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1EA" w:rsidRDefault="004B71EA" w:rsidP="004B71EA">
      <w:pPr>
        <w:widowControl/>
        <w:jc w:val="center"/>
        <w:textAlignment w:val="baseline"/>
        <w:rPr>
          <w:rFonts w:asciiTheme="minorEastAsia" w:hAnsiTheme="minorEastAsia"/>
          <w:b/>
          <w:sz w:val="32"/>
          <w:szCs w:val="32"/>
        </w:rPr>
      </w:pPr>
      <w:r>
        <w:rPr>
          <w:rFonts w:asciiTheme="minorEastAsia" w:hAnsiTheme="minorEastAsia" w:hint="eastAsia"/>
          <w:b/>
          <w:sz w:val="32"/>
          <w:szCs w:val="32"/>
        </w:rPr>
        <w:t>江苏有线海安分公司废旧物资回收招标文件</w:t>
      </w:r>
    </w:p>
    <w:p w:rsidR="004B71EA" w:rsidRDefault="004B71EA" w:rsidP="004B71EA">
      <w:pPr>
        <w:widowControl/>
        <w:spacing w:line="360" w:lineRule="auto"/>
        <w:ind w:firstLineChars="200" w:firstLine="480"/>
        <w:jc w:val="left"/>
        <w:textAlignment w:val="baseline"/>
        <w:rPr>
          <w:rFonts w:asciiTheme="minorEastAsia" w:hAnsiTheme="minorEastAsia" w:hint="eastAsia"/>
          <w:sz w:val="24"/>
          <w:szCs w:val="24"/>
        </w:rPr>
      </w:pPr>
      <w:r>
        <w:rPr>
          <w:rFonts w:asciiTheme="minorEastAsia" w:hAnsiTheme="minorEastAsia" w:hint="eastAsia"/>
          <w:sz w:val="24"/>
          <w:szCs w:val="24"/>
        </w:rPr>
        <w:t>江苏有线网络发展有限责任公司海安分公司2019年废旧物资回收实行公开招标，择优选定有资质的废旧物资回收公司，欢迎有意向的单位积极参与，现将招标有关事项公告如下。</w:t>
      </w:r>
      <w:r>
        <w:rPr>
          <w:rFonts w:ascii="Arial" w:hAnsi="Arial"/>
          <w:sz w:val="24"/>
          <w:szCs w:val="24"/>
        </w:rPr>
        <w:br/>
      </w:r>
      <w:r>
        <w:rPr>
          <w:rFonts w:asciiTheme="minorEastAsia" w:hAnsiTheme="minorEastAsia" w:hint="eastAsia"/>
          <w:b/>
          <w:sz w:val="24"/>
          <w:szCs w:val="24"/>
        </w:rPr>
        <w:t>一、项目名称：</w:t>
      </w:r>
    </w:p>
    <w:p w:rsidR="004B71EA" w:rsidRDefault="004B71EA" w:rsidP="004B71EA">
      <w:pPr>
        <w:widowControl/>
        <w:spacing w:line="360" w:lineRule="auto"/>
        <w:ind w:firstLineChars="200" w:firstLine="480"/>
        <w:jc w:val="left"/>
        <w:textAlignment w:val="baseline"/>
        <w:rPr>
          <w:rFonts w:asciiTheme="minorEastAsia" w:hAnsiTheme="minorEastAsia" w:hint="eastAsia"/>
          <w:sz w:val="24"/>
          <w:szCs w:val="24"/>
        </w:rPr>
      </w:pPr>
      <w:r>
        <w:rPr>
          <w:rFonts w:asciiTheme="minorEastAsia" w:hAnsiTheme="minorEastAsia" w:hint="eastAsia"/>
          <w:sz w:val="24"/>
          <w:szCs w:val="24"/>
        </w:rPr>
        <w:t>江苏有线网络发展有限责任公司海安分公司废旧物资回收招标项目</w:t>
      </w:r>
    </w:p>
    <w:p w:rsidR="004B71EA" w:rsidRDefault="004B71EA" w:rsidP="004B71EA">
      <w:pPr>
        <w:widowControl/>
        <w:spacing w:line="360" w:lineRule="auto"/>
        <w:ind w:firstLineChars="200" w:firstLine="480"/>
        <w:jc w:val="left"/>
        <w:textAlignment w:val="baseline"/>
        <w:rPr>
          <w:rFonts w:asciiTheme="minorEastAsia" w:hAnsiTheme="minorEastAsia" w:hint="eastAsia"/>
          <w:sz w:val="24"/>
          <w:szCs w:val="24"/>
        </w:rPr>
      </w:pPr>
      <w:r>
        <w:rPr>
          <w:rFonts w:asciiTheme="minorEastAsia" w:hAnsiTheme="minorEastAsia" w:hint="eastAsia"/>
          <w:sz w:val="24"/>
          <w:szCs w:val="24"/>
        </w:rPr>
        <w:t>招标编号：JSCN-HA-20191220</w:t>
      </w:r>
      <w:r>
        <w:rPr>
          <w:rFonts w:asciiTheme="minorEastAsia" w:hAnsiTheme="minorEastAsia" w:hint="eastAsia"/>
          <w:color w:val="FF0000"/>
          <w:sz w:val="24"/>
          <w:szCs w:val="24"/>
        </w:rPr>
        <w:br/>
      </w:r>
      <w:r>
        <w:rPr>
          <w:rFonts w:asciiTheme="minorEastAsia" w:hAnsiTheme="minorEastAsia" w:hint="eastAsia"/>
          <w:b/>
          <w:sz w:val="24"/>
          <w:szCs w:val="24"/>
        </w:rPr>
        <w:t>二、项目地点：</w:t>
      </w:r>
    </w:p>
    <w:p w:rsidR="004B71EA" w:rsidRDefault="004B71EA" w:rsidP="004B71EA">
      <w:pPr>
        <w:widowControl/>
        <w:spacing w:line="360" w:lineRule="auto"/>
        <w:ind w:firstLineChars="200" w:firstLine="480"/>
        <w:jc w:val="left"/>
        <w:textAlignment w:val="baseline"/>
        <w:rPr>
          <w:rFonts w:asciiTheme="minorEastAsia" w:hAnsiTheme="minorEastAsia" w:hint="eastAsia"/>
          <w:sz w:val="24"/>
          <w:szCs w:val="24"/>
        </w:rPr>
      </w:pPr>
      <w:r>
        <w:rPr>
          <w:rFonts w:asciiTheme="minorEastAsia" w:hAnsiTheme="minorEastAsia" w:hint="eastAsia"/>
          <w:sz w:val="24"/>
          <w:szCs w:val="24"/>
        </w:rPr>
        <w:t>江苏省南通市海安市各区镇综合服务站</w:t>
      </w:r>
      <w:r>
        <w:rPr>
          <w:rFonts w:asciiTheme="minorEastAsia" w:hAnsiTheme="minorEastAsia" w:hint="eastAsia"/>
          <w:sz w:val="24"/>
          <w:szCs w:val="24"/>
        </w:rPr>
        <w:br/>
        <w:t>三</w:t>
      </w:r>
      <w:r>
        <w:rPr>
          <w:rFonts w:asciiTheme="minorEastAsia" w:hAnsiTheme="minorEastAsia" w:hint="eastAsia"/>
          <w:b/>
          <w:sz w:val="24"/>
          <w:szCs w:val="24"/>
        </w:rPr>
        <w:t>、招标范围：</w:t>
      </w:r>
    </w:p>
    <w:p w:rsidR="004B71EA" w:rsidRDefault="004B71EA" w:rsidP="004B71EA">
      <w:pPr>
        <w:widowControl/>
        <w:spacing w:line="360" w:lineRule="auto"/>
        <w:ind w:firstLineChars="200" w:firstLine="480"/>
        <w:jc w:val="left"/>
        <w:textAlignment w:val="baseline"/>
        <w:rPr>
          <w:rFonts w:asciiTheme="minorEastAsia" w:hAnsiTheme="minorEastAsia" w:cs="Arial" w:hint="eastAsia"/>
          <w:kern w:val="0"/>
          <w:sz w:val="24"/>
          <w:szCs w:val="24"/>
        </w:rPr>
      </w:pPr>
      <w:r>
        <w:rPr>
          <w:rFonts w:asciiTheme="minorEastAsia" w:hAnsiTheme="minorEastAsia" w:hint="eastAsia"/>
          <w:sz w:val="24"/>
          <w:szCs w:val="24"/>
        </w:rPr>
        <w:t>江苏有线海安分公司部分废旧物资（不具维修价值）的回收。</w:t>
      </w:r>
      <w:r>
        <w:rPr>
          <w:rFonts w:asciiTheme="minorEastAsia" w:hAnsiTheme="minorEastAsia" w:hint="eastAsia"/>
          <w:sz w:val="24"/>
          <w:szCs w:val="24"/>
        </w:rPr>
        <w:br/>
      </w:r>
      <w:r>
        <w:rPr>
          <w:rFonts w:asciiTheme="minorEastAsia" w:hAnsiTheme="minorEastAsia" w:hint="eastAsia"/>
          <w:b/>
          <w:sz w:val="24"/>
          <w:szCs w:val="24"/>
        </w:rPr>
        <w:t>四、投标人资格要求及购买招标文件：</w:t>
      </w:r>
      <w:r>
        <w:rPr>
          <w:rFonts w:asciiTheme="minorEastAsia" w:hAnsiTheme="minorEastAsia" w:hint="eastAsia"/>
          <w:sz w:val="24"/>
          <w:szCs w:val="24"/>
        </w:rPr>
        <w:br/>
        <w:t>1．</w:t>
      </w:r>
      <w:r>
        <w:rPr>
          <w:rFonts w:asciiTheme="minorEastAsia" w:hAnsiTheme="minorEastAsia" w:cs="Arial" w:hint="eastAsia"/>
          <w:kern w:val="0"/>
          <w:sz w:val="24"/>
          <w:szCs w:val="24"/>
        </w:rPr>
        <w:t>投标人具有中国境内注册的独立法人资格，营业执照所列经营范围包含再生资源回收、废旧物资回收或其他与本项目相关内容，近三年内在经营活动中无违法违纪情况。具体资质材料如下：</w:t>
      </w:r>
    </w:p>
    <w:p w:rsidR="004B71EA" w:rsidRDefault="004B71EA" w:rsidP="004B71EA">
      <w:pPr>
        <w:pStyle w:val="a3"/>
        <w:widowControl/>
        <w:numPr>
          <w:ilvl w:val="0"/>
          <w:numId w:val="1"/>
        </w:numPr>
        <w:spacing w:line="360" w:lineRule="auto"/>
        <w:ind w:firstLine="480"/>
        <w:jc w:val="left"/>
        <w:textAlignment w:val="baseline"/>
        <w:rPr>
          <w:rFonts w:asciiTheme="minorEastAsia" w:hAnsiTheme="minorEastAsia" w:cs="Arial" w:hint="eastAsia"/>
          <w:kern w:val="0"/>
          <w:sz w:val="24"/>
          <w:szCs w:val="24"/>
        </w:rPr>
      </w:pPr>
      <w:r>
        <w:rPr>
          <w:rFonts w:asciiTheme="minorEastAsia" w:hAnsiTheme="minorEastAsia" w:cs="Arial" w:hint="eastAsia"/>
          <w:kern w:val="0"/>
          <w:sz w:val="24"/>
          <w:szCs w:val="24"/>
        </w:rPr>
        <w:t>企业营业执照、税务登记证、组织机构代码证副本，（</w:t>
      </w:r>
      <w:r>
        <w:rPr>
          <w:rFonts w:asciiTheme="minorEastAsia" w:hAnsiTheme="minorEastAsia" w:hint="eastAsia"/>
          <w:sz w:val="24"/>
          <w:szCs w:val="24"/>
        </w:rPr>
        <w:t>三证合一则提供三证合一副本</w:t>
      </w:r>
      <w:r>
        <w:rPr>
          <w:rFonts w:asciiTheme="minorEastAsia" w:hAnsiTheme="minorEastAsia" w:cs="Arial" w:hint="eastAsia"/>
          <w:kern w:val="0"/>
          <w:sz w:val="24"/>
          <w:szCs w:val="24"/>
        </w:rPr>
        <w:t>）。</w:t>
      </w:r>
    </w:p>
    <w:p w:rsidR="004B71EA" w:rsidRDefault="004B71EA" w:rsidP="004B71EA">
      <w:pPr>
        <w:pStyle w:val="a3"/>
        <w:widowControl/>
        <w:numPr>
          <w:ilvl w:val="0"/>
          <w:numId w:val="1"/>
        </w:numPr>
        <w:spacing w:line="360" w:lineRule="auto"/>
        <w:ind w:firstLine="480"/>
        <w:jc w:val="left"/>
        <w:textAlignment w:val="baseline"/>
        <w:rPr>
          <w:rFonts w:asciiTheme="minorEastAsia" w:hAnsiTheme="minorEastAsia" w:cs="Arial" w:hint="eastAsia"/>
          <w:kern w:val="0"/>
          <w:sz w:val="24"/>
          <w:szCs w:val="24"/>
        </w:rPr>
      </w:pPr>
      <w:r>
        <w:rPr>
          <w:rFonts w:asciiTheme="minorEastAsia" w:hAnsiTheme="minorEastAsia" w:cs="Arial" w:hint="eastAsia"/>
          <w:kern w:val="0"/>
          <w:sz w:val="24"/>
          <w:szCs w:val="24"/>
        </w:rPr>
        <w:t>投标人需提供法定代表人证书（或身份证明材料）复印件，如是授权竞标，还需要提供法人授权委托书、被委托人身份证明材料复印件（需加盖公章）。</w:t>
      </w:r>
    </w:p>
    <w:p w:rsidR="004B71EA" w:rsidRDefault="004B71EA" w:rsidP="004B71EA">
      <w:pPr>
        <w:pStyle w:val="a3"/>
        <w:widowControl/>
        <w:numPr>
          <w:ilvl w:val="0"/>
          <w:numId w:val="1"/>
        </w:numPr>
        <w:spacing w:line="360" w:lineRule="auto"/>
        <w:ind w:left="0" w:firstLine="480"/>
        <w:jc w:val="left"/>
        <w:textAlignment w:val="baseline"/>
        <w:rPr>
          <w:rFonts w:asciiTheme="minorEastAsia" w:hAnsiTheme="minorEastAsia" w:cs="Arial" w:hint="eastAsia"/>
          <w:kern w:val="0"/>
          <w:sz w:val="24"/>
          <w:szCs w:val="24"/>
        </w:rPr>
      </w:pPr>
      <w:r>
        <w:rPr>
          <w:rFonts w:asciiTheme="minorEastAsia" w:hAnsiTheme="minorEastAsia" w:cs="Arial" w:hint="eastAsia"/>
          <w:kern w:val="0"/>
          <w:sz w:val="24"/>
          <w:szCs w:val="24"/>
        </w:rPr>
        <w:t>近三年内在经营活动中无重大违法记录的书面声明。</w:t>
      </w:r>
      <w:r>
        <w:rPr>
          <w:rFonts w:asciiTheme="minorEastAsia" w:hAnsiTheme="minorEastAsia" w:cs="Arial" w:hint="eastAsia"/>
          <w:kern w:val="0"/>
          <w:sz w:val="24"/>
          <w:szCs w:val="24"/>
        </w:rPr>
        <w:br/>
      </w:r>
      <w:r>
        <w:rPr>
          <w:rFonts w:asciiTheme="minorEastAsia" w:hAnsiTheme="minorEastAsia" w:hint="eastAsia"/>
          <w:sz w:val="24"/>
          <w:szCs w:val="24"/>
        </w:rPr>
        <w:t>2.投标人应在响应本招标文件的前提下，自愿参加投标。</w:t>
      </w:r>
      <w:r>
        <w:rPr>
          <w:rFonts w:asciiTheme="minorEastAsia" w:hAnsiTheme="minorEastAsia" w:hint="eastAsia"/>
          <w:sz w:val="24"/>
          <w:szCs w:val="24"/>
        </w:rPr>
        <w:br/>
        <w:t>3．符合上述条件的公司（含子公司、分公司）只能报名1次，严禁子公司、分公司同时参加投标，如有上述行为，视为恶意串标，将取消投标资格，并在三年内不得参与本公司投标。</w:t>
      </w:r>
    </w:p>
    <w:p w:rsidR="004B71EA" w:rsidRDefault="004B71EA" w:rsidP="004B71EA">
      <w:pPr>
        <w:pStyle w:val="a3"/>
        <w:widowControl/>
        <w:spacing w:line="360" w:lineRule="auto"/>
        <w:ind w:firstLineChars="0" w:firstLine="0"/>
        <w:jc w:val="left"/>
        <w:textAlignment w:val="baseline"/>
        <w:rPr>
          <w:rFonts w:asciiTheme="minorEastAsia" w:hAnsiTheme="minorEastAsia" w:cs="Arial" w:hint="eastAsia"/>
          <w:kern w:val="0"/>
          <w:sz w:val="24"/>
          <w:szCs w:val="24"/>
        </w:rPr>
      </w:pPr>
      <w:r>
        <w:rPr>
          <w:rFonts w:asciiTheme="minorEastAsia" w:hAnsiTheme="minorEastAsia" w:hint="eastAsia"/>
          <w:sz w:val="24"/>
          <w:szCs w:val="24"/>
        </w:rPr>
        <w:t>4、招标文件售价：200元人民币/份（不退），开具收据。缴纳截止日期和时间：2019年12月26日上午9点，</w:t>
      </w:r>
      <w:bookmarkStart w:id="0" w:name="_GoBack"/>
      <w:bookmarkEnd w:id="0"/>
      <w:r>
        <w:rPr>
          <w:rFonts w:asciiTheme="minorEastAsia" w:hAnsiTheme="minorEastAsia" w:hint="eastAsia"/>
          <w:sz w:val="24"/>
          <w:szCs w:val="24"/>
        </w:rPr>
        <w:t>缴纳地址：江苏有线海安分公司财务资产部。</w:t>
      </w:r>
      <w:r>
        <w:rPr>
          <w:rFonts w:asciiTheme="minorEastAsia" w:hAnsiTheme="minorEastAsia" w:hint="eastAsia"/>
          <w:sz w:val="24"/>
          <w:szCs w:val="24"/>
        </w:rPr>
        <w:br/>
      </w:r>
      <w:r>
        <w:rPr>
          <w:rFonts w:asciiTheme="minorEastAsia" w:hAnsiTheme="minorEastAsia" w:hint="eastAsia"/>
          <w:b/>
          <w:sz w:val="24"/>
          <w:szCs w:val="24"/>
        </w:rPr>
        <w:t>五、 资格预审：</w:t>
      </w:r>
      <w:r>
        <w:rPr>
          <w:rFonts w:asciiTheme="minorEastAsia" w:hAnsiTheme="minorEastAsia" w:hint="eastAsia"/>
          <w:sz w:val="24"/>
          <w:szCs w:val="24"/>
        </w:rPr>
        <w:br/>
        <w:t>1．时间：2019年12月26日上午9点</w:t>
      </w:r>
      <w:r>
        <w:rPr>
          <w:rFonts w:asciiTheme="minorEastAsia" w:hAnsiTheme="minorEastAsia" w:hint="eastAsia"/>
          <w:sz w:val="24"/>
          <w:szCs w:val="24"/>
        </w:rPr>
        <w:br/>
      </w:r>
      <w:r>
        <w:rPr>
          <w:rFonts w:asciiTheme="minorEastAsia" w:hAnsiTheme="minorEastAsia" w:hint="eastAsia"/>
          <w:sz w:val="24"/>
          <w:szCs w:val="24"/>
        </w:rPr>
        <w:lastRenderedPageBreak/>
        <w:t>2．地点：江苏有线海安分公司九楼会议室。</w:t>
      </w:r>
      <w:r>
        <w:rPr>
          <w:rFonts w:asciiTheme="minorEastAsia" w:hAnsiTheme="minorEastAsia" w:hint="eastAsia"/>
          <w:sz w:val="24"/>
          <w:szCs w:val="24"/>
        </w:rPr>
        <w:br/>
        <w:t>3．如有意向的回收公司请提供已盖公章的上述的资质要求资料复印件各1份以及投标函，在规定时间之前到我公司预审。递交地点：江苏有线海安分公司九楼会议室（海安中坝南路158号海安广电大楼）；联系人：徐进；联系电话：13706277568。</w:t>
      </w:r>
      <w:r>
        <w:rPr>
          <w:rFonts w:asciiTheme="minorEastAsia" w:hAnsiTheme="minorEastAsia" w:hint="eastAsia"/>
          <w:sz w:val="24"/>
          <w:szCs w:val="24"/>
        </w:rPr>
        <w:br/>
        <w:t xml:space="preserve">4．预审通过后，投标人交纳投标保证金人民币 </w:t>
      </w:r>
      <w:r>
        <w:rPr>
          <w:rFonts w:asciiTheme="minorEastAsia" w:hAnsiTheme="minorEastAsia" w:hint="eastAsia"/>
          <w:sz w:val="24"/>
          <w:szCs w:val="24"/>
          <w:u w:val="single"/>
        </w:rPr>
        <w:t>5000</w:t>
      </w:r>
      <w:r>
        <w:rPr>
          <w:rFonts w:asciiTheme="minorEastAsia" w:hAnsiTheme="minorEastAsia" w:hint="eastAsia"/>
          <w:sz w:val="24"/>
          <w:szCs w:val="24"/>
        </w:rPr>
        <w:t>元整，采取现金形式。如投标人未中标，投标保证金将退还投标人；如投标人中标，投标保证金将直接转为履约保证金，履约保证金将在中标单位在签订合同并依法完全履行合同完毕后一周内一次性全额无息退还。若投标人放弃中标或有违反招投标管理的行为，其履约保证金将视为违约金全额支付给我公司。</w:t>
      </w:r>
      <w:r>
        <w:rPr>
          <w:rFonts w:asciiTheme="minorEastAsia" w:hAnsiTheme="minorEastAsia" w:hint="eastAsia"/>
          <w:sz w:val="24"/>
          <w:szCs w:val="24"/>
        </w:rPr>
        <w:br/>
      </w:r>
      <w:r>
        <w:rPr>
          <w:rFonts w:asciiTheme="minorEastAsia" w:hAnsiTheme="minorEastAsia" w:hint="eastAsia"/>
          <w:b/>
          <w:sz w:val="24"/>
          <w:szCs w:val="24"/>
        </w:rPr>
        <w:t>六、现场踏勘及报价：</w:t>
      </w:r>
    </w:p>
    <w:p w:rsidR="004B71EA" w:rsidRDefault="004B71EA" w:rsidP="004B71EA">
      <w:pPr>
        <w:pStyle w:val="a3"/>
        <w:widowControl/>
        <w:spacing w:line="360" w:lineRule="auto"/>
        <w:ind w:firstLine="482"/>
        <w:jc w:val="left"/>
        <w:textAlignment w:val="baseline"/>
        <w:rPr>
          <w:rFonts w:asciiTheme="minorEastAsia" w:hAnsiTheme="minorEastAsia" w:cs="Arial" w:hint="eastAsia"/>
          <w:color w:val="FF0000"/>
          <w:kern w:val="0"/>
          <w:sz w:val="24"/>
          <w:szCs w:val="24"/>
        </w:rPr>
      </w:pPr>
      <w:r>
        <w:rPr>
          <w:rFonts w:asciiTheme="minorEastAsia" w:hAnsiTheme="minorEastAsia" w:hint="eastAsia"/>
          <w:b/>
          <w:sz w:val="24"/>
          <w:szCs w:val="24"/>
        </w:rPr>
        <w:t>1.资格预审后，通过预审</w:t>
      </w:r>
      <w:r>
        <w:rPr>
          <w:rFonts w:asciiTheme="minorEastAsia" w:hAnsiTheme="minorEastAsia" w:hint="eastAsia"/>
          <w:sz w:val="24"/>
          <w:szCs w:val="24"/>
        </w:rPr>
        <w:t>的投标人将由招标人组织集中现场踏勘。</w:t>
      </w:r>
    </w:p>
    <w:p w:rsidR="004B71EA" w:rsidRDefault="004B71EA" w:rsidP="004B71EA">
      <w:pPr>
        <w:pStyle w:val="a3"/>
        <w:widowControl/>
        <w:spacing w:line="360" w:lineRule="auto"/>
        <w:ind w:leftChars="202" w:left="424" w:firstLineChars="0" w:firstLine="0"/>
        <w:jc w:val="left"/>
        <w:textAlignment w:val="baseline"/>
        <w:rPr>
          <w:rFonts w:asciiTheme="minorEastAsia" w:hAnsiTheme="minorEastAsia" w:hint="eastAsia"/>
          <w:sz w:val="24"/>
          <w:szCs w:val="24"/>
        </w:rPr>
      </w:pPr>
      <w:r>
        <w:rPr>
          <w:rFonts w:asciiTheme="minorEastAsia" w:hAnsiTheme="minorEastAsia" w:hint="eastAsia"/>
          <w:b/>
          <w:sz w:val="24"/>
          <w:szCs w:val="24"/>
        </w:rPr>
        <w:t>2</w:t>
      </w:r>
      <w:r>
        <w:rPr>
          <w:rFonts w:asciiTheme="minorEastAsia" w:hAnsiTheme="minorEastAsia" w:hint="eastAsia"/>
          <w:sz w:val="24"/>
          <w:szCs w:val="24"/>
        </w:rPr>
        <w:t>.每处现场踏勘完毕后，投标人对</w:t>
      </w:r>
      <w:r>
        <w:rPr>
          <w:rFonts w:asciiTheme="minorEastAsia" w:hAnsiTheme="minorEastAsia" w:cs="Arial" w:hint="eastAsia"/>
          <w:kern w:val="0"/>
          <w:sz w:val="24"/>
          <w:szCs w:val="24"/>
        </w:rPr>
        <w:t>a、b标段</w:t>
      </w:r>
      <w:r>
        <w:rPr>
          <w:rFonts w:asciiTheme="minorEastAsia" w:hAnsiTheme="minorEastAsia" w:hint="eastAsia"/>
          <w:sz w:val="24"/>
          <w:szCs w:val="24"/>
        </w:rPr>
        <w:t>现场递交报价单，报价须按我公司提供的格式填写。</w:t>
      </w:r>
    </w:p>
    <w:p w:rsidR="004B71EA" w:rsidRDefault="004B71EA" w:rsidP="004B71EA">
      <w:pPr>
        <w:pStyle w:val="a3"/>
        <w:widowControl/>
        <w:spacing w:line="360" w:lineRule="auto"/>
        <w:ind w:leftChars="202" w:left="424" w:firstLineChars="0" w:firstLine="0"/>
        <w:jc w:val="left"/>
        <w:textAlignment w:val="baseline"/>
        <w:rPr>
          <w:rFonts w:asciiTheme="minorEastAsia" w:hAnsiTheme="minorEastAsia" w:hint="eastAsia"/>
          <w:sz w:val="24"/>
          <w:szCs w:val="24"/>
        </w:rPr>
      </w:pPr>
      <w:r>
        <w:rPr>
          <w:rFonts w:asciiTheme="minorEastAsia" w:hAnsiTheme="minorEastAsia" w:hint="eastAsia"/>
          <w:sz w:val="24"/>
          <w:szCs w:val="24"/>
        </w:rPr>
        <w:t>3.c标段只清点数量，全部踏勘完毕后报价。</w:t>
      </w:r>
    </w:p>
    <w:p w:rsidR="004B71EA" w:rsidRDefault="004B71EA" w:rsidP="004B71EA">
      <w:pPr>
        <w:pStyle w:val="a3"/>
        <w:widowControl/>
        <w:spacing w:line="360" w:lineRule="auto"/>
        <w:ind w:firstLine="480"/>
        <w:jc w:val="left"/>
        <w:textAlignment w:val="baseline"/>
        <w:rPr>
          <w:rFonts w:asciiTheme="minorEastAsia" w:hAnsiTheme="minorEastAsia" w:hint="eastAsia"/>
          <w:sz w:val="24"/>
          <w:szCs w:val="24"/>
        </w:rPr>
      </w:pPr>
      <w:r>
        <w:rPr>
          <w:rFonts w:asciiTheme="minorEastAsia" w:hAnsiTheme="minorEastAsia" w:hint="eastAsia"/>
          <w:sz w:val="24"/>
          <w:szCs w:val="24"/>
        </w:rPr>
        <w:t>4.投标人应将报价单密封，并标明投标人名称。</w:t>
      </w:r>
    </w:p>
    <w:p w:rsidR="004B71EA" w:rsidRDefault="004B71EA" w:rsidP="004B71EA">
      <w:pPr>
        <w:pStyle w:val="a3"/>
        <w:widowControl/>
        <w:spacing w:line="360" w:lineRule="auto"/>
        <w:ind w:firstLine="480"/>
        <w:jc w:val="left"/>
        <w:textAlignment w:val="baseline"/>
        <w:rPr>
          <w:rFonts w:asciiTheme="minorEastAsia" w:hAnsiTheme="minorEastAsia" w:hint="eastAsia"/>
          <w:sz w:val="24"/>
          <w:szCs w:val="24"/>
        </w:rPr>
      </w:pPr>
      <w:r>
        <w:rPr>
          <w:rFonts w:asciiTheme="minorEastAsia" w:hAnsiTheme="minorEastAsia" w:hint="eastAsia"/>
          <w:sz w:val="24"/>
          <w:szCs w:val="24"/>
        </w:rPr>
        <w:br/>
      </w:r>
      <w:r>
        <w:rPr>
          <w:rFonts w:asciiTheme="minorEastAsia" w:hAnsiTheme="minorEastAsia" w:hint="eastAsia"/>
          <w:b/>
          <w:sz w:val="24"/>
          <w:szCs w:val="24"/>
        </w:rPr>
        <w:t>七、开标时间地点：</w:t>
      </w:r>
      <w:r>
        <w:rPr>
          <w:rFonts w:asciiTheme="minorEastAsia" w:hAnsiTheme="minorEastAsia" w:hint="eastAsia"/>
          <w:sz w:val="24"/>
          <w:szCs w:val="24"/>
        </w:rPr>
        <w:br/>
        <w:t xml:space="preserve">    开标时间：所有现场踏勘及报价完毕后开标。</w:t>
      </w:r>
    </w:p>
    <w:p w:rsidR="004B71EA" w:rsidRDefault="004B71EA" w:rsidP="004B71EA">
      <w:pPr>
        <w:widowControl/>
        <w:spacing w:line="360" w:lineRule="auto"/>
        <w:ind w:firstLineChars="200" w:firstLine="480"/>
        <w:jc w:val="left"/>
        <w:textAlignment w:val="baseline"/>
        <w:rPr>
          <w:rFonts w:asciiTheme="minorEastAsia" w:hAnsiTheme="minorEastAsia" w:hint="eastAsia"/>
          <w:sz w:val="24"/>
          <w:szCs w:val="24"/>
        </w:rPr>
      </w:pPr>
      <w:r>
        <w:rPr>
          <w:rFonts w:asciiTheme="minorEastAsia" w:hAnsiTheme="minorEastAsia" w:hint="eastAsia"/>
          <w:sz w:val="24"/>
          <w:szCs w:val="24"/>
        </w:rPr>
        <w:t>开标地点：江苏有线海安分公司九楼会议室。</w:t>
      </w:r>
      <w:r>
        <w:rPr>
          <w:rFonts w:asciiTheme="minorEastAsia" w:hAnsiTheme="minorEastAsia" w:hint="eastAsia"/>
          <w:sz w:val="24"/>
          <w:szCs w:val="24"/>
        </w:rPr>
        <w:br/>
      </w:r>
      <w:r>
        <w:rPr>
          <w:rFonts w:asciiTheme="minorEastAsia" w:hAnsiTheme="minorEastAsia" w:hint="eastAsia"/>
          <w:b/>
          <w:sz w:val="24"/>
          <w:szCs w:val="24"/>
        </w:rPr>
        <w:t>八、评价方式：</w:t>
      </w:r>
    </w:p>
    <w:p w:rsidR="004B71EA" w:rsidRDefault="004B71EA" w:rsidP="004B71EA">
      <w:pPr>
        <w:pStyle w:val="a3"/>
        <w:widowControl/>
        <w:spacing w:line="360" w:lineRule="auto"/>
        <w:ind w:firstLine="480"/>
        <w:jc w:val="left"/>
        <w:textAlignment w:val="baseline"/>
        <w:rPr>
          <w:rFonts w:asciiTheme="minorEastAsia" w:hAnsiTheme="minorEastAsia" w:hint="eastAsia"/>
          <w:sz w:val="24"/>
          <w:szCs w:val="24"/>
        </w:rPr>
      </w:pPr>
      <w:r>
        <w:rPr>
          <w:rFonts w:asciiTheme="minorEastAsia" w:hAnsiTheme="minorEastAsia" w:hint="eastAsia"/>
          <w:sz w:val="24"/>
          <w:szCs w:val="24"/>
        </w:rPr>
        <w:t>招标</w:t>
      </w:r>
      <w:r>
        <w:rPr>
          <w:rFonts w:asciiTheme="minorEastAsia" w:hAnsiTheme="minorEastAsia" w:cs="Arial" w:hint="eastAsia"/>
          <w:kern w:val="0"/>
          <w:sz w:val="24"/>
          <w:szCs w:val="24"/>
        </w:rPr>
        <w:t>工作小组对投标结果进行综合评估，</w:t>
      </w:r>
      <w:r>
        <w:rPr>
          <w:rFonts w:asciiTheme="minorEastAsia" w:hAnsiTheme="minorEastAsia" w:cs="宋体" w:hint="eastAsia"/>
          <w:kern w:val="0"/>
          <w:sz w:val="24"/>
          <w:szCs w:val="24"/>
        </w:rPr>
        <w:t>买方报价低于卖方底价为废标，采取两轮报价方式，第一轮报价结束后宣布第一轮</w:t>
      </w:r>
      <w:proofErr w:type="gramStart"/>
      <w:r>
        <w:rPr>
          <w:rFonts w:asciiTheme="minorEastAsia" w:hAnsiTheme="minorEastAsia" w:cs="宋体" w:hint="eastAsia"/>
          <w:kern w:val="0"/>
          <w:sz w:val="24"/>
          <w:szCs w:val="24"/>
        </w:rPr>
        <w:t>最</w:t>
      </w:r>
      <w:proofErr w:type="gramEnd"/>
      <w:r>
        <w:rPr>
          <w:rFonts w:asciiTheme="minorEastAsia" w:hAnsiTheme="minorEastAsia" w:cs="宋体" w:hint="eastAsia"/>
          <w:kern w:val="0"/>
          <w:sz w:val="24"/>
          <w:szCs w:val="24"/>
        </w:rPr>
        <w:t>高价（总价）进行第二轮报价，第二轮竞买报价最高</w:t>
      </w:r>
      <w:r>
        <w:rPr>
          <w:rFonts w:asciiTheme="minorEastAsia" w:hAnsiTheme="minorEastAsia" w:cs="Arial" w:hint="eastAsia"/>
          <w:kern w:val="0"/>
          <w:sz w:val="24"/>
          <w:szCs w:val="24"/>
        </w:rPr>
        <w:t>者中标，</w:t>
      </w:r>
      <w:r>
        <w:rPr>
          <w:rFonts w:asciiTheme="minorEastAsia" w:hAnsiTheme="minorEastAsia" w:cs="宋体" w:hint="eastAsia"/>
          <w:kern w:val="0"/>
          <w:sz w:val="24"/>
          <w:szCs w:val="24"/>
        </w:rPr>
        <w:t>如竞买</w:t>
      </w:r>
      <w:proofErr w:type="gramStart"/>
      <w:r>
        <w:rPr>
          <w:rFonts w:asciiTheme="minorEastAsia" w:hAnsiTheme="minorEastAsia" w:cs="宋体" w:hint="eastAsia"/>
          <w:kern w:val="0"/>
          <w:sz w:val="24"/>
          <w:szCs w:val="24"/>
        </w:rPr>
        <w:t>最</w:t>
      </w:r>
      <w:proofErr w:type="gramEnd"/>
      <w:r>
        <w:rPr>
          <w:rFonts w:asciiTheme="minorEastAsia" w:hAnsiTheme="minorEastAsia" w:cs="宋体" w:hint="eastAsia"/>
          <w:kern w:val="0"/>
          <w:sz w:val="24"/>
          <w:szCs w:val="24"/>
        </w:rPr>
        <w:t>高价多方等同, 则</w:t>
      </w:r>
      <w:proofErr w:type="gramStart"/>
      <w:r>
        <w:rPr>
          <w:rFonts w:asciiTheme="minorEastAsia" w:hAnsiTheme="minorEastAsia" w:cs="宋体" w:hint="eastAsia"/>
          <w:kern w:val="0"/>
          <w:sz w:val="24"/>
          <w:szCs w:val="24"/>
        </w:rPr>
        <w:t>最</w:t>
      </w:r>
      <w:proofErr w:type="gramEnd"/>
      <w:r>
        <w:rPr>
          <w:rFonts w:asciiTheme="minorEastAsia" w:hAnsiTheme="minorEastAsia" w:cs="宋体" w:hint="eastAsia"/>
          <w:kern w:val="0"/>
          <w:sz w:val="24"/>
          <w:szCs w:val="24"/>
        </w:rPr>
        <w:t>高价相同者进行三轮报价取</w:t>
      </w:r>
      <w:proofErr w:type="gramStart"/>
      <w:r>
        <w:rPr>
          <w:rFonts w:asciiTheme="minorEastAsia" w:hAnsiTheme="minorEastAsia" w:cs="宋体" w:hint="eastAsia"/>
          <w:kern w:val="0"/>
          <w:sz w:val="24"/>
          <w:szCs w:val="24"/>
        </w:rPr>
        <w:t>最</w:t>
      </w:r>
      <w:proofErr w:type="gramEnd"/>
      <w:r>
        <w:rPr>
          <w:rFonts w:asciiTheme="minorEastAsia" w:hAnsiTheme="minorEastAsia" w:cs="宋体" w:hint="eastAsia"/>
          <w:kern w:val="0"/>
          <w:sz w:val="24"/>
          <w:szCs w:val="24"/>
        </w:rPr>
        <w:t>高价者，若三次价格依然相同则由竞买</w:t>
      </w:r>
      <w:proofErr w:type="gramStart"/>
      <w:r>
        <w:rPr>
          <w:rFonts w:asciiTheme="minorEastAsia" w:hAnsiTheme="minorEastAsia" w:cs="宋体" w:hint="eastAsia"/>
          <w:kern w:val="0"/>
          <w:sz w:val="24"/>
          <w:szCs w:val="24"/>
        </w:rPr>
        <w:t>最</w:t>
      </w:r>
      <w:proofErr w:type="gramEnd"/>
      <w:r>
        <w:rPr>
          <w:rFonts w:asciiTheme="minorEastAsia" w:hAnsiTheme="minorEastAsia" w:cs="宋体" w:hint="eastAsia"/>
          <w:kern w:val="0"/>
          <w:sz w:val="24"/>
          <w:szCs w:val="24"/>
        </w:rPr>
        <w:t>高价者抽签决定。</w:t>
      </w:r>
      <w:r>
        <w:rPr>
          <w:rFonts w:asciiTheme="minorEastAsia" w:hAnsiTheme="minorEastAsia" w:cs="Arial" w:hint="eastAsia"/>
          <w:kern w:val="0"/>
          <w:sz w:val="24"/>
          <w:szCs w:val="24"/>
        </w:rPr>
        <w:t>现场公布招标结果。</w:t>
      </w:r>
    </w:p>
    <w:p w:rsidR="004B71EA" w:rsidRDefault="004B71EA" w:rsidP="004B71EA">
      <w:pPr>
        <w:widowControl/>
        <w:spacing w:line="360" w:lineRule="auto"/>
        <w:jc w:val="left"/>
        <w:textAlignment w:val="baseline"/>
        <w:rPr>
          <w:rFonts w:asciiTheme="minorEastAsia" w:hAnsiTheme="minorEastAsia" w:hint="eastAsia"/>
          <w:b/>
          <w:sz w:val="24"/>
          <w:szCs w:val="24"/>
        </w:rPr>
      </w:pPr>
      <w:r>
        <w:rPr>
          <w:rFonts w:asciiTheme="minorEastAsia" w:hAnsiTheme="minorEastAsia" w:hint="eastAsia"/>
          <w:b/>
          <w:sz w:val="24"/>
          <w:szCs w:val="24"/>
        </w:rPr>
        <w:t>九、投标注意事项：</w:t>
      </w:r>
    </w:p>
    <w:p w:rsidR="004B71EA" w:rsidRDefault="004B71EA" w:rsidP="004B71EA">
      <w:pPr>
        <w:pStyle w:val="a3"/>
        <w:widowControl/>
        <w:numPr>
          <w:ilvl w:val="0"/>
          <w:numId w:val="2"/>
        </w:numPr>
        <w:spacing w:line="360" w:lineRule="auto"/>
        <w:ind w:firstLine="480"/>
        <w:jc w:val="left"/>
        <w:textAlignment w:val="baseline"/>
        <w:rPr>
          <w:rFonts w:asciiTheme="minorEastAsia" w:hAnsiTheme="minorEastAsia" w:cs="Arial" w:hint="eastAsia"/>
          <w:kern w:val="0"/>
          <w:sz w:val="24"/>
          <w:szCs w:val="24"/>
        </w:rPr>
      </w:pPr>
      <w:r>
        <w:rPr>
          <w:rFonts w:asciiTheme="minorEastAsia" w:hAnsiTheme="minorEastAsia" w:cs="宋体" w:hint="eastAsia"/>
          <w:kern w:val="0"/>
          <w:sz w:val="24"/>
          <w:szCs w:val="24"/>
        </w:rPr>
        <w:t>所有投标方投标价低于招标方底价本次投标无效。</w:t>
      </w:r>
    </w:p>
    <w:p w:rsidR="004B71EA" w:rsidRDefault="004B71EA" w:rsidP="004B71EA">
      <w:pPr>
        <w:pStyle w:val="a3"/>
        <w:widowControl/>
        <w:numPr>
          <w:ilvl w:val="0"/>
          <w:numId w:val="2"/>
        </w:numPr>
        <w:spacing w:line="360" w:lineRule="auto"/>
        <w:ind w:firstLine="480"/>
        <w:jc w:val="left"/>
        <w:textAlignment w:val="baseline"/>
        <w:rPr>
          <w:rFonts w:asciiTheme="minorEastAsia" w:hAnsiTheme="minorEastAsia" w:cs="Arial" w:hint="eastAsia"/>
          <w:kern w:val="0"/>
          <w:sz w:val="24"/>
          <w:szCs w:val="24"/>
        </w:rPr>
      </w:pPr>
      <w:r>
        <w:rPr>
          <w:rFonts w:asciiTheme="minorEastAsia" w:hAnsiTheme="minorEastAsia" w:cs="宋体" w:hint="eastAsia"/>
          <w:kern w:val="0"/>
          <w:sz w:val="24"/>
          <w:szCs w:val="24"/>
        </w:rPr>
        <w:t>报价表中所列竞卖物品清单以现场查看指定实物为准。</w:t>
      </w:r>
    </w:p>
    <w:p w:rsidR="004B71EA" w:rsidRDefault="004B71EA" w:rsidP="004B71EA">
      <w:pPr>
        <w:pStyle w:val="a3"/>
        <w:widowControl/>
        <w:numPr>
          <w:ilvl w:val="0"/>
          <w:numId w:val="2"/>
        </w:numPr>
        <w:spacing w:line="360" w:lineRule="auto"/>
        <w:ind w:firstLine="480"/>
        <w:jc w:val="left"/>
        <w:textAlignment w:val="baseline"/>
        <w:rPr>
          <w:rFonts w:asciiTheme="minorEastAsia" w:hAnsiTheme="minorEastAsia" w:cs="Arial" w:hint="eastAsia"/>
          <w:kern w:val="0"/>
          <w:sz w:val="24"/>
          <w:szCs w:val="24"/>
        </w:rPr>
      </w:pPr>
      <w:r>
        <w:rPr>
          <w:rFonts w:asciiTheme="minorEastAsia" w:hAnsiTheme="minorEastAsia" w:cs="宋体" w:hint="eastAsia"/>
          <w:kern w:val="0"/>
          <w:sz w:val="24"/>
          <w:szCs w:val="24"/>
        </w:rPr>
        <w:lastRenderedPageBreak/>
        <w:t>投标人在参加本活动中所产生的所有费用，由投标人自行承担。</w:t>
      </w:r>
    </w:p>
    <w:p w:rsidR="004B71EA" w:rsidRDefault="004B71EA" w:rsidP="004B71EA">
      <w:pPr>
        <w:pStyle w:val="a3"/>
        <w:widowControl/>
        <w:numPr>
          <w:ilvl w:val="0"/>
          <w:numId w:val="2"/>
        </w:numPr>
        <w:spacing w:line="360" w:lineRule="auto"/>
        <w:ind w:firstLine="480"/>
        <w:jc w:val="left"/>
        <w:textAlignment w:val="baseline"/>
        <w:rPr>
          <w:rFonts w:asciiTheme="minorEastAsia" w:hAnsiTheme="minorEastAsia" w:cs="Arial" w:hint="eastAsia"/>
          <w:kern w:val="0"/>
          <w:sz w:val="24"/>
          <w:szCs w:val="24"/>
        </w:rPr>
      </w:pPr>
      <w:r>
        <w:rPr>
          <w:rFonts w:asciiTheme="minorEastAsia" w:hAnsiTheme="minorEastAsia" w:cs="Arial" w:hint="eastAsia"/>
          <w:kern w:val="0"/>
          <w:sz w:val="24"/>
          <w:szCs w:val="24"/>
        </w:rPr>
        <w:t>本次标段分为三个标段：a野外放大器等设备；b废旧线缆及分支器等；c废旧电池。投标人可参与其中一项或数项投标，a、b</w:t>
      </w:r>
      <w:proofErr w:type="gramStart"/>
      <w:r>
        <w:rPr>
          <w:rFonts w:asciiTheme="minorEastAsia" w:hAnsiTheme="minorEastAsia" w:cs="Arial" w:hint="eastAsia"/>
          <w:kern w:val="0"/>
          <w:sz w:val="24"/>
          <w:szCs w:val="24"/>
        </w:rPr>
        <w:t>项采用</w:t>
      </w:r>
      <w:proofErr w:type="gramEnd"/>
      <w:r>
        <w:rPr>
          <w:rFonts w:asciiTheme="minorEastAsia" w:hAnsiTheme="minorEastAsia" w:cs="Arial" w:hint="eastAsia"/>
          <w:kern w:val="0"/>
          <w:sz w:val="24"/>
          <w:szCs w:val="24"/>
        </w:rPr>
        <w:t>到各综合服务站预估总价格形势，c</w:t>
      </w:r>
      <w:proofErr w:type="gramStart"/>
      <w:r>
        <w:rPr>
          <w:rFonts w:asciiTheme="minorEastAsia" w:hAnsiTheme="minorEastAsia" w:cs="Arial" w:hint="eastAsia"/>
          <w:kern w:val="0"/>
          <w:sz w:val="24"/>
          <w:szCs w:val="24"/>
        </w:rPr>
        <w:t>项采用</w:t>
      </w:r>
      <w:proofErr w:type="gramEnd"/>
      <w:r>
        <w:rPr>
          <w:rFonts w:asciiTheme="minorEastAsia" w:hAnsiTheme="minorEastAsia" w:cs="Arial" w:hint="eastAsia"/>
          <w:kern w:val="0"/>
          <w:sz w:val="24"/>
          <w:szCs w:val="24"/>
        </w:rPr>
        <w:t>单节电池报价。</w:t>
      </w:r>
    </w:p>
    <w:p w:rsidR="004B71EA" w:rsidRDefault="004B71EA" w:rsidP="004B71EA">
      <w:pPr>
        <w:widowControl/>
        <w:spacing w:line="360" w:lineRule="auto"/>
        <w:jc w:val="left"/>
        <w:rPr>
          <w:rFonts w:asciiTheme="minorEastAsia" w:hAnsiTheme="minorEastAsia" w:cs="宋体" w:hint="eastAsia"/>
          <w:kern w:val="0"/>
          <w:sz w:val="24"/>
          <w:szCs w:val="24"/>
        </w:rPr>
      </w:pPr>
      <w:r>
        <w:rPr>
          <w:rFonts w:asciiTheme="minorEastAsia" w:hAnsiTheme="minorEastAsia" w:hint="eastAsia"/>
          <w:b/>
          <w:sz w:val="24"/>
          <w:szCs w:val="24"/>
        </w:rPr>
        <w:t>十一、</w:t>
      </w:r>
      <w:r>
        <w:rPr>
          <w:rFonts w:asciiTheme="minorEastAsia" w:hAnsiTheme="minorEastAsia" w:cs="宋体" w:hint="eastAsia"/>
          <w:b/>
          <w:kern w:val="0"/>
          <w:sz w:val="24"/>
          <w:szCs w:val="24"/>
        </w:rPr>
        <w:t>成交结算及违约责任：</w:t>
      </w:r>
      <w:r>
        <w:rPr>
          <w:rFonts w:asciiTheme="minorEastAsia" w:hAnsiTheme="minorEastAsia" w:cs="宋体" w:hint="eastAsia"/>
          <w:kern w:val="0"/>
          <w:sz w:val="24"/>
          <w:szCs w:val="24"/>
        </w:rPr>
        <w:br/>
        <w:t>  1.中标人必须在中标当天与招标人签订相关合同，并在收到招标人进场通知后的3个工作日内，前来进行吊装运输，同时向招标人一次性缴纳成交总价款。</w:t>
      </w:r>
      <w:r>
        <w:rPr>
          <w:rFonts w:asciiTheme="minorEastAsia" w:hAnsiTheme="minorEastAsia" w:cs="宋体" w:hint="eastAsia"/>
          <w:kern w:val="0"/>
          <w:sz w:val="24"/>
          <w:szCs w:val="24"/>
        </w:rPr>
        <w:br/>
        <w:t>  2.本次招标活动后续可能涉及的相关税费、运输费、吊装费、拆除费等费用均由中标人承担，请投标人将相关费用纳入成本，妥善测算后进行报价。</w:t>
      </w:r>
      <w:r>
        <w:rPr>
          <w:rFonts w:asciiTheme="minorEastAsia" w:hAnsiTheme="minorEastAsia" w:cs="宋体" w:hint="eastAsia"/>
          <w:kern w:val="0"/>
          <w:sz w:val="24"/>
          <w:szCs w:val="24"/>
        </w:rPr>
        <w:br/>
        <w:t>  3.中标人逾期不付清成交价款者，招标人将再行招标，履约保证金不予退还。</w:t>
      </w:r>
      <w:r>
        <w:rPr>
          <w:rFonts w:asciiTheme="minorEastAsia" w:hAnsiTheme="minorEastAsia" w:cs="宋体" w:hint="eastAsia"/>
          <w:kern w:val="0"/>
          <w:sz w:val="24"/>
          <w:szCs w:val="24"/>
        </w:rPr>
        <w:br/>
        <w:t>  4.中标人交清全部成交价款后，招标人向中标人开具结算凭证，并在当天17：00前，办理物资的移交手续，中标人逾期不办理将视为中标人已默认移交，移交后的物资由中标人保管。</w:t>
      </w:r>
    </w:p>
    <w:p w:rsidR="004B71EA" w:rsidRDefault="004B71EA" w:rsidP="004B71EA">
      <w:pPr>
        <w:widowControl/>
        <w:spacing w:line="360" w:lineRule="auto"/>
        <w:ind w:firstLineChars="200" w:firstLine="480"/>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5.中标人在取得中标资格后，不得私下转让、分包，如有以上情况将视为违约，招标人有权利终止与中标人的合作，并有权没收履约保证金。</w:t>
      </w:r>
    </w:p>
    <w:p w:rsidR="004B71EA" w:rsidRDefault="004B71EA" w:rsidP="004B71EA">
      <w:pPr>
        <w:widowControl/>
        <w:spacing w:line="360" w:lineRule="auto"/>
        <w:jc w:val="left"/>
        <w:rPr>
          <w:rFonts w:ascii="宋体" w:eastAsia="宋体" w:hAnsi="宋体" w:cs="Arial" w:hint="eastAsia"/>
          <w:kern w:val="0"/>
          <w:sz w:val="24"/>
          <w:szCs w:val="24"/>
        </w:rPr>
      </w:pPr>
      <w:r>
        <w:rPr>
          <w:rFonts w:asciiTheme="minorEastAsia" w:hAnsiTheme="minorEastAsia" w:cs="Arial" w:hint="eastAsia"/>
          <w:b/>
          <w:kern w:val="0"/>
          <w:sz w:val="24"/>
          <w:szCs w:val="24"/>
        </w:rPr>
        <w:t>十二、</w:t>
      </w:r>
      <w:r>
        <w:rPr>
          <w:rFonts w:asciiTheme="minorEastAsia" w:hAnsiTheme="minorEastAsia" w:cs="宋体" w:hint="eastAsia"/>
          <w:b/>
          <w:kern w:val="0"/>
          <w:sz w:val="24"/>
          <w:szCs w:val="24"/>
        </w:rPr>
        <w:t>标的物移交：</w:t>
      </w:r>
      <w:r>
        <w:rPr>
          <w:rFonts w:asciiTheme="minorEastAsia" w:hAnsiTheme="minorEastAsia" w:cs="宋体" w:hint="eastAsia"/>
          <w:kern w:val="0"/>
          <w:sz w:val="24"/>
          <w:szCs w:val="24"/>
        </w:rPr>
        <w:br/>
        <w:t>  中标人与招标人签订合同后，等待通知，在接到通知后3个工作日内，必须将所购买的全部物资运离现场，并清理整洁。如逾期，招标人将向中标人收取500元/天的违约费用，未清理或挑拣后不处置剩余物资视同逾期未处置。标的物处置过程中的安全由中标人自行负责，</w:t>
      </w:r>
      <w:r>
        <w:rPr>
          <w:rFonts w:asciiTheme="minorEastAsia" w:hAnsiTheme="minorEastAsia" w:cs="Arial" w:hint="eastAsia"/>
          <w:kern w:val="0"/>
          <w:sz w:val="24"/>
          <w:szCs w:val="24"/>
        </w:rPr>
        <w:t>中标人若损坏处置资产以外的设备、设施，或因处置发生任何事故，须负责维修或赔偿。</w:t>
      </w:r>
      <w:r>
        <w:rPr>
          <w:rFonts w:asciiTheme="minorEastAsia" w:hAnsiTheme="minorEastAsia" w:hint="eastAsia"/>
          <w:sz w:val="24"/>
          <w:szCs w:val="24"/>
        </w:rPr>
        <w:br/>
      </w:r>
    </w:p>
    <w:p w:rsidR="004B71EA" w:rsidRDefault="004B71EA" w:rsidP="004B71EA">
      <w:pPr>
        <w:widowControl/>
        <w:jc w:val="left"/>
        <w:rPr>
          <w:rFonts w:ascii="宋体" w:eastAsia="宋体" w:hAnsi="宋体" w:cs="Arial" w:hint="eastAsia"/>
          <w:kern w:val="0"/>
          <w:szCs w:val="21"/>
        </w:rPr>
      </w:pPr>
      <w:r>
        <w:rPr>
          <w:rFonts w:ascii="宋体" w:eastAsia="宋体" w:hAnsi="宋体" w:cs="Arial" w:hint="eastAsia"/>
          <w:kern w:val="0"/>
          <w:szCs w:val="21"/>
        </w:rPr>
        <w:br w:type="page"/>
      </w:r>
    </w:p>
    <w:p w:rsidR="004B71EA" w:rsidRDefault="004B71EA" w:rsidP="004B71EA">
      <w:pPr>
        <w:rPr>
          <w:rStyle w:val="2CharCharChar"/>
          <w:rFonts w:ascii="宋体" w:hAnsi="宋体" w:cstheme="minorBidi" w:hint="eastAsia"/>
        </w:rPr>
      </w:pPr>
      <w:bookmarkStart w:id="1" w:name="_Toc135999006"/>
      <w:bookmarkStart w:id="2" w:name="_Toc161767428"/>
      <w:r>
        <w:rPr>
          <w:rStyle w:val="2CharCharChar"/>
          <w:rFonts w:ascii="宋体" w:hAnsi="宋体" w:hint="eastAsia"/>
        </w:rPr>
        <w:lastRenderedPageBreak/>
        <w:t>附件</w:t>
      </w:r>
      <w:r>
        <w:rPr>
          <w:rStyle w:val="2CharCharChar"/>
          <w:rFonts w:ascii="宋体" w:hAnsi="宋体" w:hint="eastAsia"/>
        </w:rPr>
        <w:t>1</w:t>
      </w:r>
      <w:r>
        <w:rPr>
          <w:rStyle w:val="2CharCharChar"/>
          <w:rFonts w:ascii="宋体" w:hAnsi="宋体" w:hint="eastAsia"/>
        </w:rPr>
        <w:t>：</w:t>
      </w:r>
      <w:bookmarkEnd w:id="1"/>
      <w:bookmarkEnd w:id="2"/>
      <w:r>
        <w:rPr>
          <w:rStyle w:val="2CharCharChar"/>
          <w:rFonts w:ascii="宋体" w:hAnsi="宋体" w:hint="eastAsia"/>
        </w:rPr>
        <w:t>投标函</w:t>
      </w:r>
    </w:p>
    <w:p w:rsidR="004B71EA" w:rsidRDefault="004B71EA" w:rsidP="004B71EA">
      <w:pPr>
        <w:jc w:val="center"/>
        <w:rPr>
          <w:rStyle w:val="2CharCharChar"/>
          <w:rFonts w:ascii="宋体" w:hAnsi="宋体" w:hint="eastAsia"/>
        </w:rPr>
      </w:pPr>
      <w:r>
        <w:rPr>
          <w:rStyle w:val="2CharCharChar"/>
          <w:rFonts w:ascii="宋体" w:hAnsi="宋体" w:hint="eastAsia"/>
        </w:rPr>
        <w:t>投标函</w:t>
      </w:r>
    </w:p>
    <w:p w:rsidR="004B71EA" w:rsidRDefault="004B71EA" w:rsidP="004B71EA">
      <w:pPr>
        <w:spacing w:line="360" w:lineRule="auto"/>
        <w:rPr>
          <w:rFonts w:hint="eastAsia"/>
          <w:sz w:val="24"/>
        </w:rPr>
      </w:pPr>
    </w:p>
    <w:p w:rsidR="004B71EA" w:rsidRDefault="004B71EA" w:rsidP="004B71EA">
      <w:pPr>
        <w:spacing w:line="360" w:lineRule="auto"/>
        <w:rPr>
          <w:rFonts w:ascii="宋体" w:hAnsi="宋体" w:hint="eastAsia"/>
          <w:szCs w:val="21"/>
        </w:rPr>
      </w:pPr>
      <w:r>
        <w:rPr>
          <w:rFonts w:hint="eastAsia"/>
        </w:rPr>
        <w:t>江苏有线网络发展有限责任公司海安分公司</w:t>
      </w:r>
      <w:r>
        <w:rPr>
          <w:rFonts w:ascii="宋体" w:hAnsi="宋体" w:hint="eastAsia"/>
          <w:szCs w:val="21"/>
        </w:rPr>
        <w:t>：</w:t>
      </w:r>
    </w:p>
    <w:p w:rsidR="004B71EA" w:rsidRDefault="004B71EA" w:rsidP="004B71EA">
      <w:pPr>
        <w:spacing w:line="360" w:lineRule="auto"/>
        <w:rPr>
          <w:rFonts w:ascii="宋体" w:hAnsi="宋体" w:hint="eastAsia"/>
          <w:szCs w:val="21"/>
        </w:rPr>
      </w:pPr>
      <w:r>
        <w:rPr>
          <w:rFonts w:ascii="宋体" w:hAnsi="宋体" w:hint="eastAsia"/>
          <w:szCs w:val="21"/>
        </w:rPr>
        <w:t>（投标人全称）授权（全权代表姓名、职务、职称）为全权代表，参加贵方组织的（招标编号、项目名称、内容）的有关活动，为此：</w:t>
      </w:r>
    </w:p>
    <w:p w:rsidR="004B71EA" w:rsidRDefault="004B71EA" w:rsidP="004B71EA">
      <w:pPr>
        <w:numPr>
          <w:ilvl w:val="0"/>
          <w:numId w:val="3"/>
        </w:numPr>
        <w:spacing w:line="360" w:lineRule="auto"/>
        <w:ind w:left="420" w:firstLine="0"/>
        <w:rPr>
          <w:rFonts w:ascii="宋体" w:hAnsi="宋体" w:hint="eastAsia"/>
          <w:szCs w:val="21"/>
        </w:rPr>
      </w:pPr>
      <w:r>
        <w:rPr>
          <w:rFonts w:ascii="宋体" w:hAnsi="宋体" w:hint="eastAsia"/>
          <w:szCs w:val="21"/>
        </w:rPr>
        <w:t>提供投标人须知规定的全部投标文件。</w:t>
      </w:r>
    </w:p>
    <w:p w:rsidR="004B71EA" w:rsidRDefault="004B71EA" w:rsidP="004B71EA">
      <w:pPr>
        <w:numPr>
          <w:ilvl w:val="0"/>
          <w:numId w:val="3"/>
        </w:numPr>
        <w:tabs>
          <w:tab w:val="clear" w:pos="840"/>
          <w:tab w:val="left" w:pos="1260"/>
        </w:tabs>
        <w:spacing w:line="360" w:lineRule="auto"/>
        <w:ind w:left="1260" w:hanging="840"/>
        <w:rPr>
          <w:rFonts w:ascii="宋体" w:hAnsi="宋体" w:hint="eastAsia"/>
          <w:szCs w:val="21"/>
        </w:rPr>
      </w:pPr>
      <w:r>
        <w:rPr>
          <w:rFonts w:ascii="宋体" w:hAnsi="宋体" w:hint="eastAsia"/>
          <w:szCs w:val="21"/>
        </w:rPr>
        <w:t>提供按招标文件要求的货物/服务的报价。</w:t>
      </w:r>
    </w:p>
    <w:p w:rsidR="004B71EA" w:rsidRDefault="004B71EA" w:rsidP="004B71EA">
      <w:pPr>
        <w:numPr>
          <w:ilvl w:val="0"/>
          <w:numId w:val="3"/>
        </w:numPr>
        <w:spacing w:line="360" w:lineRule="auto"/>
        <w:rPr>
          <w:rFonts w:ascii="宋体" w:hAnsi="宋体" w:hint="eastAsia"/>
          <w:szCs w:val="21"/>
        </w:rPr>
      </w:pPr>
      <w:r>
        <w:rPr>
          <w:rFonts w:ascii="宋体" w:hAnsi="宋体" w:hint="eastAsia"/>
          <w:szCs w:val="21"/>
        </w:rPr>
        <w:t>投标人将按招标文件的规定履行全部责任和义务。</w:t>
      </w:r>
    </w:p>
    <w:p w:rsidR="004B71EA" w:rsidRDefault="004B71EA" w:rsidP="004B71EA">
      <w:pPr>
        <w:numPr>
          <w:ilvl w:val="0"/>
          <w:numId w:val="3"/>
        </w:numPr>
        <w:tabs>
          <w:tab w:val="clear" w:pos="840"/>
          <w:tab w:val="left" w:pos="1260"/>
        </w:tabs>
        <w:spacing w:line="360" w:lineRule="auto"/>
        <w:ind w:left="1260" w:hanging="840"/>
        <w:rPr>
          <w:rFonts w:ascii="宋体" w:hAnsi="宋体" w:hint="eastAsia"/>
          <w:szCs w:val="21"/>
        </w:rPr>
      </w:pPr>
      <w:r>
        <w:rPr>
          <w:rFonts w:ascii="宋体" w:hAnsi="宋体" w:hint="eastAsia"/>
          <w:szCs w:val="21"/>
        </w:rPr>
        <w:t>投标人已详细审查全部招标文件，我们完全理解并同意放弃对招标文件提出质疑及/或争议的权利。</w:t>
      </w:r>
    </w:p>
    <w:p w:rsidR="004B71EA" w:rsidRDefault="004B71EA" w:rsidP="004B71EA">
      <w:pPr>
        <w:numPr>
          <w:ilvl w:val="0"/>
          <w:numId w:val="3"/>
        </w:numPr>
        <w:tabs>
          <w:tab w:val="clear" w:pos="840"/>
          <w:tab w:val="left" w:pos="1260"/>
        </w:tabs>
        <w:spacing w:line="360" w:lineRule="auto"/>
        <w:ind w:left="1260" w:hanging="840"/>
        <w:rPr>
          <w:rFonts w:ascii="宋体" w:hAnsi="宋体" w:hint="eastAsia"/>
          <w:szCs w:val="21"/>
        </w:rPr>
      </w:pPr>
      <w:r>
        <w:rPr>
          <w:rFonts w:ascii="宋体" w:hAnsi="宋体" w:hint="eastAsia"/>
          <w:szCs w:val="21"/>
        </w:rPr>
        <w:t>本投标人递交投标文件的有效期为自递交投标文件截止日起</w:t>
      </w:r>
      <w:r>
        <w:rPr>
          <w:rFonts w:ascii="宋体" w:hAnsi="宋体" w:hint="eastAsia"/>
          <w:szCs w:val="21"/>
          <w:u w:val="single"/>
        </w:rPr>
        <w:t>90</w:t>
      </w:r>
      <w:r>
        <w:rPr>
          <w:rFonts w:ascii="宋体" w:hAnsi="宋体" w:hint="eastAsia"/>
          <w:szCs w:val="21"/>
        </w:rPr>
        <w:t>个日历日。</w:t>
      </w:r>
    </w:p>
    <w:p w:rsidR="004B71EA" w:rsidRDefault="004B71EA" w:rsidP="004B71EA">
      <w:pPr>
        <w:numPr>
          <w:ilvl w:val="0"/>
          <w:numId w:val="3"/>
        </w:numPr>
        <w:tabs>
          <w:tab w:val="clear" w:pos="840"/>
          <w:tab w:val="left" w:pos="1260"/>
        </w:tabs>
        <w:spacing w:line="360" w:lineRule="auto"/>
        <w:ind w:left="1260" w:hanging="840"/>
        <w:rPr>
          <w:rFonts w:ascii="宋体" w:hAnsi="宋体" w:hint="eastAsia"/>
          <w:szCs w:val="21"/>
        </w:rPr>
      </w:pPr>
      <w:r>
        <w:rPr>
          <w:rFonts w:ascii="宋体" w:hAnsi="宋体" w:hint="eastAsia"/>
          <w:szCs w:val="21"/>
        </w:rPr>
        <w:t>如果在规定的递交投标文件截止时间后，投标人在投标有效期内撤回投标文件，投标保证金将被贵方没收。</w:t>
      </w:r>
    </w:p>
    <w:p w:rsidR="004B71EA" w:rsidRDefault="004B71EA" w:rsidP="004B71EA">
      <w:pPr>
        <w:numPr>
          <w:ilvl w:val="0"/>
          <w:numId w:val="3"/>
        </w:numPr>
        <w:tabs>
          <w:tab w:val="clear" w:pos="840"/>
          <w:tab w:val="left" w:pos="1260"/>
        </w:tabs>
        <w:spacing w:line="360" w:lineRule="auto"/>
        <w:ind w:left="1260" w:hanging="840"/>
        <w:rPr>
          <w:rFonts w:ascii="宋体" w:hAnsi="宋体" w:hint="eastAsia"/>
          <w:szCs w:val="21"/>
        </w:rPr>
      </w:pPr>
      <w:r>
        <w:rPr>
          <w:rFonts w:ascii="宋体" w:hAnsi="宋体" w:hint="eastAsia"/>
          <w:szCs w:val="21"/>
        </w:rPr>
        <w:t>我方授权贵方查询或调查我们递交的与本投标文件有关的声明、文件和资料，并同意在贵方的要求下提供相关文件或证书的原件及其他相关书面材料，以及通过我们的开户银行和客户澄清投标文件中有关财务和技术方面的问题。</w:t>
      </w:r>
    </w:p>
    <w:p w:rsidR="004B71EA" w:rsidRDefault="004B71EA" w:rsidP="004B71EA">
      <w:pPr>
        <w:numPr>
          <w:ilvl w:val="0"/>
          <w:numId w:val="3"/>
        </w:numPr>
        <w:tabs>
          <w:tab w:val="clear" w:pos="840"/>
          <w:tab w:val="left" w:pos="1260"/>
        </w:tabs>
        <w:spacing w:line="360" w:lineRule="auto"/>
        <w:ind w:left="1260" w:hanging="840"/>
        <w:rPr>
          <w:rFonts w:ascii="宋体" w:hAnsi="宋体" w:hint="eastAsia"/>
          <w:szCs w:val="21"/>
        </w:rPr>
      </w:pPr>
      <w:r>
        <w:rPr>
          <w:rFonts w:ascii="宋体" w:hAnsi="宋体" w:hint="eastAsia"/>
          <w:szCs w:val="21"/>
        </w:rPr>
        <w:t>我方</w:t>
      </w:r>
      <w:r>
        <w:rPr>
          <w:rFonts w:ascii="宋体" w:hAnsi="宋体" w:hint="eastAsia"/>
          <w:bCs/>
          <w:szCs w:val="21"/>
        </w:rPr>
        <w:t>在法律和财务上独立、合法运作并独立于招标人，与招标人没有直接或间接地任何关联。</w:t>
      </w:r>
    </w:p>
    <w:p w:rsidR="004B71EA" w:rsidRDefault="004B71EA" w:rsidP="004B71EA">
      <w:pPr>
        <w:spacing w:line="360" w:lineRule="auto"/>
        <w:ind w:left="420"/>
        <w:rPr>
          <w:rFonts w:ascii="宋体" w:hAnsi="宋体" w:hint="eastAsia"/>
          <w:szCs w:val="21"/>
        </w:rPr>
      </w:pPr>
    </w:p>
    <w:p w:rsidR="004B71EA" w:rsidRDefault="004B71EA" w:rsidP="004B71EA">
      <w:pPr>
        <w:spacing w:line="360" w:lineRule="auto"/>
        <w:rPr>
          <w:rFonts w:ascii="宋体" w:hAnsi="宋体" w:hint="eastAsia"/>
          <w:szCs w:val="21"/>
        </w:rPr>
      </w:pPr>
    </w:p>
    <w:p w:rsidR="004B71EA" w:rsidRDefault="004B71EA" w:rsidP="004B71EA">
      <w:pPr>
        <w:spacing w:line="360" w:lineRule="auto"/>
        <w:rPr>
          <w:rFonts w:ascii="宋体" w:hAnsi="宋体" w:hint="eastAsia"/>
          <w:szCs w:val="21"/>
        </w:rPr>
      </w:pPr>
      <w:r>
        <w:rPr>
          <w:rFonts w:ascii="宋体" w:hAnsi="宋体" w:hint="eastAsia"/>
          <w:szCs w:val="21"/>
        </w:rPr>
        <w:t xml:space="preserve"> 投标人名称（盖章）：</w:t>
      </w:r>
    </w:p>
    <w:p w:rsidR="004B71EA" w:rsidRDefault="004B71EA" w:rsidP="004B71EA">
      <w:pPr>
        <w:spacing w:line="360" w:lineRule="auto"/>
        <w:rPr>
          <w:rFonts w:ascii="宋体" w:hAnsi="宋体" w:hint="eastAsia"/>
          <w:szCs w:val="21"/>
        </w:rPr>
      </w:pPr>
      <w:r>
        <w:rPr>
          <w:rFonts w:ascii="宋体" w:hAnsi="宋体" w:hint="eastAsia"/>
          <w:szCs w:val="21"/>
        </w:rPr>
        <w:t xml:space="preserve"> 投标人代表（签字）：</w:t>
      </w:r>
    </w:p>
    <w:p w:rsidR="004B71EA" w:rsidRDefault="004B71EA" w:rsidP="004B71EA">
      <w:pPr>
        <w:spacing w:line="360" w:lineRule="auto"/>
        <w:rPr>
          <w:rFonts w:hint="eastAsia"/>
          <w:u w:val="single"/>
        </w:rPr>
      </w:pPr>
      <w:r>
        <w:t xml:space="preserve"> </w:t>
      </w:r>
      <w:r>
        <w:rPr>
          <w:rFonts w:hint="eastAsia"/>
        </w:rPr>
        <w:t>日</w:t>
      </w:r>
      <w:r>
        <w:t xml:space="preserve">             </w:t>
      </w:r>
      <w:r>
        <w:rPr>
          <w:rFonts w:hint="eastAsia"/>
        </w:rPr>
        <w:t>期：</w:t>
      </w:r>
    </w:p>
    <w:p w:rsidR="004B71EA" w:rsidRDefault="004B71EA" w:rsidP="004B71EA">
      <w:pPr>
        <w:spacing w:line="360" w:lineRule="auto"/>
        <w:rPr>
          <w:u w:val="single"/>
        </w:rPr>
      </w:pPr>
    </w:p>
    <w:p w:rsidR="004B71EA" w:rsidRDefault="004B71EA" w:rsidP="004B71EA">
      <w:pPr>
        <w:spacing w:line="360" w:lineRule="auto"/>
        <w:rPr>
          <w:rStyle w:val="2CharCharChar"/>
          <w:rFonts w:ascii="宋体" w:hAnsi="宋体" w:cstheme="minorBidi"/>
        </w:rPr>
      </w:pPr>
      <w:r>
        <w:br w:type="page"/>
      </w:r>
      <w:r>
        <w:rPr>
          <w:rStyle w:val="2CharCharChar"/>
          <w:rFonts w:ascii="宋体" w:hAnsi="宋体" w:hint="eastAsia"/>
        </w:rPr>
        <w:lastRenderedPageBreak/>
        <w:t>附件</w:t>
      </w:r>
      <w:r>
        <w:rPr>
          <w:rStyle w:val="2CharCharChar"/>
          <w:rFonts w:ascii="宋体" w:hAnsi="宋体" w:hint="eastAsia"/>
        </w:rPr>
        <w:t>2</w:t>
      </w:r>
      <w:r>
        <w:rPr>
          <w:rStyle w:val="2CharCharChar"/>
          <w:rFonts w:ascii="宋体" w:hAnsi="宋体" w:hint="eastAsia"/>
        </w:rPr>
        <w:t>：开标一览表</w:t>
      </w:r>
      <w:r>
        <w:rPr>
          <w:rStyle w:val="2CharCharChar"/>
          <w:rFonts w:ascii="宋体" w:hAnsi="宋体" w:hint="eastAsia"/>
        </w:rPr>
        <w:t>(</w:t>
      </w:r>
      <w:r>
        <w:rPr>
          <w:rStyle w:val="2CharCharChar"/>
          <w:rFonts w:ascii="宋体" w:hAnsi="宋体" w:hint="eastAsia"/>
        </w:rPr>
        <w:t>格式</w:t>
      </w:r>
      <w:r>
        <w:rPr>
          <w:rStyle w:val="2CharCharChar"/>
          <w:rFonts w:ascii="宋体" w:hAnsi="宋体" w:hint="eastAsia"/>
        </w:rPr>
        <w:t>)</w:t>
      </w:r>
    </w:p>
    <w:p w:rsidR="004B71EA" w:rsidRDefault="004B71EA" w:rsidP="004B71EA">
      <w:pPr>
        <w:spacing w:line="360" w:lineRule="auto"/>
        <w:rPr>
          <w:rStyle w:val="2CharCharChar"/>
          <w:rFonts w:ascii="宋体" w:hAnsi="宋体" w:hint="eastAsia"/>
        </w:rPr>
      </w:pPr>
      <w:r>
        <w:rPr>
          <w:rStyle w:val="2CharCharChar"/>
          <w:rFonts w:ascii="宋体" w:hAnsi="宋体" w:hint="eastAsia"/>
        </w:rPr>
        <w:t>a</w:t>
      </w:r>
      <w:r>
        <w:rPr>
          <w:rStyle w:val="2CharCharChar"/>
          <w:rFonts w:ascii="宋体" w:hAnsi="宋体" w:hint="eastAsia"/>
        </w:rPr>
        <w:t>野外放大器等设备报价表</w:t>
      </w:r>
    </w:p>
    <w:tbl>
      <w:tblPr>
        <w:tblStyle w:val="a4"/>
        <w:tblW w:w="8520" w:type="dxa"/>
        <w:tblInd w:w="0" w:type="dxa"/>
        <w:tblLayout w:type="fixed"/>
        <w:tblLook w:val="04A0"/>
      </w:tblPr>
      <w:tblGrid>
        <w:gridCol w:w="817"/>
        <w:gridCol w:w="3444"/>
        <w:gridCol w:w="949"/>
        <w:gridCol w:w="3310"/>
      </w:tblGrid>
      <w:tr w:rsidR="004B71EA" w:rsidTr="004B71EA">
        <w:tc>
          <w:tcPr>
            <w:tcW w:w="817" w:type="dxa"/>
            <w:tcBorders>
              <w:top w:val="single" w:sz="4" w:space="0" w:color="auto"/>
              <w:left w:val="single" w:sz="4" w:space="0" w:color="auto"/>
              <w:bottom w:val="single" w:sz="4" w:space="0" w:color="auto"/>
              <w:right w:val="single" w:sz="4" w:space="0" w:color="auto"/>
            </w:tcBorders>
            <w:hideMark/>
          </w:tcPr>
          <w:p w:rsidR="004B71EA" w:rsidRDefault="004B71EA">
            <w:pPr>
              <w:spacing w:line="360" w:lineRule="auto"/>
              <w:ind w:firstLine="482"/>
              <w:jc w:val="center"/>
              <w:rPr>
                <w:rStyle w:val="2CharCharChar"/>
                <w:rFonts w:asciiTheme="minorEastAsia" w:hAnsiTheme="minorEastAsia" w:cs="Times New Roman"/>
                <w:b w:val="0"/>
                <w:sz w:val="24"/>
                <w:szCs w:val="24"/>
              </w:rPr>
            </w:pPr>
            <w:r>
              <w:rPr>
                <w:rStyle w:val="2CharCharChar"/>
                <w:rFonts w:asciiTheme="minorEastAsia" w:hAnsiTheme="minorEastAsia" w:hint="eastAsia"/>
                <w:sz w:val="24"/>
                <w:szCs w:val="24"/>
              </w:rPr>
              <w:t>序号</w:t>
            </w:r>
          </w:p>
        </w:tc>
        <w:tc>
          <w:tcPr>
            <w:tcW w:w="3445" w:type="dxa"/>
            <w:tcBorders>
              <w:top w:val="single" w:sz="4" w:space="0" w:color="auto"/>
              <w:left w:val="single" w:sz="4" w:space="0" w:color="auto"/>
              <w:bottom w:val="single" w:sz="4" w:space="0" w:color="auto"/>
              <w:right w:val="single" w:sz="4" w:space="0" w:color="auto"/>
            </w:tcBorders>
            <w:hideMark/>
          </w:tcPr>
          <w:p w:rsidR="004B71EA" w:rsidRDefault="004B71EA">
            <w:pPr>
              <w:spacing w:line="360" w:lineRule="auto"/>
              <w:ind w:firstLine="482"/>
              <w:jc w:val="center"/>
              <w:rPr>
                <w:rStyle w:val="2CharCharChar"/>
                <w:rFonts w:asciiTheme="minorEastAsia" w:hAnsiTheme="minorEastAsia" w:cs="Times New Roman"/>
                <w:b w:val="0"/>
                <w:sz w:val="24"/>
                <w:szCs w:val="24"/>
              </w:rPr>
            </w:pPr>
            <w:r>
              <w:rPr>
                <w:rStyle w:val="2CharCharChar"/>
                <w:rFonts w:ascii="宋体" w:hAnsi="宋体" w:hint="eastAsia"/>
                <w:sz w:val="24"/>
                <w:szCs w:val="24"/>
              </w:rPr>
              <w:t>野外放大器等设备</w:t>
            </w:r>
          </w:p>
        </w:tc>
        <w:tc>
          <w:tcPr>
            <w:tcW w:w="949" w:type="dxa"/>
            <w:tcBorders>
              <w:top w:val="single" w:sz="4" w:space="0" w:color="auto"/>
              <w:left w:val="single" w:sz="4" w:space="0" w:color="auto"/>
              <w:bottom w:val="single" w:sz="4" w:space="0" w:color="auto"/>
              <w:right w:val="single" w:sz="4" w:space="0" w:color="auto"/>
            </w:tcBorders>
          </w:tcPr>
          <w:p w:rsidR="004B71EA" w:rsidRDefault="004B71EA">
            <w:pPr>
              <w:spacing w:line="360" w:lineRule="auto"/>
              <w:ind w:firstLine="480"/>
              <w:jc w:val="center"/>
              <w:rPr>
                <w:rStyle w:val="2CharCharChar"/>
                <w:rFonts w:asciiTheme="minorEastAsia" w:hAnsiTheme="minorEastAsia" w:cs="Times New Roman"/>
                <w:b w:val="0"/>
                <w:sz w:val="24"/>
                <w:szCs w:val="24"/>
              </w:rPr>
            </w:pPr>
          </w:p>
        </w:tc>
        <w:tc>
          <w:tcPr>
            <w:tcW w:w="3311" w:type="dxa"/>
            <w:tcBorders>
              <w:top w:val="single" w:sz="4" w:space="0" w:color="auto"/>
              <w:left w:val="single" w:sz="4" w:space="0" w:color="auto"/>
              <w:bottom w:val="single" w:sz="4" w:space="0" w:color="auto"/>
              <w:right w:val="single" w:sz="4" w:space="0" w:color="auto"/>
            </w:tcBorders>
            <w:hideMark/>
          </w:tcPr>
          <w:p w:rsidR="004B71EA" w:rsidRDefault="004B71EA">
            <w:pPr>
              <w:spacing w:line="360" w:lineRule="auto"/>
              <w:ind w:firstLine="482"/>
              <w:jc w:val="center"/>
              <w:rPr>
                <w:rStyle w:val="2CharCharChar"/>
                <w:rFonts w:asciiTheme="minorEastAsia" w:hAnsiTheme="minorEastAsia" w:cs="Times New Roman"/>
                <w:b w:val="0"/>
                <w:sz w:val="24"/>
                <w:szCs w:val="24"/>
              </w:rPr>
            </w:pPr>
            <w:r>
              <w:rPr>
                <w:rStyle w:val="2CharCharChar"/>
                <w:rFonts w:asciiTheme="minorEastAsia" w:hAnsiTheme="minorEastAsia" w:hint="eastAsia"/>
                <w:sz w:val="24"/>
                <w:szCs w:val="24"/>
              </w:rPr>
              <w:t>价格</w:t>
            </w:r>
          </w:p>
        </w:tc>
      </w:tr>
      <w:tr w:rsidR="004B71EA" w:rsidTr="004B71EA">
        <w:tc>
          <w:tcPr>
            <w:tcW w:w="817" w:type="dxa"/>
            <w:tcBorders>
              <w:top w:val="single" w:sz="4" w:space="0" w:color="auto"/>
              <w:left w:val="single" w:sz="4" w:space="0" w:color="auto"/>
              <w:bottom w:val="single" w:sz="4" w:space="0" w:color="auto"/>
              <w:right w:val="single" w:sz="4" w:space="0" w:color="auto"/>
            </w:tcBorders>
            <w:hideMark/>
          </w:tcPr>
          <w:p w:rsidR="004B71EA" w:rsidRDefault="004B71EA">
            <w:pPr>
              <w:spacing w:line="360" w:lineRule="auto"/>
              <w:ind w:firstLine="482"/>
              <w:jc w:val="center"/>
              <w:rPr>
                <w:rStyle w:val="2CharCharChar"/>
                <w:rFonts w:asciiTheme="minorEastAsia" w:hAnsiTheme="minorEastAsia" w:cs="Times New Roman"/>
                <w:b w:val="0"/>
                <w:sz w:val="24"/>
                <w:szCs w:val="24"/>
              </w:rPr>
            </w:pPr>
            <w:r>
              <w:rPr>
                <w:rStyle w:val="2CharCharChar"/>
                <w:rFonts w:asciiTheme="minorEastAsia" w:hAnsiTheme="minorEastAsia" w:hint="eastAsia"/>
                <w:sz w:val="24"/>
                <w:szCs w:val="24"/>
              </w:rPr>
              <w:t>1</w:t>
            </w:r>
          </w:p>
        </w:tc>
        <w:tc>
          <w:tcPr>
            <w:tcW w:w="3445" w:type="dxa"/>
            <w:tcBorders>
              <w:top w:val="single" w:sz="4" w:space="0" w:color="auto"/>
              <w:left w:val="single" w:sz="4" w:space="0" w:color="auto"/>
              <w:bottom w:val="single" w:sz="4" w:space="0" w:color="auto"/>
              <w:right w:val="single" w:sz="4" w:space="0" w:color="auto"/>
            </w:tcBorders>
            <w:hideMark/>
          </w:tcPr>
          <w:p w:rsidR="004B71EA" w:rsidRDefault="004B71EA">
            <w:pPr>
              <w:spacing w:line="360" w:lineRule="auto"/>
              <w:ind w:firstLine="482"/>
              <w:rPr>
                <w:rStyle w:val="2CharCharChar"/>
                <w:rFonts w:asciiTheme="minorEastAsia" w:hAnsiTheme="minorEastAsia" w:cs="Times New Roman"/>
                <w:b w:val="0"/>
                <w:sz w:val="24"/>
                <w:szCs w:val="24"/>
              </w:rPr>
            </w:pPr>
            <w:r>
              <w:rPr>
                <w:rStyle w:val="2CharCharChar"/>
                <w:rFonts w:asciiTheme="minorEastAsia" w:hAnsiTheme="minorEastAsia" w:hint="eastAsia"/>
                <w:sz w:val="24"/>
                <w:szCs w:val="24"/>
              </w:rPr>
              <w:t>角斜</w:t>
            </w:r>
          </w:p>
        </w:tc>
        <w:tc>
          <w:tcPr>
            <w:tcW w:w="949" w:type="dxa"/>
            <w:tcBorders>
              <w:top w:val="single" w:sz="4" w:space="0" w:color="auto"/>
              <w:left w:val="single" w:sz="4" w:space="0" w:color="auto"/>
              <w:bottom w:val="single" w:sz="4" w:space="0" w:color="auto"/>
              <w:right w:val="single" w:sz="4" w:space="0" w:color="auto"/>
            </w:tcBorders>
          </w:tcPr>
          <w:p w:rsidR="004B71EA" w:rsidRDefault="004B71EA">
            <w:pPr>
              <w:spacing w:line="360" w:lineRule="auto"/>
              <w:ind w:firstLine="480"/>
              <w:jc w:val="center"/>
              <w:rPr>
                <w:rStyle w:val="2CharCharChar"/>
                <w:rFonts w:asciiTheme="minorEastAsia" w:hAnsiTheme="minorEastAsia" w:cs="Times New Roman"/>
                <w:b w:val="0"/>
                <w:sz w:val="24"/>
                <w:szCs w:val="24"/>
              </w:rPr>
            </w:pPr>
          </w:p>
        </w:tc>
        <w:tc>
          <w:tcPr>
            <w:tcW w:w="3311" w:type="dxa"/>
            <w:tcBorders>
              <w:top w:val="single" w:sz="4" w:space="0" w:color="auto"/>
              <w:left w:val="single" w:sz="4" w:space="0" w:color="auto"/>
              <w:bottom w:val="single" w:sz="4" w:space="0" w:color="auto"/>
              <w:right w:val="single" w:sz="4" w:space="0" w:color="auto"/>
            </w:tcBorders>
          </w:tcPr>
          <w:p w:rsidR="004B71EA" w:rsidRDefault="004B71EA">
            <w:pPr>
              <w:spacing w:line="360" w:lineRule="auto"/>
              <w:ind w:firstLine="480"/>
              <w:rPr>
                <w:rStyle w:val="2CharCharChar"/>
                <w:rFonts w:asciiTheme="minorEastAsia" w:hAnsiTheme="minorEastAsia" w:cs="Times New Roman"/>
                <w:b w:val="0"/>
                <w:sz w:val="24"/>
                <w:szCs w:val="24"/>
              </w:rPr>
            </w:pPr>
          </w:p>
        </w:tc>
      </w:tr>
      <w:tr w:rsidR="004B71EA" w:rsidTr="004B71EA">
        <w:tc>
          <w:tcPr>
            <w:tcW w:w="817" w:type="dxa"/>
            <w:tcBorders>
              <w:top w:val="single" w:sz="4" w:space="0" w:color="auto"/>
              <w:left w:val="single" w:sz="4" w:space="0" w:color="auto"/>
              <w:bottom w:val="single" w:sz="4" w:space="0" w:color="auto"/>
              <w:right w:val="single" w:sz="4" w:space="0" w:color="auto"/>
            </w:tcBorders>
            <w:hideMark/>
          </w:tcPr>
          <w:p w:rsidR="004B71EA" w:rsidRDefault="004B71EA">
            <w:pPr>
              <w:spacing w:line="360" w:lineRule="auto"/>
              <w:ind w:firstLine="482"/>
              <w:jc w:val="center"/>
              <w:rPr>
                <w:rStyle w:val="2CharCharChar"/>
                <w:rFonts w:asciiTheme="minorEastAsia" w:hAnsiTheme="minorEastAsia" w:cs="Times New Roman"/>
                <w:b w:val="0"/>
                <w:sz w:val="24"/>
                <w:szCs w:val="24"/>
              </w:rPr>
            </w:pPr>
            <w:r>
              <w:rPr>
                <w:rStyle w:val="2CharCharChar"/>
                <w:rFonts w:asciiTheme="minorEastAsia" w:hAnsiTheme="minorEastAsia" w:hint="eastAsia"/>
                <w:sz w:val="24"/>
                <w:szCs w:val="24"/>
              </w:rPr>
              <w:t>2</w:t>
            </w:r>
          </w:p>
        </w:tc>
        <w:tc>
          <w:tcPr>
            <w:tcW w:w="3445" w:type="dxa"/>
            <w:tcBorders>
              <w:top w:val="single" w:sz="4" w:space="0" w:color="auto"/>
              <w:left w:val="single" w:sz="4" w:space="0" w:color="auto"/>
              <w:bottom w:val="single" w:sz="4" w:space="0" w:color="auto"/>
              <w:right w:val="single" w:sz="4" w:space="0" w:color="auto"/>
            </w:tcBorders>
            <w:hideMark/>
          </w:tcPr>
          <w:p w:rsidR="004B71EA" w:rsidRDefault="004B71EA">
            <w:pPr>
              <w:spacing w:line="360" w:lineRule="auto"/>
              <w:ind w:firstLine="482"/>
              <w:rPr>
                <w:rStyle w:val="2CharCharChar"/>
                <w:rFonts w:asciiTheme="minorEastAsia" w:hAnsiTheme="minorEastAsia" w:cs="Times New Roman"/>
                <w:b w:val="0"/>
                <w:sz w:val="24"/>
                <w:szCs w:val="24"/>
              </w:rPr>
            </w:pPr>
            <w:proofErr w:type="gramStart"/>
            <w:r>
              <w:rPr>
                <w:rStyle w:val="2CharCharChar"/>
                <w:rFonts w:asciiTheme="minorEastAsia" w:hAnsiTheme="minorEastAsia" w:hint="eastAsia"/>
                <w:sz w:val="24"/>
                <w:szCs w:val="24"/>
              </w:rPr>
              <w:t>李堡</w:t>
            </w:r>
            <w:proofErr w:type="gramEnd"/>
          </w:p>
        </w:tc>
        <w:tc>
          <w:tcPr>
            <w:tcW w:w="949" w:type="dxa"/>
            <w:tcBorders>
              <w:top w:val="single" w:sz="4" w:space="0" w:color="auto"/>
              <w:left w:val="single" w:sz="4" w:space="0" w:color="auto"/>
              <w:bottom w:val="single" w:sz="4" w:space="0" w:color="auto"/>
              <w:right w:val="single" w:sz="4" w:space="0" w:color="auto"/>
            </w:tcBorders>
          </w:tcPr>
          <w:p w:rsidR="004B71EA" w:rsidRDefault="004B71EA">
            <w:pPr>
              <w:spacing w:line="360" w:lineRule="auto"/>
              <w:ind w:firstLine="480"/>
              <w:jc w:val="center"/>
              <w:rPr>
                <w:rStyle w:val="2CharCharChar"/>
                <w:rFonts w:asciiTheme="minorEastAsia" w:hAnsiTheme="minorEastAsia" w:cs="Times New Roman"/>
                <w:b w:val="0"/>
                <w:sz w:val="24"/>
                <w:szCs w:val="24"/>
              </w:rPr>
            </w:pPr>
          </w:p>
        </w:tc>
        <w:tc>
          <w:tcPr>
            <w:tcW w:w="3311" w:type="dxa"/>
            <w:tcBorders>
              <w:top w:val="single" w:sz="4" w:space="0" w:color="auto"/>
              <w:left w:val="single" w:sz="4" w:space="0" w:color="auto"/>
              <w:bottom w:val="single" w:sz="4" w:space="0" w:color="auto"/>
              <w:right w:val="single" w:sz="4" w:space="0" w:color="auto"/>
            </w:tcBorders>
          </w:tcPr>
          <w:p w:rsidR="004B71EA" w:rsidRDefault="004B71EA">
            <w:pPr>
              <w:spacing w:line="360" w:lineRule="auto"/>
              <w:ind w:firstLine="480"/>
              <w:rPr>
                <w:rStyle w:val="2CharCharChar"/>
                <w:rFonts w:asciiTheme="minorEastAsia" w:hAnsiTheme="minorEastAsia" w:cs="Times New Roman"/>
                <w:b w:val="0"/>
                <w:sz w:val="24"/>
                <w:szCs w:val="24"/>
              </w:rPr>
            </w:pPr>
          </w:p>
        </w:tc>
      </w:tr>
      <w:tr w:rsidR="004B71EA" w:rsidTr="004B71EA">
        <w:tc>
          <w:tcPr>
            <w:tcW w:w="817" w:type="dxa"/>
            <w:tcBorders>
              <w:top w:val="single" w:sz="4" w:space="0" w:color="auto"/>
              <w:left w:val="single" w:sz="4" w:space="0" w:color="auto"/>
              <w:bottom w:val="single" w:sz="4" w:space="0" w:color="auto"/>
              <w:right w:val="single" w:sz="4" w:space="0" w:color="auto"/>
            </w:tcBorders>
            <w:hideMark/>
          </w:tcPr>
          <w:p w:rsidR="004B71EA" w:rsidRDefault="004B71EA">
            <w:pPr>
              <w:spacing w:line="360" w:lineRule="auto"/>
              <w:ind w:firstLine="482"/>
              <w:jc w:val="center"/>
              <w:rPr>
                <w:rStyle w:val="2CharCharChar"/>
                <w:rFonts w:asciiTheme="minorEastAsia" w:hAnsiTheme="minorEastAsia" w:cs="Times New Roman"/>
                <w:b w:val="0"/>
                <w:sz w:val="24"/>
                <w:szCs w:val="24"/>
              </w:rPr>
            </w:pPr>
            <w:r>
              <w:rPr>
                <w:rStyle w:val="2CharCharChar"/>
                <w:rFonts w:asciiTheme="minorEastAsia" w:hAnsiTheme="minorEastAsia" w:hint="eastAsia"/>
                <w:sz w:val="24"/>
                <w:szCs w:val="24"/>
              </w:rPr>
              <w:t>3</w:t>
            </w:r>
          </w:p>
        </w:tc>
        <w:tc>
          <w:tcPr>
            <w:tcW w:w="3445" w:type="dxa"/>
            <w:tcBorders>
              <w:top w:val="single" w:sz="4" w:space="0" w:color="auto"/>
              <w:left w:val="single" w:sz="4" w:space="0" w:color="auto"/>
              <w:bottom w:val="single" w:sz="4" w:space="0" w:color="auto"/>
              <w:right w:val="single" w:sz="4" w:space="0" w:color="auto"/>
            </w:tcBorders>
            <w:hideMark/>
          </w:tcPr>
          <w:p w:rsidR="004B71EA" w:rsidRDefault="004B71EA">
            <w:pPr>
              <w:spacing w:line="360" w:lineRule="auto"/>
              <w:ind w:firstLine="482"/>
              <w:rPr>
                <w:rStyle w:val="2CharCharChar"/>
                <w:rFonts w:asciiTheme="minorEastAsia" w:hAnsiTheme="minorEastAsia" w:cs="Times New Roman"/>
                <w:b w:val="0"/>
                <w:sz w:val="24"/>
                <w:szCs w:val="24"/>
              </w:rPr>
            </w:pPr>
            <w:r>
              <w:rPr>
                <w:rStyle w:val="2CharCharChar"/>
                <w:rFonts w:asciiTheme="minorEastAsia" w:hAnsiTheme="minorEastAsia" w:hint="eastAsia"/>
                <w:sz w:val="24"/>
                <w:szCs w:val="24"/>
              </w:rPr>
              <w:t>城东</w:t>
            </w:r>
          </w:p>
        </w:tc>
        <w:tc>
          <w:tcPr>
            <w:tcW w:w="949" w:type="dxa"/>
            <w:tcBorders>
              <w:top w:val="single" w:sz="4" w:space="0" w:color="auto"/>
              <w:left w:val="single" w:sz="4" w:space="0" w:color="auto"/>
              <w:bottom w:val="single" w:sz="4" w:space="0" w:color="auto"/>
              <w:right w:val="single" w:sz="4" w:space="0" w:color="auto"/>
            </w:tcBorders>
          </w:tcPr>
          <w:p w:rsidR="004B71EA" w:rsidRDefault="004B71EA">
            <w:pPr>
              <w:spacing w:line="360" w:lineRule="auto"/>
              <w:ind w:firstLine="480"/>
              <w:jc w:val="center"/>
              <w:rPr>
                <w:rStyle w:val="2CharCharChar"/>
                <w:rFonts w:asciiTheme="minorEastAsia" w:hAnsiTheme="minorEastAsia" w:cs="Times New Roman"/>
                <w:b w:val="0"/>
                <w:sz w:val="24"/>
                <w:szCs w:val="24"/>
              </w:rPr>
            </w:pPr>
          </w:p>
        </w:tc>
        <w:tc>
          <w:tcPr>
            <w:tcW w:w="3311" w:type="dxa"/>
            <w:tcBorders>
              <w:top w:val="single" w:sz="4" w:space="0" w:color="auto"/>
              <w:left w:val="single" w:sz="4" w:space="0" w:color="auto"/>
              <w:bottom w:val="single" w:sz="4" w:space="0" w:color="auto"/>
              <w:right w:val="single" w:sz="4" w:space="0" w:color="auto"/>
            </w:tcBorders>
          </w:tcPr>
          <w:p w:rsidR="004B71EA" w:rsidRDefault="004B71EA">
            <w:pPr>
              <w:spacing w:line="360" w:lineRule="auto"/>
              <w:ind w:firstLine="480"/>
              <w:rPr>
                <w:rStyle w:val="2CharCharChar"/>
                <w:rFonts w:asciiTheme="minorEastAsia" w:hAnsiTheme="minorEastAsia" w:cs="Times New Roman"/>
                <w:b w:val="0"/>
                <w:sz w:val="24"/>
                <w:szCs w:val="24"/>
              </w:rPr>
            </w:pPr>
          </w:p>
        </w:tc>
      </w:tr>
      <w:tr w:rsidR="004B71EA" w:rsidTr="004B71EA">
        <w:tc>
          <w:tcPr>
            <w:tcW w:w="817" w:type="dxa"/>
            <w:tcBorders>
              <w:top w:val="single" w:sz="4" w:space="0" w:color="auto"/>
              <w:left w:val="single" w:sz="4" w:space="0" w:color="auto"/>
              <w:bottom w:val="single" w:sz="4" w:space="0" w:color="auto"/>
              <w:right w:val="single" w:sz="4" w:space="0" w:color="auto"/>
            </w:tcBorders>
            <w:hideMark/>
          </w:tcPr>
          <w:p w:rsidR="004B71EA" w:rsidRDefault="004B71EA">
            <w:pPr>
              <w:spacing w:line="360" w:lineRule="auto"/>
              <w:ind w:firstLine="482"/>
              <w:jc w:val="center"/>
              <w:rPr>
                <w:rStyle w:val="2CharCharChar"/>
                <w:rFonts w:asciiTheme="minorEastAsia" w:hAnsiTheme="minorEastAsia" w:cs="Times New Roman"/>
                <w:b w:val="0"/>
                <w:sz w:val="24"/>
                <w:szCs w:val="24"/>
              </w:rPr>
            </w:pPr>
            <w:r>
              <w:rPr>
                <w:rStyle w:val="2CharCharChar"/>
                <w:rFonts w:asciiTheme="minorEastAsia" w:hAnsiTheme="minorEastAsia" w:hint="eastAsia"/>
                <w:sz w:val="24"/>
                <w:szCs w:val="24"/>
              </w:rPr>
              <w:t>4</w:t>
            </w:r>
          </w:p>
        </w:tc>
        <w:tc>
          <w:tcPr>
            <w:tcW w:w="3445" w:type="dxa"/>
            <w:tcBorders>
              <w:top w:val="single" w:sz="4" w:space="0" w:color="auto"/>
              <w:left w:val="single" w:sz="4" w:space="0" w:color="auto"/>
              <w:bottom w:val="single" w:sz="4" w:space="0" w:color="auto"/>
              <w:right w:val="single" w:sz="4" w:space="0" w:color="auto"/>
            </w:tcBorders>
            <w:hideMark/>
          </w:tcPr>
          <w:p w:rsidR="004B71EA" w:rsidRDefault="004B71EA">
            <w:pPr>
              <w:spacing w:line="360" w:lineRule="auto"/>
              <w:ind w:firstLine="482"/>
              <w:rPr>
                <w:rStyle w:val="2CharCharChar"/>
                <w:rFonts w:asciiTheme="minorEastAsia" w:hAnsiTheme="minorEastAsia" w:cs="Times New Roman"/>
                <w:b w:val="0"/>
                <w:sz w:val="24"/>
                <w:szCs w:val="24"/>
              </w:rPr>
            </w:pPr>
            <w:r>
              <w:rPr>
                <w:rStyle w:val="2CharCharChar"/>
                <w:rFonts w:asciiTheme="minorEastAsia" w:hAnsiTheme="minorEastAsia" w:hint="eastAsia"/>
                <w:sz w:val="24"/>
                <w:szCs w:val="24"/>
              </w:rPr>
              <w:t>海安高新区</w:t>
            </w:r>
          </w:p>
        </w:tc>
        <w:tc>
          <w:tcPr>
            <w:tcW w:w="949" w:type="dxa"/>
            <w:tcBorders>
              <w:top w:val="single" w:sz="4" w:space="0" w:color="auto"/>
              <w:left w:val="single" w:sz="4" w:space="0" w:color="auto"/>
              <w:bottom w:val="single" w:sz="4" w:space="0" w:color="auto"/>
              <w:right w:val="single" w:sz="4" w:space="0" w:color="auto"/>
            </w:tcBorders>
          </w:tcPr>
          <w:p w:rsidR="004B71EA" w:rsidRDefault="004B71EA">
            <w:pPr>
              <w:spacing w:line="360" w:lineRule="auto"/>
              <w:ind w:firstLine="480"/>
              <w:jc w:val="center"/>
              <w:rPr>
                <w:rStyle w:val="2CharCharChar"/>
                <w:rFonts w:asciiTheme="minorEastAsia" w:hAnsiTheme="minorEastAsia" w:cs="Times New Roman"/>
                <w:b w:val="0"/>
                <w:sz w:val="24"/>
                <w:szCs w:val="24"/>
              </w:rPr>
            </w:pPr>
          </w:p>
        </w:tc>
        <w:tc>
          <w:tcPr>
            <w:tcW w:w="3311" w:type="dxa"/>
            <w:tcBorders>
              <w:top w:val="single" w:sz="4" w:space="0" w:color="auto"/>
              <w:left w:val="single" w:sz="4" w:space="0" w:color="auto"/>
              <w:bottom w:val="single" w:sz="4" w:space="0" w:color="auto"/>
              <w:right w:val="single" w:sz="4" w:space="0" w:color="auto"/>
            </w:tcBorders>
          </w:tcPr>
          <w:p w:rsidR="004B71EA" w:rsidRDefault="004B71EA">
            <w:pPr>
              <w:spacing w:line="360" w:lineRule="auto"/>
              <w:ind w:firstLine="480"/>
              <w:rPr>
                <w:rStyle w:val="2CharCharChar"/>
                <w:rFonts w:asciiTheme="minorEastAsia" w:hAnsiTheme="minorEastAsia" w:cs="Times New Roman"/>
                <w:b w:val="0"/>
                <w:sz w:val="24"/>
                <w:szCs w:val="24"/>
              </w:rPr>
            </w:pPr>
          </w:p>
        </w:tc>
      </w:tr>
      <w:tr w:rsidR="004B71EA" w:rsidTr="004B71EA">
        <w:tc>
          <w:tcPr>
            <w:tcW w:w="817" w:type="dxa"/>
            <w:tcBorders>
              <w:top w:val="single" w:sz="4" w:space="0" w:color="auto"/>
              <w:left w:val="single" w:sz="4" w:space="0" w:color="auto"/>
              <w:bottom w:val="single" w:sz="4" w:space="0" w:color="auto"/>
              <w:right w:val="single" w:sz="4" w:space="0" w:color="auto"/>
            </w:tcBorders>
            <w:hideMark/>
          </w:tcPr>
          <w:p w:rsidR="004B71EA" w:rsidRDefault="004B71EA">
            <w:pPr>
              <w:spacing w:line="360" w:lineRule="auto"/>
              <w:ind w:firstLine="482"/>
              <w:jc w:val="center"/>
              <w:rPr>
                <w:rStyle w:val="2CharCharChar"/>
                <w:rFonts w:asciiTheme="minorEastAsia" w:hAnsiTheme="minorEastAsia" w:cs="Times New Roman"/>
                <w:b w:val="0"/>
                <w:sz w:val="24"/>
                <w:szCs w:val="24"/>
              </w:rPr>
            </w:pPr>
            <w:r>
              <w:rPr>
                <w:rStyle w:val="2CharCharChar"/>
                <w:rFonts w:asciiTheme="minorEastAsia" w:hAnsiTheme="minorEastAsia" w:hint="eastAsia"/>
                <w:sz w:val="24"/>
                <w:szCs w:val="24"/>
              </w:rPr>
              <w:t>5</w:t>
            </w:r>
          </w:p>
        </w:tc>
        <w:tc>
          <w:tcPr>
            <w:tcW w:w="3445" w:type="dxa"/>
            <w:tcBorders>
              <w:top w:val="single" w:sz="4" w:space="0" w:color="auto"/>
              <w:left w:val="single" w:sz="4" w:space="0" w:color="auto"/>
              <w:bottom w:val="single" w:sz="4" w:space="0" w:color="auto"/>
              <w:right w:val="single" w:sz="4" w:space="0" w:color="auto"/>
            </w:tcBorders>
            <w:hideMark/>
          </w:tcPr>
          <w:p w:rsidR="004B71EA" w:rsidRDefault="004B71EA">
            <w:pPr>
              <w:spacing w:line="360" w:lineRule="auto"/>
              <w:ind w:firstLine="482"/>
              <w:rPr>
                <w:rStyle w:val="2CharCharChar"/>
                <w:rFonts w:asciiTheme="minorEastAsia" w:hAnsiTheme="minorEastAsia" w:cs="Times New Roman"/>
                <w:b w:val="0"/>
                <w:sz w:val="24"/>
                <w:szCs w:val="24"/>
              </w:rPr>
            </w:pPr>
            <w:r>
              <w:rPr>
                <w:rStyle w:val="2CharCharChar"/>
                <w:rFonts w:asciiTheme="minorEastAsia" w:hAnsiTheme="minorEastAsia" w:hint="eastAsia"/>
                <w:sz w:val="24"/>
                <w:szCs w:val="24"/>
              </w:rPr>
              <w:t>墩头</w:t>
            </w:r>
          </w:p>
        </w:tc>
        <w:tc>
          <w:tcPr>
            <w:tcW w:w="949" w:type="dxa"/>
            <w:tcBorders>
              <w:top w:val="single" w:sz="4" w:space="0" w:color="auto"/>
              <w:left w:val="single" w:sz="4" w:space="0" w:color="auto"/>
              <w:bottom w:val="single" w:sz="4" w:space="0" w:color="auto"/>
              <w:right w:val="single" w:sz="4" w:space="0" w:color="auto"/>
            </w:tcBorders>
          </w:tcPr>
          <w:p w:rsidR="004B71EA" w:rsidRDefault="004B71EA">
            <w:pPr>
              <w:spacing w:line="360" w:lineRule="auto"/>
              <w:ind w:firstLine="480"/>
              <w:jc w:val="center"/>
              <w:rPr>
                <w:rStyle w:val="2CharCharChar"/>
                <w:rFonts w:asciiTheme="minorEastAsia" w:hAnsiTheme="minorEastAsia" w:cs="Times New Roman"/>
                <w:b w:val="0"/>
                <w:sz w:val="24"/>
                <w:szCs w:val="24"/>
              </w:rPr>
            </w:pPr>
          </w:p>
        </w:tc>
        <w:tc>
          <w:tcPr>
            <w:tcW w:w="3311" w:type="dxa"/>
            <w:tcBorders>
              <w:top w:val="single" w:sz="4" w:space="0" w:color="auto"/>
              <w:left w:val="single" w:sz="4" w:space="0" w:color="auto"/>
              <w:bottom w:val="single" w:sz="4" w:space="0" w:color="auto"/>
              <w:right w:val="single" w:sz="4" w:space="0" w:color="auto"/>
            </w:tcBorders>
          </w:tcPr>
          <w:p w:rsidR="004B71EA" w:rsidRDefault="004B71EA">
            <w:pPr>
              <w:spacing w:line="360" w:lineRule="auto"/>
              <w:ind w:firstLine="480"/>
              <w:rPr>
                <w:rStyle w:val="2CharCharChar"/>
                <w:rFonts w:asciiTheme="minorEastAsia" w:hAnsiTheme="minorEastAsia" w:cs="Times New Roman"/>
                <w:b w:val="0"/>
                <w:sz w:val="24"/>
                <w:szCs w:val="24"/>
              </w:rPr>
            </w:pPr>
          </w:p>
        </w:tc>
      </w:tr>
      <w:tr w:rsidR="004B71EA" w:rsidTr="004B71EA">
        <w:tc>
          <w:tcPr>
            <w:tcW w:w="817" w:type="dxa"/>
            <w:tcBorders>
              <w:top w:val="single" w:sz="4" w:space="0" w:color="auto"/>
              <w:left w:val="single" w:sz="4" w:space="0" w:color="auto"/>
              <w:bottom w:val="single" w:sz="4" w:space="0" w:color="auto"/>
              <w:right w:val="single" w:sz="4" w:space="0" w:color="auto"/>
            </w:tcBorders>
            <w:hideMark/>
          </w:tcPr>
          <w:p w:rsidR="004B71EA" w:rsidRDefault="004B71EA">
            <w:pPr>
              <w:spacing w:line="360" w:lineRule="auto"/>
              <w:ind w:firstLine="482"/>
              <w:jc w:val="center"/>
              <w:rPr>
                <w:rStyle w:val="2CharCharChar"/>
                <w:rFonts w:asciiTheme="minorEastAsia" w:hAnsiTheme="minorEastAsia" w:cs="Times New Roman"/>
                <w:b w:val="0"/>
                <w:sz w:val="24"/>
                <w:szCs w:val="24"/>
              </w:rPr>
            </w:pPr>
            <w:r>
              <w:rPr>
                <w:rStyle w:val="2CharCharChar"/>
                <w:rFonts w:asciiTheme="minorEastAsia" w:hAnsiTheme="minorEastAsia" w:hint="eastAsia"/>
                <w:sz w:val="24"/>
                <w:szCs w:val="24"/>
              </w:rPr>
              <w:t>6</w:t>
            </w:r>
          </w:p>
        </w:tc>
        <w:tc>
          <w:tcPr>
            <w:tcW w:w="3445" w:type="dxa"/>
            <w:tcBorders>
              <w:top w:val="single" w:sz="4" w:space="0" w:color="auto"/>
              <w:left w:val="single" w:sz="4" w:space="0" w:color="auto"/>
              <w:bottom w:val="single" w:sz="4" w:space="0" w:color="auto"/>
              <w:right w:val="single" w:sz="4" w:space="0" w:color="auto"/>
            </w:tcBorders>
            <w:hideMark/>
          </w:tcPr>
          <w:p w:rsidR="004B71EA" w:rsidRDefault="004B71EA">
            <w:pPr>
              <w:spacing w:line="360" w:lineRule="auto"/>
              <w:ind w:firstLine="482"/>
              <w:rPr>
                <w:rStyle w:val="2CharCharChar"/>
                <w:rFonts w:asciiTheme="minorEastAsia" w:hAnsiTheme="minorEastAsia" w:cs="Times New Roman"/>
                <w:b w:val="0"/>
                <w:sz w:val="24"/>
                <w:szCs w:val="24"/>
              </w:rPr>
            </w:pPr>
            <w:r>
              <w:rPr>
                <w:rStyle w:val="2CharCharChar"/>
                <w:rFonts w:asciiTheme="minorEastAsia" w:hAnsiTheme="minorEastAsia" w:hint="eastAsia"/>
                <w:sz w:val="24"/>
                <w:szCs w:val="24"/>
              </w:rPr>
              <w:t>曲塘</w:t>
            </w:r>
          </w:p>
        </w:tc>
        <w:tc>
          <w:tcPr>
            <w:tcW w:w="949" w:type="dxa"/>
            <w:tcBorders>
              <w:top w:val="single" w:sz="4" w:space="0" w:color="auto"/>
              <w:left w:val="single" w:sz="4" w:space="0" w:color="auto"/>
              <w:bottom w:val="single" w:sz="4" w:space="0" w:color="auto"/>
              <w:right w:val="single" w:sz="4" w:space="0" w:color="auto"/>
            </w:tcBorders>
          </w:tcPr>
          <w:p w:rsidR="004B71EA" w:rsidRDefault="004B71EA">
            <w:pPr>
              <w:spacing w:line="360" w:lineRule="auto"/>
              <w:ind w:firstLine="480"/>
              <w:jc w:val="center"/>
              <w:rPr>
                <w:rStyle w:val="2CharCharChar"/>
                <w:rFonts w:asciiTheme="minorEastAsia" w:hAnsiTheme="minorEastAsia" w:cs="Times New Roman"/>
                <w:b w:val="0"/>
                <w:sz w:val="24"/>
                <w:szCs w:val="24"/>
              </w:rPr>
            </w:pPr>
          </w:p>
        </w:tc>
        <w:tc>
          <w:tcPr>
            <w:tcW w:w="3311" w:type="dxa"/>
            <w:tcBorders>
              <w:top w:val="single" w:sz="4" w:space="0" w:color="auto"/>
              <w:left w:val="single" w:sz="4" w:space="0" w:color="auto"/>
              <w:bottom w:val="single" w:sz="4" w:space="0" w:color="auto"/>
              <w:right w:val="single" w:sz="4" w:space="0" w:color="auto"/>
            </w:tcBorders>
          </w:tcPr>
          <w:p w:rsidR="004B71EA" w:rsidRDefault="004B71EA">
            <w:pPr>
              <w:spacing w:line="360" w:lineRule="auto"/>
              <w:ind w:firstLine="480"/>
              <w:rPr>
                <w:rStyle w:val="2CharCharChar"/>
                <w:rFonts w:asciiTheme="minorEastAsia" w:hAnsiTheme="minorEastAsia" w:cs="Times New Roman"/>
                <w:b w:val="0"/>
                <w:sz w:val="24"/>
                <w:szCs w:val="24"/>
              </w:rPr>
            </w:pPr>
          </w:p>
        </w:tc>
      </w:tr>
      <w:tr w:rsidR="004B71EA" w:rsidTr="004B71EA">
        <w:tc>
          <w:tcPr>
            <w:tcW w:w="817" w:type="dxa"/>
            <w:tcBorders>
              <w:top w:val="single" w:sz="4" w:space="0" w:color="auto"/>
              <w:left w:val="single" w:sz="4" w:space="0" w:color="auto"/>
              <w:bottom w:val="single" w:sz="4" w:space="0" w:color="auto"/>
              <w:right w:val="single" w:sz="4" w:space="0" w:color="auto"/>
            </w:tcBorders>
            <w:hideMark/>
          </w:tcPr>
          <w:p w:rsidR="004B71EA" w:rsidRDefault="004B71EA">
            <w:pPr>
              <w:spacing w:line="360" w:lineRule="auto"/>
              <w:ind w:firstLine="482"/>
              <w:jc w:val="center"/>
              <w:rPr>
                <w:rStyle w:val="2CharCharChar"/>
                <w:rFonts w:asciiTheme="minorEastAsia" w:hAnsiTheme="minorEastAsia" w:cs="Times New Roman"/>
                <w:b w:val="0"/>
                <w:sz w:val="24"/>
                <w:szCs w:val="24"/>
              </w:rPr>
            </w:pPr>
            <w:r>
              <w:rPr>
                <w:rStyle w:val="2CharCharChar"/>
                <w:rFonts w:asciiTheme="minorEastAsia" w:hAnsiTheme="minorEastAsia" w:hint="eastAsia"/>
                <w:sz w:val="24"/>
                <w:szCs w:val="24"/>
              </w:rPr>
              <w:t>7</w:t>
            </w:r>
          </w:p>
        </w:tc>
        <w:tc>
          <w:tcPr>
            <w:tcW w:w="3445" w:type="dxa"/>
            <w:tcBorders>
              <w:top w:val="single" w:sz="4" w:space="0" w:color="auto"/>
              <w:left w:val="single" w:sz="4" w:space="0" w:color="auto"/>
              <w:bottom w:val="single" w:sz="4" w:space="0" w:color="auto"/>
              <w:right w:val="single" w:sz="4" w:space="0" w:color="auto"/>
            </w:tcBorders>
            <w:hideMark/>
          </w:tcPr>
          <w:p w:rsidR="004B71EA" w:rsidRDefault="004B71EA">
            <w:pPr>
              <w:spacing w:line="360" w:lineRule="auto"/>
              <w:ind w:firstLine="482"/>
              <w:rPr>
                <w:rStyle w:val="2CharCharChar"/>
                <w:rFonts w:asciiTheme="minorEastAsia" w:hAnsiTheme="minorEastAsia" w:cs="Times New Roman"/>
                <w:b w:val="0"/>
                <w:sz w:val="24"/>
                <w:szCs w:val="24"/>
              </w:rPr>
            </w:pPr>
            <w:r>
              <w:rPr>
                <w:rStyle w:val="2CharCharChar"/>
                <w:rFonts w:asciiTheme="minorEastAsia" w:hAnsiTheme="minorEastAsia" w:hint="eastAsia"/>
                <w:sz w:val="24"/>
                <w:szCs w:val="24"/>
              </w:rPr>
              <w:t>白</w:t>
            </w:r>
            <w:proofErr w:type="gramStart"/>
            <w:r>
              <w:rPr>
                <w:rStyle w:val="2CharCharChar"/>
                <w:rFonts w:asciiTheme="minorEastAsia" w:hAnsiTheme="minorEastAsia" w:hint="eastAsia"/>
                <w:sz w:val="24"/>
                <w:szCs w:val="24"/>
              </w:rPr>
              <w:t>甸</w:t>
            </w:r>
            <w:proofErr w:type="gramEnd"/>
          </w:p>
        </w:tc>
        <w:tc>
          <w:tcPr>
            <w:tcW w:w="949" w:type="dxa"/>
            <w:tcBorders>
              <w:top w:val="single" w:sz="4" w:space="0" w:color="auto"/>
              <w:left w:val="single" w:sz="4" w:space="0" w:color="auto"/>
              <w:bottom w:val="single" w:sz="4" w:space="0" w:color="auto"/>
              <w:right w:val="single" w:sz="4" w:space="0" w:color="auto"/>
            </w:tcBorders>
          </w:tcPr>
          <w:p w:rsidR="004B71EA" w:rsidRDefault="004B71EA">
            <w:pPr>
              <w:spacing w:line="360" w:lineRule="auto"/>
              <w:ind w:firstLine="480"/>
              <w:jc w:val="center"/>
              <w:rPr>
                <w:rStyle w:val="2CharCharChar"/>
                <w:rFonts w:asciiTheme="minorEastAsia" w:hAnsiTheme="minorEastAsia" w:cs="Times New Roman"/>
                <w:b w:val="0"/>
                <w:sz w:val="24"/>
                <w:szCs w:val="24"/>
              </w:rPr>
            </w:pPr>
          </w:p>
        </w:tc>
        <w:tc>
          <w:tcPr>
            <w:tcW w:w="3311" w:type="dxa"/>
            <w:tcBorders>
              <w:top w:val="single" w:sz="4" w:space="0" w:color="auto"/>
              <w:left w:val="single" w:sz="4" w:space="0" w:color="auto"/>
              <w:bottom w:val="single" w:sz="4" w:space="0" w:color="auto"/>
              <w:right w:val="single" w:sz="4" w:space="0" w:color="auto"/>
            </w:tcBorders>
          </w:tcPr>
          <w:p w:rsidR="004B71EA" w:rsidRDefault="004B71EA">
            <w:pPr>
              <w:spacing w:line="360" w:lineRule="auto"/>
              <w:ind w:firstLine="480"/>
              <w:rPr>
                <w:rStyle w:val="2CharCharChar"/>
                <w:rFonts w:asciiTheme="minorEastAsia" w:hAnsiTheme="minorEastAsia" w:cs="Times New Roman"/>
                <w:b w:val="0"/>
                <w:sz w:val="24"/>
                <w:szCs w:val="24"/>
              </w:rPr>
            </w:pPr>
          </w:p>
        </w:tc>
      </w:tr>
      <w:tr w:rsidR="004B71EA" w:rsidTr="004B71EA">
        <w:tc>
          <w:tcPr>
            <w:tcW w:w="817" w:type="dxa"/>
            <w:tcBorders>
              <w:top w:val="single" w:sz="4" w:space="0" w:color="auto"/>
              <w:left w:val="single" w:sz="4" w:space="0" w:color="auto"/>
              <w:bottom w:val="single" w:sz="4" w:space="0" w:color="auto"/>
              <w:right w:val="single" w:sz="4" w:space="0" w:color="auto"/>
            </w:tcBorders>
            <w:hideMark/>
          </w:tcPr>
          <w:p w:rsidR="004B71EA" w:rsidRDefault="004B71EA">
            <w:pPr>
              <w:spacing w:line="360" w:lineRule="auto"/>
              <w:ind w:firstLine="482"/>
              <w:jc w:val="center"/>
              <w:rPr>
                <w:rStyle w:val="2CharCharChar"/>
                <w:rFonts w:asciiTheme="minorEastAsia" w:hAnsiTheme="minorEastAsia" w:cs="Times New Roman"/>
                <w:b w:val="0"/>
                <w:sz w:val="24"/>
                <w:szCs w:val="24"/>
              </w:rPr>
            </w:pPr>
            <w:r>
              <w:rPr>
                <w:rStyle w:val="2CharCharChar"/>
                <w:rFonts w:asciiTheme="minorEastAsia" w:hAnsiTheme="minorEastAsia" w:hint="eastAsia"/>
                <w:sz w:val="24"/>
                <w:szCs w:val="24"/>
              </w:rPr>
              <w:t>8</w:t>
            </w:r>
          </w:p>
        </w:tc>
        <w:tc>
          <w:tcPr>
            <w:tcW w:w="3445" w:type="dxa"/>
            <w:tcBorders>
              <w:top w:val="single" w:sz="4" w:space="0" w:color="auto"/>
              <w:left w:val="single" w:sz="4" w:space="0" w:color="auto"/>
              <w:bottom w:val="single" w:sz="4" w:space="0" w:color="auto"/>
              <w:right w:val="single" w:sz="4" w:space="0" w:color="auto"/>
            </w:tcBorders>
            <w:hideMark/>
          </w:tcPr>
          <w:p w:rsidR="004B71EA" w:rsidRDefault="004B71EA">
            <w:pPr>
              <w:spacing w:line="360" w:lineRule="auto"/>
              <w:ind w:firstLine="482"/>
              <w:rPr>
                <w:rStyle w:val="2CharCharChar"/>
                <w:rFonts w:asciiTheme="minorEastAsia" w:hAnsiTheme="minorEastAsia" w:cs="Times New Roman"/>
                <w:b w:val="0"/>
                <w:sz w:val="24"/>
                <w:szCs w:val="24"/>
              </w:rPr>
            </w:pPr>
            <w:proofErr w:type="gramStart"/>
            <w:r>
              <w:rPr>
                <w:rStyle w:val="2CharCharChar"/>
                <w:rFonts w:asciiTheme="minorEastAsia" w:hAnsiTheme="minorEastAsia" w:hint="eastAsia"/>
                <w:sz w:val="24"/>
                <w:szCs w:val="24"/>
              </w:rPr>
              <w:t>雅周</w:t>
            </w:r>
            <w:proofErr w:type="gramEnd"/>
          </w:p>
        </w:tc>
        <w:tc>
          <w:tcPr>
            <w:tcW w:w="949" w:type="dxa"/>
            <w:tcBorders>
              <w:top w:val="single" w:sz="4" w:space="0" w:color="auto"/>
              <w:left w:val="single" w:sz="4" w:space="0" w:color="auto"/>
              <w:bottom w:val="single" w:sz="4" w:space="0" w:color="auto"/>
              <w:right w:val="single" w:sz="4" w:space="0" w:color="auto"/>
            </w:tcBorders>
          </w:tcPr>
          <w:p w:rsidR="004B71EA" w:rsidRDefault="004B71EA">
            <w:pPr>
              <w:spacing w:line="360" w:lineRule="auto"/>
              <w:ind w:firstLine="480"/>
              <w:jc w:val="center"/>
              <w:rPr>
                <w:rStyle w:val="2CharCharChar"/>
                <w:rFonts w:asciiTheme="minorEastAsia" w:hAnsiTheme="minorEastAsia" w:cs="Times New Roman"/>
                <w:b w:val="0"/>
                <w:sz w:val="24"/>
                <w:szCs w:val="24"/>
              </w:rPr>
            </w:pPr>
          </w:p>
        </w:tc>
        <w:tc>
          <w:tcPr>
            <w:tcW w:w="3311" w:type="dxa"/>
            <w:tcBorders>
              <w:top w:val="single" w:sz="4" w:space="0" w:color="auto"/>
              <w:left w:val="single" w:sz="4" w:space="0" w:color="auto"/>
              <w:bottom w:val="single" w:sz="4" w:space="0" w:color="auto"/>
              <w:right w:val="single" w:sz="4" w:space="0" w:color="auto"/>
            </w:tcBorders>
          </w:tcPr>
          <w:p w:rsidR="004B71EA" w:rsidRDefault="004B71EA">
            <w:pPr>
              <w:spacing w:line="360" w:lineRule="auto"/>
              <w:ind w:firstLine="480"/>
              <w:rPr>
                <w:rStyle w:val="2CharCharChar"/>
                <w:rFonts w:asciiTheme="minorEastAsia" w:hAnsiTheme="minorEastAsia" w:cs="Times New Roman"/>
                <w:b w:val="0"/>
                <w:sz w:val="24"/>
                <w:szCs w:val="24"/>
              </w:rPr>
            </w:pPr>
          </w:p>
        </w:tc>
      </w:tr>
      <w:tr w:rsidR="004B71EA" w:rsidTr="004B71EA">
        <w:tc>
          <w:tcPr>
            <w:tcW w:w="817" w:type="dxa"/>
            <w:tcBorders>
              <w:top w:val="single" w:sz="4" w:space="0" w:color="auto"/>
              <w:left w:val="single" w:sz="4" w:space="0" w:color="auto"/>
              <w:bottom w:val="single" w:sz="4" w:space="0" w:color="auto"/>
              <w:right w:val="single" w:sz="4" w:space="0" w:color="auto"/>
            </w:tcBorders>
            <w:hideMark/>
          </w:tcPr>
          <w:p w:rsidR="004B71EA" w:rsidRDefault="004B71EA">
            <w:pPr>
              <w:spacing w:line="360" w:lineRule="auto"/>
              <w:ind w:firstLine="482"/>
              <w:jc w:val="center"/>
              <w:rPr>
                <w:rStyle w:val="2CharCharChar"/>
                <w:rFonts w:asciiTheme="minorEastAsia" w:hAnsiTheme="minorEastAsia" w:cs="Times New Roman"/>
                <w:b w:val="0"/>
                <w:sz w:val="24"/>
                <w:szCs w:val="24"/>
              </w:rPr>
            </w:pPr>
            <w:r>
              <w:rPr>
                <w:rStyle w:val="2CharCharChar"/>
                <w:rFonts w:asciiTheme="minorEastAsia" w:hAnsiTheme="minorEastAsia" w:hint="eastAsia"/>
                <w:sz w:val="24"/>
                <w:szCs w:val="24"/>
              </w:rPr>
              <w:t>9</w:t>
            </w:r>
          </w:p>
        </w:tc>
        <w:tc>
          <w:tcPr>
            <w:tcW w:w="3445" w:type="dxa"/>
            <w:tcBorders>
              <w:top w:val="single" w:sz="4" w:space="0" w:color="auto"/>
              <w:left w:val="single" w:sz="4" w:space="0" w:color="auto"/>
              <w:bottom w:val="single" w:sz="4" w:space="0" w:color="auto"/>
              <w:right w:val="single" w:sz="4" w:space="0" w:color="auto"/>
            </w:tcBorders>
            <w:hideMark/>
          </w:tcPr>
          <w:p w:rsidR="004B71EA" w:rsidRDefault="004B71EA">
            <w:pPr>
              <w:spacing w:line="360" w:lineRule="auto"/>
              <w:ind w:firstLine="482"/>
              <w:rPr>
                <w:rStyle w:val="2CharCharChar"/>
                <w:rFonts w:asciiTheme="minorEastAsia" w:hAnsiTheme="minorEastAsia" w:cs="Times New Roman"/>
                <w:b w:val="0"/>
                <w:sz w:val="24"/>
                <w:szCs w:val="24"/>
              </w:rPr>
            </w:pPr>
            <w:r>
              <w:rPr>
                <w:rStyle w:val="2CharCharChar"/>
                <w:rFonts w:asciiTheme="minorEastAsia" w:hAnsiTheme="minorEastAsia" w:hint="eastAsia"/>
                <w:sz w:val="24"/>
                <w:szCs w:val="24"/>
              </w:rPr>
              <w:t>公司总部</w:t>
            </w:r>
          </w:p>
        </w:tc>
        <w:tc>
          <w:tcPr>
            <w:tcW w:w="949" w:type="dxa"/>
            <w:tcBorders>
              <w:top w:val="single" w:sz="4" w:space="0" w:color="auto"/>
              <w:left w:val="single" w:sz="4" w:space="0" w:color="auto"/>
              <w:bottom w:val="single" w:sz="4" w:space="0" w:color="auto"/>
              <w:right w:val="single" w:sz="4" w:space="0" w:color="auto"/>
            </w:tcBorders>
          </w:tcPr>
          <w:p w:rsidR="004B71EA" w:rsidRDefault="004B71EA">
            <w:pPr>
              <w:spacing w:line="360" w:lineRule="auto"/>
              <w:ind w:firstLine="480"/>
              <w:jc w:val="center"/>
              <w:rPr>
                <w:rStyle w:val="2CharCharChar"/>
                <w:rFonts w:asciiTheme="minorEastAsia" w:hAnsiTheme="minorEastAsia" w:cs="Times New Roman"/>
                <w:b w:val="0"/>
                <w:sz w:val="24"/>
                <w:szCs w:val="24"/>
              </w:rPr>
            </w:pPr>
          </w:p>
        </w:tc>
        <w:tc>
          <w:tcPr>
            <w:tcW w:w="3311" w:type="dxa"/>
            <w:tcBorders>
              <w:top w:val="single" w:sz="4" w:space="0" w:color="auto"/>
              <w:left w:val="single" w:sz="4" w:space="0" w:color="auto"/>
              <w:bottom w:val="single" w:sz="4" w:space="0" w:color="auto"/>
              <w:right w:val="single" w:sz="4" w:space="0" w:color="auto"/>
            </w:tcBorders>
          </w:tcPr>
          <w:p w:rsidR="004B71EA" w:rsidRDefault="004B71EA">
            <w:pPr>
              <w:spacing w:line="360" w:lineRule="auto"/>
              <w:ind w:firstLine="480"/>
              <w:rPr>
                <w:rStyle w:val="2CharCharChar"/>
                <w:rFonts w:asciiTheme="minorEastAsia" w:hAnsiTheme="minorEastAsia" w:cs="Times New Roman"/>
                <w:b w:val="0"/>
                <w:sz w:val="24"/>
                <w:szCs w:val="24"/>
              </w:rPr>
            </w:pPr>
          </w:p>
        </w:tc>
      </w:tr>
      <w:tr w:rsidR="004B71EA" w:rsidTr="004B71EA">
        <w:tc>
          <w:tcPr>
            <w:tcW w:w="817" w:type="dxa"/>
            <w:tcBorders>
              <w:top w:val="single" w:sz="4" w:space="0" w:color="auto"/>
              <w:left w:val="single" w:sz="4" w:space="0" w:color="auto"/>
              <w:bottom w:val="single" w:sz="4" w:space="0" w:color="auto"/>
              <w:right w:val="single" w:sz="4" w:space="0" w:color="auto"/>
            </w:tcBorders>
            <w:hideMark/>
          </w:tcPr>
          <w:p w:rsidR="004B71EA" w:rsidRDefault="004B71EA">
            <w:pPr>
              <w:spacing w:line="360" w:lineRule="auto"/>
              <w:ind w:firstLine="482"/>
              <w:jc w:val="center"/>
              <w:rPr>
                <w:rStyle w:val="2CharCharChar"/>
                <w:rFonts w:asciiTheme="minorEastAsia" w:hAnsiTheme="minorEastAsia" w:cs="Times New Roman"/>
                <w:b w:val="0"/>
                <w:sz w:val="24"/>
                <w:szCs w:val="24"/>
              </w:rPr>
            </w:pPr>
            <w:r>
              <w:rPr>
                <w:rStyle w:val="2CharCharChar"/>
                <w:rFonts w:asciiTheme="minorEastAsia" w:hAnsiTheme="minorEastAsia" w:hint="eastAsia"/>
                <w:sz w:val="24"/>
                <w:szCs w:val="24"/>
              </w:rPr>
              <w:t>10</w:t>
            </w:r>
          </w:p>
        </w:tc>
        <w:tc>
          <w:tcPr>
            <w:tcW w:w="4394" w:type="dxa"/>
            <w:gridSpan w:val="2"/>
            <w:tcBorders>
              <w:top w:val="single" w:sz="4" w:space="0" w:color="auto"/>
              <w:left w:val="single" w:sz="4" w:space="0" w:color="auto"/>
              <w:bottom w:val="single" w:sz="4" w:space="0" w:color="auto"/>
              <w:right w:val="single" w:sz="4" w:space="0" w:color="auto"/>
            </w:tcBorders>
            <w:hideMark/>
          </w:tcPr>
          <w:p w:rsidR="004B71EA" w:rsidRDefault="004B71EA">
            <w:pPr>
              <w:spacing w:line="360" w:lineRule="auto"/>
              <w:ind w:firstLine="482"/>
              <w:jc w:val="center"/>
              <w:rPr>
                <w:rStyle w:val="2CharCharChar"/>
                <w:rFonts w:asciiTheme="minorEastAsia" w:hAnsiTheme="minorEastAsia" w:cs="Times New Roman"/>
                <w:b w:val="0"/>
                <w:sz w:val="24"/>
                <w:szCs w:val="24"/>
              </w:rPr>
            </w:pPr>
            <w:r>
              <w:rPr>
                <w:rStyle w:val="2CharCharChar"/>
                <w:rFonts w:asciiTheme="minorEastAsia" w:hAnsiTheme="minorEastAsia" w:hint="eastAsia"/>
                <w:sz w:val="24"/>
                <w:szCs w:val="24"/>
              </w:rPr>
              <w:t>（可增加行）</w:t>
            </w:r>
          </w:p>
        </w:tc>
        <w:tc>
          <w:tcPr>
            <w:tcW w:w="3311" w:type="dxa"/>
            <w:tcBorders>
              <w:top w:val="single" w:sz="4" w:space="0" w:color="auto"/>
              <w:left w:val="single" w:sz="4" w:space="0" w:color="auto"/>
              <w:bottom w:val="single" w:sz="4" w:space="0" w:color="auto"/>
              <w:right w:val="single" w:sz="4" w:space="0" w:color="auto"/>
            </w:tcBorders>
          </w:tcPr>
          <w:p w:rsidR="004B71EA" w:rsidRDefault="004B71EA">
            <w:pPr>
              <w:spacing w:line="360" w:lineRule="auto"/>
              <w:ind w:firstLine="480"/>
              <w:rPr>
                <w:rStyle w:val="2CharCharChar"/>
                <w:rFonts w:asciiTheme="minorEastAsia" w:hAnsiTheme="minorEastAsia" w:cs="Times New Roman"/>
                <w:b w:val="0"/>
                <w:sz w:val="24"/>
                <w:szCs w:val="24"/>
              </w:rPr>
            </w:pPr>
          </w:p>
        </w:tc>
      </w:tr>
      <w:tr w:rsidR="004B71EA" w:rsidTr="004B71EA">
        <w:tc>
          <w:tcPr>
            <w:tcW w:w="817" w:type="dxa"/>
            <w:tcBorders>
              <w:top w:val="single" w:sz="4" w:space="0" w:color="auto"/>
              <w:left w:val="single" w:sz="4" w:space="0" w:color="auto"/>
              <w:bottom w:val="single" w:sz="4" w:space="0" w:color="auto"/>
              <w:right w:val="single" w:sz="4" w:space="0" w:color="auto"/>
            </w:tcBorders>
            <w:hideMark/>
          </w:tcPr>
          <w:p w:rsidR="004B71EA" w:rsidRDefault="004B71EA">
            <w:pPr>
              <w:spacing w:line="360" w:lineRule="auto"/>
              <w:ind w:firstLine="482"/>
              <w:jc w:val="center"/>
              <w:rPr>
                <w:rStyle w:val="2CharCharChar"/>
                <w:rFonts w:asciiTheme="minorEastAsia" w:hAnsiTheme="minorEastAsia" w:cs="Times New Roman"/>
                <w:b w:val="0"/>
                <w:sz w:val="24"/>
                <w:szCs w:val="24"/>
              </w:rPr>
            </w:pPr>
            <w:r>
              <w:rPr>
                <w:rStyle w:val="2CharCharChar"/>
                <w:rFonts w:asciiTheme="minorEastAsia" w:hAnsiTheme="minorEastAsia" w:hint="eastAsia"/>
                <w:sz w:val="24"/>
                <w:szCs w:val="24"/>
              </w:rPr>
              <w:t>11</w:t>
            </w:r>
          </w:p>
        </w:tc>
        <w:tc>
          <w:tcPr>
            <w:tcW w:w="4394" w:type="dxa"/>
            <w:gridSpan w:val="2"/>
            <w:tcBorders>
              <w:top w:val="single" w:sz="4" w:space="0" w:color="auto"/>
              <w:left w:val="single" w:sz="4" w:space="0" w:color="auto"/>
              <w:bottom w:val="single" w:sz="4" w:space="0" w:color="auto"/>
              <w:right w:val="single" w:sz="4" w:space="0" w:color="auto"/>
            </w:tcBorders>
            <w:hideMark/>
          </w:tcPr>
          <w:p w:rsidR="004B71EA" w:rsidRDefault="004B71EA">
            <w:pPr>
              <w:spacing w:line="360" w:lineRule="auto"/>
              <w:ind w:firstLine="482"/>
              <w:jc w:val="center"/>
              <w:rPr>
                <w:rStyle w:val="2CharCharChar"/>
                <w:rFonts w:asciiTheme="minorEastAsia" w:hAnsiTheme="minorEastAsia" w:cs="Times New Roman"/>
                <w:b w:val="0"/>
                <w:sz w:val="24"/>
                <w:szCs w:val="24"/>
              </w:rPr>
            </w:pPr>
            <w:r>
              <w:rPr>
                <w:rStyle w:val="2CharCharChar"/>
                <w:rFonts w:asciiTheme="minorEastAsia" w:hAnsiTheme="minorEastAsia" w:hint="eastAsia"/>
                <w:sz w:val="24"/>
                <w:szCs w:val="24"/>
              </w:rPr>
              <w:t>累计金额</w:t>
            </w:r>
          </w:p>
        </w:tc>
        <w:tc>
          <w:tcPr>
            <w:tcW w:w="3311" w:type="dxa"/>
            <w:tcBorders>
              <w:top w:val="single" w:sz="4" w:space="0" w:color="auto"/>
              <w:left w:val="single" w:sz="4" w:space="0" w:color="auto"/>
              <w:bottom w:val="single" w:sz="4" w:space="0" w:color="auto"/>
              <w:right w:val="single" w:sz="4" w:space="0" w:color="auto"/>
            </w:tcBorders>
          </w:tcPr>
          <w:p w:rsidR="004B71EA" w:rsidRDefault="004B71EA">
            <w:pPr>
              <w:spacing w:line="360" w:lineRule="auto"/>
              <w:ind w:firstLine="480"/>
              <w:rPr>
                <w:rStyle w:val="2CharCharChar"/>
                <w:rFonts w:asciiTheme="minorEastAsia" w:hAnsiTheme="minorEastAsia" w:cs="Times New Roman"/>
                <w:b w:val="0"/>
                <w:sz w:val="24"/>
                <w:szCs w:val="24"/>
              </w:rPr>
            </w:pPr>
          </w:p>
        </w:tc>
      </w:tr>
    </w:tbl>
    <w:p w:rsidR="004B71EA" w:rsidRDefault="004B71EA" w:rsidP="004B71EA">
      <w:pPr>
        <w:spacing w:line="360" w:lineRule="auto"/>
        <w:rPr>
          <w:rStyle w:val="2CharCharChar"/>
          <w:rFonts w:ascii="宋体" w:hAnsi="宋体" w:cstheme="minorBidi" w:hint="eastAsia"/>
        </w:rPr>
      </w:pPr>
    </w:p>
    <w:p w:rsidR="004B71EA" w:rsidRDefault="004B71EA" w:rsidP="004B71EA">
      <w:pPr>
        <w:spacing w:line="360" w:lineRule="auto"/>
        <w:rPr>
          <w:rFonts w:hint="eastAsia"/>
          <w:u w:val="single"/>
        </w:rPr>
      </w:pPr>
      <w:r>
        <w:rPr>
          <w:rFonts w:ascii="宋体" w:hAnsi="宋体" w:hint="eastAsia"/>
        </w:rPr>
        <w:t>投标人名称（公章）：</w:t>
      </w:r>
    </w:p>
    <w:p w:rsidR="004B71EA" w:rsidRDefault="004B71EA" w:rsidP="004B71EA">
      <w:pPr>
        <w:spacing w:line="360" w:lineRule="auto"/>
        <w:rPr>
          <w:rFonts w:ascii="宋体" w:hAnsi="宋体" w:hint="eastAsia"/>
          <w:u w:val="single"/>
        </w:rPr>
      </w:pPr>
      <w:r>
        <w:rPr>
          <w:rFonts w:ascii="宋体" w:hAnsi="宋体" w:hint="eastAsia"/>
        </w:rPr>
        <w:t>投标人代表签字</w:t>
      </w:r>
      <w:r>
        <w:rPr>
          <w:rFonts w:ascii="宋体" w:hAnsi="宋体" w:hint="eastAsia"/>
          <w:u w:val="single"/>
        </w:rPr>
        <w:t xml:space="preserve">：                        </w:t>
      </w:r>
    </w:p>
    <w:p w:rsidR="004B71EA" w:rsidRDefault="004B71EA" w:rsidP="004B71EA">
      <w:pPr>
        <w:spacing w:line="360" w:lineRule="auto"/>
        <w:rPr>
          <w:rFonts w:ascii="宋体" w:hAnsi="宋体" w:hint="eastAsia"/>
          <w:u w:val="single"/>
        </w:rPr>
      </w:pPr>
      <w:r>
        <w:rPr>
          <w:rFonts w:ascii="宋体" w:hAnsi="宋体" w:hint="eastAsia"/>
        </w:rPr>
        <w:t>联系电话</w:t>
      </w:r>
      <w:r>
        <w:rPr>
          <w:rFonts w:ascii="宋体" w:hAnsi="宋体" w:hint="eastAsia"/>
          <w:u w:val="single"/>
        </w:rPr>
        <w:t xml:space="preserve">：                       </w:t>
      </w:r>
    </w:p>
    <w:p w:rsidR="004B71EA" w:rsidRDefault="004B71EA" w:rsidP="004B71EA">
      <w:pPr>
        <w:spacing w:line="360" w:lineRule="auto"/>
        <w:rPr>
          <w:rStyle w:val="2CharCharChar"/>
          <w:rFonts w:ascii="宋体" w:hAnsi="宋体" w:cstheme="minorBidi" w:hint="eastAsia"/>
        </w:rPr>
      </w:pPr>
    </w:p>
    <w:p w:rsidR="004B71EA" w:rsidRDefault="004B71EA" w:rsidP="004B71EA">
      <w:pPr>
        <w:spacing w:line="360" w:lineRule="auto"/>
        <w:rPr>
          <w:rStyle w:val="2CharCharChar"/>
          <w:rFonts w:ascii="宋体" w:hAnsi="宋体" w:hint="eastAsia"/>
        </w:rPr>
      </w:pPr>
    </w:p>
    <w:p w:rsidR="004B71EA" w:rsidRDefault="004B71EA" w:rsidP="004B71EA">
      <w:pPr>
        <w:spacing w:line="360" w:lineRule="auto"/>
        <w:rPr>
          <w:rStyle w:val="2CharCharChar"/>
          <w:rFonts w:ascii="宋体" w:hAnsi="宋体" w:hint="eastAsia"/>
        </w:rPr>
      </w:pPr>
    </w:p>
    <w:p w:rsidR="004B71EA" w:rsidRDefault="004B71EA" w:rsidP="004B71EA">
      <w:pPr>
        <w:spacing w:line="360" w:lineRule="auto"/>
        <w:rPr>
          <w:rStyle w:val="2CharCharChar"/>
          <w:rFonts w:ascii="宋体" w:hAnsi="宋体" w:hint="eastAsia"/>
        </w:rPr>
      </w:pPr>
    </w:p>
    <w:p w:rsidR="004B71EA" w:rsidRDefault="004B71EA" w:rsidP="004B71EA">
      <w:pPr>
        <w:widowControl/>
        <w:jc w:val="left"/>
        <w:rPr>
          <w:rStyle w:val="2CharCharChar"/>
          <w:rFonts w:ascii="宋体" w:hAnsi="宋体" w:hint="eastAsia"/>
        </w:rPr>
      </w:pPr>
      <w:r>
        <w:rPr>
          <w:rStyle w:val="2CharCharChar"/>
          <w:rFonts w:ascii="宋体" w:hAnsi="宋体" w:hint="eastAsia"/>
        </w:rPr>
        <w:br w:type="page"/>
      </w:r>
    </w:p>
    <w:p w:rsidR="004B71EA" w:rsidRDefault="004B71EA" w:rsidP="004B71EA">
      <w:pPr>
        <w:spacing w:line="360" w:lineRule="auto"/>
        <w:rPr>
          <w:rStyle w:val="2CharCharChar"/>
          <w:rFonts w:ascii="宋体" w:hAnsi="宋体" w:hint="eastAsia"/>
        </w:rPr>
      </w:pPr>
      <w:r>
        <w:rPr>
          <w:rStyle w:val="2CharCharChar"/>
          <w:rFonts w:ascii="宋体" w:hAnsi="宋体" w:hint="eastAsia"/>
        </w:rPr>
        <w:lastRenderedPageBreak/>
        <w:t>b</w:t>
      </w:r>
      <w:r>
        <w:rPr>
          <w:rStyle w:val="2CharCharChar"/>
          <w:rFonts w:ascii="宋体" w:hAnsi="宋体" w:hint="eastAsia"/>
        </w:rPr>
        <w:t>废旧线缆（光缆、电缆）报价表</w:t>
      </w:r>
    </w:p>
    <w:tbl>
      <w:tblPr>
        <w:tblStyle w:val="a4"/>
        <w:tblW w:w="8520" w:type="dxa"/>
        <w:tblInd w:w="0" w:type="dxa"/>
        <w:tblLayout w:type="fixed"/>
        <w:tblLook w:val="04A0"/>
      </w:tblPr>
      <w:tblGrid>
        <w:gridCol w:w="817"/>
        <w:gridCol w:w="3444"/>
        <w:gridCol w:w="949"/>
        <w:gridCol w:w="3310"/>
      </w:tblGrid>
      <w:tr w:rsidR="004B71EA" w:rsidTr="004B71EA">
        <w:tc>
          <w:tcPr>
            <w:tcW w:w="817" w:type="dxa"/>
            <w:tcBorders>
              <w:top w:val="single" w:sz="4" w:space="0" w:color="auto"/>
              <w:left w:val="single" w:sz="4" w:space="0" w:color="auto"/>
              <w:bottom w:val="single" w:sz="4" w:space="0" w:color="auto"/>
              <w:right w:val="single" w:sz="4" w:space="0" w:color="auto"/>
            </w:tcBorders>
            <w:hideMark/>
          </w:tcPr>
          <w:p w:rsidR="004B71EA" w:rsidRDefault="004B71EA">
            <w:pPr>
              <w:spacing w:line="360" w:lineRule="auto"/>
              <w:ind w:firstLine="482"/>
              <w:jc w:val="center"/>
              <w:rPr>
                <w:rStyle w:val="2CharCharChar"/>
                <w:rFonts w:asciiTheme="minorEastAsia" w:hAnsiTheme="minorEastAsia" w:cs="Times New Roman"/>
                <w:b w:val="0"/>
                <w:sz w:val="24"/>
                <w:szCs w:val="24"/>
              </w:rPr>
            </w:pPr>
            <w:r>
              <w:rPr>
                <w:rStyle w:val="2CharCharChar"/>
                <w:rFonts w:asciiTheme="minorEastAsia" w:hAnsiTheme="minorEastAsia" w:hint="eastAsia"/>
                <w:sz w:val="24"/>
                <w:szCs w:val="24"/>
              </w:rPr>
              <w:t>序号</w:t>
            </w:r>
          </w:p>
        </w:tc>
        <w:tc>
          <w:tcPr>
            <w:tcW w:w="3445" w:type="dxa"/>
            <w:tcBorders>
              <w:top w:val="single" w:sz="4" w:space="0" w:color="auto"/>
              <w:left w:val="single" w:sz="4" w:space="0" w:color="auto"/>
              <w:bottom w:val="single" w:sz="4" w:space="0" w:color="auto"/>
              <w:right w:val="single" w:sz="4" w:space="0" w:color="auto"/>
            </w:tcBorders>
            <w:hideMark/>
          </w:tcPr>
          <w:p w:rsidR="004B71EA" w:rsidRDefault="004B71EA">
            <w:pPr>
              <w:spacing w:line="360" w:lineRule="auto"/>
              <w:ind w:firstLine="482"/>
              <w:jc w:val="center"/>
              <w:rPr>
                <w:rStyle w:val="2CharCharChar"/>
                <w:rFonts w:asciiTheme="minorEastAsia" w:hAnsiTheme="minorEastAsia" w:cs="Times New Roman"/>
                <w:b w:val="0"/>
                <w:sz w:val="24"/>
                <w:szCs w:val="24"/>
              </w:rPr>
            </w:pPr>
            <w:r>
              <w:rPr>
                <w:rStyle w:val="2CharCharChar"/>
                <w:rFonts w:asciiTheme="minorEastAsia" w:hAnsiTheme="minorEastAsia" w:hint="eastAsia"/>
                <w:sz w:val="24"/>
                <w:szCs w:val="24"/>
              </w:rPr>
              <w:t>废旧线缆（光缆、电缆）</w:t>
            </w:r>
          </w:p>
        </w:tc>
        <w:tc>
          <w:tcPr>
            <w:tcW w:w="949" w:type="dxa"/>
            <w:tcBorders>
              <w:top w:val="single" w:sz="4" w:space="0" w:color="auto"/>
              <w:left w:val="single" w:sz="4" w:space="0" w:color="auto"/>
              <w:bottom w:val="single" w:sz="4" w:space="0" w:color="auto"/>
              <w:right w:val="single" w:sz="4" w:space="0" w:color="auto"/>
            </w:tcBorders>
          </w:tcPr>
          <w:p w:rsidR="004B71EA" w:rsidRDefault="004B71EA">
            <w:pPr>
              <w:spacing w:line="360" w:lineRule="auto"/>
              <w:ind w:firstLine="480"/>
              <w:jc w:val="center"/>
              <w:rPr>
                <w:rStyle w:val="2CharCharChar"/>
                <w:rFonts w:asciiTheme="minorEastAsia" w:hAnsiTheme="minorEastAsia" w:cs="Times New Roman"/>
                <w:b w:val="0"/>
                <w:sz w:val="24"/>
                <w:szCs w:val="24"/>
              </w:rPr>
            </w:pPr>
          </w:p>
        </w:tc>
        <w:tc>
          <w:tcPr>
            <w:tcW w:w="3311" w:type="dxa"/>
            <w:tcBorders>
              <w:top w:val="single" w:sz="4" w:space="0" w:color="auto"/>
              <w:left w:val="single" w:sz="4" w:space="0" w:color="auto"/>
              <w:bottom w:val="single" w:sz="4" w:space="0" w:color="auto"/>
              <w:right w:val="single" w:sz="4" w:space="0" w:color="auto"/>
            </w:tcBorders>
            <w:hideMark/>
          </w:tcPr>
          <w:p w:rsidR="004B71EA" w:rsidRDefault="004B71EA">
            <w:pPr>
              <w:spacing w:line="360" w:lineRule="auto"/>
              <w:ind w:firstLine="482"/>
              <w:jc w:val="center"/>
              <w:rPr>
                <w:rStyle w:val="2CharCharChar"/>
                <w:rFonts w:asciiTheme="minorEastAsia" w:hAnsiTheme="minorEastAsia" w:cs="Times New Roman"/>
                <w:b w:val="0"/>
                <w:sz w:val="24"/>
                <w:szCs w:val="24"/>
              </w:rPr>
            </w:pPr>
            <w:r>
              <w:rPr>
                <w:rStyle w:val="2CharCharChar"/>
                <w:rFonts w:asciiTheme="minorEastAsia" w:hAnsiTheme="minorEastAsia" w:hint="eastAsia"/>
                <w:sz w:val="24"/>
                <w:szCs w:val="24"/>
              </w:rPr>
              <w:t>价格</w:t>
            </w:r>
          </w:p>
        </w:tc>
      </w:tr>
      <w:tr w:rsidR="004B71EA" w:rsidTr="004B71EA">
        <w:tc>
          <w:tcPr>
            <w:tcW w:w="817" w:type="dxa"/>
            <w:tcBorders>
              <w:top w:val="single" w:sz="4" w:space="0" w:color="auto"/>
              <w:left w:val="single" w:sz="4" w:space="0" w:color="auto"/>
              <w:bottom w:val="single" w:sz="4" w:space="0" w:color="auto"/>
              <w:right w:val="single" w:sz="4" w:space="0" w:color="auto"/>
            </w:tcBorders>
            <w:hideMark/>
          </w:tcPr>
          <w:p w:rsidR="004B71EA" w:rsidRDefault="004B71EA">
            <w:pPr>
              <w:spacing w:line="360" w:lineRule="auto"/>
              <w:ind w:firstLine="482"/>
              <w:jc w:val="center"/>
              <w:rPr>
                <w:rStyle w:val="2CharCharChar"/>
                <w:rFonts w:asciiTheme="minorEastAsia" w:hAnsiTheme="minorEastAsia" w:cs="Times New Roman"/>
                <w:b w:val="0"/>
                <w:sz w:val="24"/>
                <w:szCs w:val="24"/>
              </w:rPr>
            </w:pPr>
            <w:r>
              <w:rPr>
                <w:rStyle w:val="2CharCharChar"/>
                <w:rFonts w:asciiTheme="minorEastAsia" w:hAnsiTheme="minorEastAsia" w:hint="eastAsia"/>
                <w:sz w:val="24"/>
                <w:szCs w:val="24"/>
              </w:rPr>
              <w:t>1</w:t>
            </w:r>
          </w:p>
        </w:tc>
        <w:tc>
          <w:tcPr>
            <w:tcW w:w="3445" w:type="dxa"/>
            <w:tcBorders>
              <w:top w:val="single" w:sz="4" w:space="0" w:color="auto"/>
              <w:left w:val="single" w:sz="4" w:space="0" w:color="auto"/>
              <w:bottom w:val="single" w:sz="4" w:space="0" w:color="auto"/>
              <w:right w:val="single" w:sz="4" w:space="0" w:color="auto"/>
            </w:tcBorders>
            <w:hideMark/>
          </w:tcPr>
          <w:p w:rsidR="004B71EA" w:rsidRDefault="004B71EA">
            <w:pPr>
              <w:spacing w:line="360" w:lineRule="auto"/>
              <w:ind w:firstLine="482"/>
              <w:rPr>
                <w:rStyle w:val="2CharCharChar"/>
                <w:rFonts w:asciiTheme="minorEastAsia" w:hAnsiTheme="minorEastAsia" w:cs="Times New Roman"/>
                <w:b w:val="0"/>
                <w:sz w:val="24"/>
                <w:szCs w:val="24"/>
              </w:rPr>
            </w:pPr>
            <w:r>
              <w:rPr>
                <w:rStyle w:val="2CharCharChar"/>
                <w:rFonts w:asciiTheme="minorEastAsia" w:hAnsiTheme="minorEastAsia" w:hint="eastAsia"/>
                <w:sz w:val="24"/>
                <w:szCs w:val="24"/>
              </w:rPr>
              <w:t>角斜</w:t>
            </w:r>
          </w:p>
        </w:tc>
        <w:tc>
          <w:tcPr>
            <w:tcW w:w="949" w:type="dxa"/>
            <w:tcBorders>
              <w:top w:val="single" w:sz="4" w:space="0" w:color="auto"/>
              <w:left w:val="single" w:sz="4" w:space="0" w:color="auto"/>
              <w:bottom w:val="single" w:sz="4" w:space="0" w:color="auto"/>
              <w:right w:val="single" w:sz="4" w:space="0" w:color="auto"/>
            </w:tcBorders>
          </w:tcPr>
          <w:p w:rsidR="004B71EA" w:rsidRDefault="004B71EA">
            <w:pPr>
              <w:spacing w:line="360" w:lineRule="auto"/>
              <w:ind w:firstLine="480"/>
              <w:jc w:val="center"/>
              <w:rPr>
                <w:rStyle w:val="2CharCharChar"/>
                <w:rFonts w:asciiTheme="minorEastAsia" w:hAnsiTheme="minorEastAsia" w:cs="Times New Roman"/>
                <w:b w:val="0"/>
                <w:sz w:val="24"/>
                <w:szCs w:val="24"/>
              </w:rPr>
            </w:pPr>
          </w:p>
        </w:tc>
        <w:tc>
          <w:tcPr>
            <w:tcW w:w="3311" w:type="dxa"/>
            <w:tcBorders>
              <w:top w:val="single" w:sz="4" w:space="0" w:color="auto"/>
              <w:left w:val="single" w:sz="4" w:space="0" w:color="auto"/>
              <w:bottom w:val="single" w:sz="4" w:space="0" w:color="auto"/>
              <w:right w:val="single" w:sz="4" w:space="0" w:color="auto"/>
            </w:tcBorders>
          </w:tcPr>
          <w:p w:rsidR="004B71EA" w:rsidRDefault="004B71EA">
            <w:pPr>
              <w:spacing w:line="360" w:lineRule="auto"/>
              <w:ind w:firstLine="480"/>
              <w:rPr>
                <w:rStyle w:val="2CharCharChar"/>
                <w:rFonts w:asciiTheme="minorEastAsia" w:hAnsiTheme="minorEastAsia" w:cs="Times New Roman"/>
                <w:b w:val="0"/>
                <w:sz w:val="24"/>
                <w:szCs w:val="24"/>
              </w:rPr>
            </w:pPr>
          </w:p>
        </w:tc>
      </w:tr>
      <w:tr w:rsidR="004B71EA" w:rsidTr="004B71EA">
        <w:tc>
          <w:tcPr>
            <w:tcW w:w="817" w:type="dxa"/>
            <w:tcBorders>
              <w:top w:val="single" w:sz="4" w:space="0" w:color="auto"/>
              <w:left w:val="single" w:sz="4" w:space="0" w:color="auto"/>
              <w:bottom w:val="single" w:sz="4" w:space="0" w:color="auto"/>
              <w:right w:val="single" w:sz="4" w:space="0" w:color="auto"/>
            </w:tcBorders>
            <w:hideMark/>
          </w:tcPr>
          <w:p w:rsidR="004B71EA" w:rsidRDefault="004B71EA">
            <w:pPr>
              <w:spacing w:line="360" w:lineRule="auto"/>
              <w:ind w:firstLine="482"/>
              <w:jc w:val="center"/>
              <w:rPr>
                <w:rStyle w:val="2CharCharChar"/>
                <w:rFonts w:asciiTheme="minorEastAsia" w:hAnsiTheme="minorEastAsia" w:cs="Times New Roman"/>
                <w:b w:val="0"/>
                <w:sz w:val="24"/>
                <w:szCs w:val="24"/>
              </w:rPr>
            </w:pPr>
            <w:r>
              <w:rPr>
                <w:rStyle w:val="2CharCharChar"/>
                <w:rFonts w:asciiTheme="minorEastAsia" w:hAnsiTheme="minorEastAsia" w:hint="eastAsia"/>
                <w:sz w:val="24"/>
                <w:szCs w:val="24"/>
              </w:rPr>
              <w:t>2</w:t>
            </w:r>
          </w:p>
        </w:tc>
        <w:tc>
          <w:tcPr>
            <w:tcW w:w="3445" w:type="dxa"/>
            <w:tcBorders>
              <w:top w:val="single" w:sz="4" w:space="0" w:color="auto"/>
              <w:left w:val="single" w:sz="4" w:space="0" w:color="auto"/>
              <w:bottom w:val="single" w:sz="4" w:space="0" w:color="auto"/>
              <w:right w:val="single" w:sz="4" w:space="0" w:color="auto"/>
            </w:tcBorders>
            <w:hideMark/>
          </w:tcPr>
          <w:p w:rsidR="004B71EA" w:rsidRDefault="004B71EA">
            <w:pPr>
              <w:spacing w:line="360" w:lineRule="auto"/>
              <w:ind w:firstLine="482"/>
              <w:rPr>
                <w:rStyle w:val="2CharCharChar"/>
                <w:rFonts w:asciiTheme="minorEastAsia" w:hAnsiTheme="minorEastAsia" w:cs="Times New Roman"/>
                <w:b w:val="0"/>
                <w:sz w:val="24"/>
                <w:szCs w:val="24"/>
              </w:rPr>
            </w:pPr>
            <w:proofErr w:type="gramStart"/>
            <w:r>
              <w:rPr>
                <w:rStyle w:val="2CharCharChar"/>
                <w:rFonts w:asciiTheme="minorEastAsia" w:hAnsiTheme="minorEastAsia" w:hint="eastAsia"/>
                <w:sz w:val="24"/>
                <w:szCs w:val="24"/>
              </w:rPr>
              <w:t>李堡</w:t>
            </w:r>
            <w:proofErr w:type="gramEnd"/>
          </w:p>
        </w:tc>
        <w:tc>
          <w:tcPr>
            <w:tcW w:w="949" w:type="dxa"/>
            <w:tcBorders>
              <w:top w:val="single" w:sz="4" w:space="0" w:color="auto"/>
              <w:left w:val="single" w:sz="4" w:space="0" w:color="auto"/>
              <w:bottom w:val="single" w:sz="4" w:space="0" w:color="auto"/>
              <w:right w:val="single" w:sz="4" w:space="0" w:color="auto"/>
            </w:tcBorders>
          </w:tcPr>
          <w:p w:rsidR="004B71EA" w:rsidRDefault="004B71EA">
            <w:pPr>
              <w:spacing w:line="360" w:lineRule="auto"/>
              <w:ind w:firstLine="480"/>
              <w:jc w:val="center"/>
              <w:rPr>
                <w:rStyle w:val="2CharCharChar"/>
                <w:rFonts w:asciiTheme="minorEastAsia" w:hAnsiTheme="minorEastAsia" w:cs="Times New Roman"/>
                <w:b w:val="0"/>
                <w:sz w:val="24"/>
                <w:szCs w:val="24"/>
              </w:rPr>
            </w:pPr>
          </w:p>
        </w:tc>
        <w:tc>
          <w:tcPr>
            <w:tcW w:w="3311" w:type="dxa"/>
            <w:tcBorders>
              <w:top w:val="single" w:sz="4" w:space="0" w:color="auto"/>
              <w:left w:val="single" w:sz="4" w:space="0" w:color="auto"/>
              <w:bottom w:val="single" w:sz="4" w:space="0" w:color="auto"/>
              <w:right w:val="single" w:sz="4" w:space="0" w:color="auto"/>
            </w:tcBorders>
          </w:tcPr>
          <w:p w:rsidR="004B71EA" w:rsidRDefault="004B71EA">
            <w:pPr>
              <w:spacing w:line="360" w:lineRule="auto"/>
              <w:ind w:firstLine="480"/>
              <w:rPr>
                <w:rStyle w:val="2CharCharChar"/>
                <w:rFonts w:asciiTheme="minorEastAsia" w:hAnsiTheme="minorEastAsia" w:cs="Times New Roman"/>
                <w:b w:val="0"/>
                <w:sz w:val="24"/>
                <w:szCs w:val="24"/>
              </w:rPr>
            </w:pPr>
          </w:p>
        </w:tc>
      </w:tr>
      <w:tr w:rsidR="004B71EA" w:rsidTr="004B71EA">
        <w:tc>
          <w:tcPr>
            <w:tcW w:w="817" w:type="dxa"/>
            <w:tcBorders>
              <w:top w:val="single" w:sz="4" w:space="0" w:color="auto"/>
              <w:left w:val="single" w:sz="4" w:space="0" w:color="auto"/>
              <w:bottom w:val="single" w:sz="4" w:space="0" w:color="auto"/>
              <w:right w:val="single" w:sz="4" w:space="0" w:color="auto"/>
            </w:tcBorders>
            <w:hideMark/>
          </w:tcPr>
          <w:p w:rsidR="004B71EA" w:rsidRDefault="004B71EA">
            <w:pPr>
              <w:spacing w:line="360" w:lineRule="auto"/>
              <w:ind w:firstLine="482"/>
              <w:jc w:val="center"/>
              <w:rPr>
                <w:rStyle w:val="2CharCharChar"/>
                <w:rFonts w:asciiTheme="minorEastAsia" w:hAnsiTheme="minorEastAsia" w:cs="Times New Roman"/>
                <w:b w:val="0"/>
                <w:sz w:val="24"/>
                <w:szCs w:val="24"/>
              </w:rPr>
            </w:pPr>
            <w:r>
              <w:rPr>
                <w:rStyle w:val="2CharCharChar"/>
                <w:rFonts w:asciiTheme="minorEastAsia" w:hAnsiTheme="minorEastAsia" w:hint="eastAsia"/>
                <w:sz w:val="24"/>
                <w:szCs w:val="24"/>
              </w:rPr>
              <w:t>3</w:t>
            </w:r>
          </w:p>
        </w:tc>
        <w:tc>
          <w:tcPr>
            <w:tcW w:w="3445" w:type="dxa"/>
            <w:tcBorders>
              <w:top w:val="single" w:sz="4" w:space="0" w:color="auto"/>
              <w:left w:val="single" w:sz="4" w:space="0" w:color="auto"/>
              <w:bottom w:val="single" w:sz="4" w:space="0" w:color="auto"/>
              <w:right w:val="single" w:sz="4" w:space="0" w:color="auto"/>
            </w:tcBorders>
            <w:hideMark/>
          </w:tcPr>
          <w:p w:rsidR="004B71EA" w:rsidRDefault="004B71EA">
            <w:pPr>
              <w:spacing w:line="360" w:lineRule="auto"/>
              <w:ind w:firstLine="482"/>
              <w:rPr>
                <w:rStyle w:val="2CharCharChar"/>
                <w:rFonts w:asciiTheme="minorEastAsia" w:hAnsiTheme="minorEastAsia" w:cs="Times New Roman"/>
                <w:b w:val="0"/>
                <w:sz w:val="24"/>
                <w:szCs w:val="24"/>
              </w:rPr>
            </w:pPr>
            <w:r>
              <w:rPr>
                <w:rStyle w:val="2CharCharChar"/>
                <w:rFonts w:asciiTheme="minorEastAsia" w:hAnsiTheme="minorEastAsia" w:hint="eastAsia"/>
                <w:sz w:val="24"/>
                <w:szCs w:val="24"/>
              </w:rPr>
              <w:t>城东</w:t>
            </w:r>
          </w:p>
        </w:tc>
        <w:tc>
          <w:tcPr>
            <w:tcW w:w="949" w:type="dxa"/>
            <w:tcBorders>
              <w:top w:val="single" w:sz="4" w:space="0" w:color="auto"/>
              <w:left w:val="single" w:sz="4" w:space="0" w:color="auto"/>
              <w:bottom w:val="single" w:sz="4" w:space="0" w:color="auto"/>
              <w:right w:val="single" w:sz="4" w:space="0" w:color="auto"/>
            </w:tcBorders>
          </w:tcPr>
          <w:p w:rsidR="004B71EA" w:rsidRDefault="004B71EA">
            <w:pPr>
              <w:spacing w:line="360" w:lineRule="auto"/>
              <w:ind w:firstLine="480"/>
              <w:jc w:val="center"/>
              <w:rPr>
                <w:rStyle w:val="2CharCharChar"/>
                <w:rFonts w:asciiTheme="minorEastAsia" w:hAnsiTheme="minorEastAsia" w:cs="Times New Roman"/>
                <w:b w:val="0"/>
                <w:sz w:val="24"/>
                <w:szCs w:val="24"/>
              </w:rPr>
            </w:pPr>
          </w:p>
        </w:tc>
        <w:tc>
          <w:tcPr>
            <w:tcW w:w="3311" w:type="dxa"/>
            <w:tcBorders>
              <w:top w:val="single" w:sz="4" w:space="0" w:color="auto"/>
              <w:left w:val="single" w:sz="4" w:space="0" w:color="auto"/>
              <w:bottom w:val="single" w:sz="4" w:space="0" w:color="auto"/>
              <w:right w:val="single" w:sz="4" w:space="0" w:color="auto"/>
            </w:tcBorders>
          </w:tcPr>
          <w:p w:rsidR="004B71EA" w:rsidRDefault="004B71EA">
            <w:pPr>
              <w:spacing w:line="360" w:lineRule="auto"/>
              <w:ind w:firstLine="480"/>
              <w:rPr>
                <w:rStyle w:val="2CharCharChar"/>
                <w:rFonts w:asciiTheme="minorEastAsia" w:hAnsiTheme="minorEastAsia" w:cs="Times New Roman"/>
                <w:b w:val="0"/>
                <w:sz w:val="24"/>
                <w:szCs w:val="24"/>
              </w:rPr>
            </w:pPr>
          </w:p>
        </w:tc>
      </w:tr>
      <w:tr w:rsidR="004B71EA" w:rsidTr="004B71EA">
        <w:tc>
          <w:tcPr>
            <w:tcW w:w="817" w:type="dxa"/>
            <w:tcBorders>
              <w:top w:val="single" w:sz="4" w:space="0" w:color="auto"/>
              <w:left w:val="single" w:sz="4" w:space="0" w:color="auto"/>
              <w:bottom w:val="single" w:sz="4" w:space="0" w:color="auto"/>
              <w:right w:val="single" w:sz="4" w:space="0" w:color="auto"/>
            </w:tcBorders>
            <w:hideMark/>
          </w:tcPr>
          <w:p w:rsidR="004B71EA" w:rsidRDefault="004B71EA">
            <w:pPr>
              <w:spacing w:line="360" w:lineRule="auto"/>
              <w:ind w:firstLine="482"/>
              <w:jc w:val="center"/>
              <w:rPr>
                <w:rStyle w:val="2CharCharChar"/>
                <w:rFonts w:asciiTheme="minorEastAsia" w:hAnsiTheme="minorEastAsia" w:cs="Times New Roman"/>
                <w:b w:val="0"/>
                <w:sz w:val="24"/>
                <w:szCs w:val="24"/>
              </w:rPr>
            </w:pPr>
            <w:r>
              <w:rPr>
                <w:rStyle w:val="2CharCharChar"/>
                <w:rFonts w:asciiTheme="minorEastAsia" w:hAnsiTheme="minorEastAsia" w:hint="eastAsia"/>
                <w:sz w:val="24"/>
                <w:szCs w:val="24"/>
              </w:rPr>
              <w:t>4</w:t>
            </w:r>
          </w:p>
        </w:tc>
        <w:tc>
          <w:tcPr>
            <w:tcW w:w="3445" w:type="dxa"/>
            <w:tcBorders>
              <w:top w:val="single" w:sz="4" w:space="0" w:color="auto"/>
              <w:left w:val="single" w:sz="4" w:space="0" w:color="auto"/>
              <w:bottom w:val="single" w:sz="4" w:space="0" w:color="auto"/>
              <w:right w:val="single" w:sz="4" w:space="0" w:color="auto"/>
            </w:tcBorders>
            <w:hideMark/>
          </w:tcPr>
          <w:p w:rsidR="004B71EA" w:rsidRDefault="004B71EA">
            <w:pPr>
              <w:spacing w:line="360" w:lineRule="auto"/>
              <w:ind w:firstLine="482"/>
              <w:rPr>
                <w:rStyle w:val="2CharCharChar"/>
                <w:rFonts w:asciiTheme="minorEastAsia" w:hAnsiTheme="minorEastAsia" w:cs="Times New Roman"/>
                <w:b w:val="0"/>
                <w:sz w:val="24"/>
                <w:szCs w:val="24"/>
              </w:rPr>
            </w:pPr>
            <w:r>
              <w:rPr>
                <w:rStyle w:val="2CharCharChar"/>
                <w:rFonts w:asciiTheme="minorEastAsia" w:hAnsiTheme="minorEastAsia" w:hint="eastAsia"/>
                <w:sz w:val="24"/>
                <w:szCs w:val="24"/>
              </w:rPr>
              <w:t>海安高新区</w:t>
            </w:r>
          </w:p>
        </w:tc>
        <w:tc>
          <w:tcPr>
            <w:tcW w:w="949" w:type="dxa"/>
            <w:tcBorders>
              <w:top w:val="single" w:sz="4" w:space="0" w:color="auto"/>
              <w:left w:val="single" w:sz="4" w:space="0" w:color="auto"/>
              <w:bottom w:val="single" w:sz="4" w:space="0" w:color="auto"/>
              <w:right w:val="single" w:sz="4" w:space="0" w:color="auto"/>
            </w:tcBorders>
          </w:tcPr>
          <w:p w:rsidR="004B71EA" w:rsidRDefault="004B71EA">
            <w:pPr>
              <w:spacing w:line="360" w:lineRule="auto"/>
              <w:ind w:firstLine="480"/>
              <w:jc w:val="center"/>
              <w:rPr>
                <w:rStyle w:val="2CharCharChar"/>
                <w:rFonts w:asciiTheme="minorEastAsia" w:hAnsiTheme="minorEastAsia" w:cs="Times New Roman"/>
                <w:b w:val="0"/>
                <w:sz w:val="24"/>
                <w:szCs w:val="24"/>
              </w:rPr>
            </w:pPr>
          </w:p>
        </w:tc>
        <w:tc>
          <w:tcPr>
            <w:tcW w:w="3311" w:type="dxa"/>
            <w:tcBorders>
              <w:top w:val="single" w:sz="4" w:space="0" w:color="auto"/>
              <w:left w:val="single" w:sz="4" w:space="0" w:color="auto"/>
              <w:bottom w:val="single" w:sz="4" w:space="0" w:color="auto"/>
              <w:right w:val="single" w:sz="4" w:space="0" w:color="auto"/>
            </w:tcBorders>
          </w:tcPr>
          <w:p w:rsidR="004B71EA" w:rsidRDefault="004B71EA">
            <w:pPr>
              <w:spacing w:line="360" w:lineRule="auto"/>
              <w:ind w:firstLine="480"/>
              <w:rPr>
                <w:rStyle w:val="2CharCharChar"/>
                <w:rFonts w:asciiTheme="minorEastAsia" w:hAnsiTheme="minorEastAsia" w:cs="Times New Roman"/>
                <w:b w:val="0"/>
                <w:sz w:val="24"/>
                <w:szCs w:val="24"/>
              </w:rPr>
            </w:pPr>
          </w:p>
        </w:tc>
      </w:tr>
      <w:tr w:rsidR="004B71EA" w:rsidTr="004B71EA">
        <w:tc>
          <w:tcPr>
            <w:tcW w:w="817" w:type="dxa"/>
            <w:tcBorders>
              <w:top w:val="single" w:sz="4" w:space="0" w:color="auto"/>
              <w:left w:val="single" w:sz="4" w:space="0" w:color="auto"/>
              <w:bottom w:val="single" w:sz="4" w:space="0" w:color="auto"/>
              <w:right w:val="single" w:sz="4" w:space="0" w:color="auto"/>
            </w:tcBorders>
            <w:hideMark/>
          </w:tcPr>
          <w:p w:rsidR="004B71EA" w:rsidRDefault="004B71EA">
            <w:pPr>
              <w:spacing w:line="360" w:lineRule="auto"/>
              <w:ind w:firstLine="482"/>
              <w:jc w:val="center"/>
              <w:rPr>
                <w:rStyle w:val="2CharCharChar"/>
                <w:rFonts w:asciiTheme="minorEastAsia" w:hAnsiTheme="minorEastAsia" w:cs="Times New Roman"/>
                <w:b w:val="0"/>
                <w:sz w:val="24"/>
                <w:szCs w:val="24"/>
              </w:rPr>
            </w:pPr>
            <w:r>
              <w:rPr>
                <w:rStyle w:val="2CharCharChar"/>
                <w:rFonts w:asciiTheme="minorEastAsia" w:hAnsiTheme="minorEastAsia" w:hint="eastAsia"/>
                <w:sz w:val="24"/>
                <w:szCs w:val="24"/>
              </w:rPr>
              <w:t>5</w:t>
            </w:r>
          </w:p>
        </w:tc>
        <w:tc>
          <w:tcPr>
            <w:tcW w:w="3445" w:type="dxa"/>
            <w:tcBorders>
              <w:top w:val="single" w:sz="4" w:space="0" w:color="auto"/>
              <w:left w:val="single" w:sz="4" w:space="0" w:color="auto"/>
              <w:bottom w:val="single" w:sz="4" w:space="0" w:color="auto"/>
              <w:right w:val="single" w:sz="4" w:space="0" w:color="auto"/>
            </w:tcBorders>
            <w:hideMark/>
          </w:tcPr>
          <w:p w:rsidR="004B71EA" w:rsidRDefault="004B71EA">
            <w:pPr>
              <w:spacing w:line="360" w:lineRule="auto"/>
              <w:ind w:firstLine="482"/>
              <w:rPr>
                <w:rStyle w:val="2CharCharChar"/>
                <w:rFonts w:asciiTheme="minorEastAsia" w:hAnsiTheme="minorEastAsia" w:cs="Times New Roman"/>
                <w:b w:val="0"/>
                <w:sz w:val="24"/>
                <w:szCs w:val="24"/>
              </w:rPr>
            </w:pPr>
            <w:r>
              <w:rPr>
                <w:rStyle w:val="2CharCharChar"/>
                <w:rFonts w:asciiTheme="minorEastAsia" w:hAnsiTheme="minorEastAsia" w:hint="eastAsia"/>
                <w:sz w:val="24"/>
                <w:szCs w:val="24"/>
              </w:rPr>
              <w:t>墩头</w:t>
            </w:r>
          </w:p>
        </w:tc>
        <w:tc>
          <w:tcPr>
            <w:tcW w:w="949" w:type="dxa"/>
            <w:tcBorders>
              <w:top w:val="single" w:sz="4" w:space="0" w:color="auto"/>
              <w:left w:val="single" w:sz="4" w:space="0" w:color="auto"/>
              <w:bottom w:val="single" w:sz="4" w:space="0" w:color="auto"/>
              <w:right w:val="single" w:sz="4" w:space="0" w:color="auto"/>
            </w:tcBorders>
          </w:tcPr>
          <w:p w:rsidR="004B71EA" w:rsidRDefault="004B71EA">
            <w:pPr>
              <w:spacing w:line="360" w:lineRule="auto"/>
              <w:ind w:firstLine="480"/>
              <w:jc w:val="center"/>
              <w:rPr>
                <w:rStyle w:val="2CharCharChar"/>
                <w:rFonts w:asciiTheme="minorEastAsia" w:hAnsiTheme="minorEastAsia" w:cs="Times New Roman"/>
                <w:b w:val="0"/>
                <w:sz w:val="24"/>
                <w:szCs w:val="24"/>
              </w:rPr>
            </w:pPr>
          </w:p>
        </w:tc>
        <w:tc>
          <w:tcPr>
            <w:tcW w:w="3311" w:type="dxa"/>
            <w:tcBorders>
              <w:top w:val="single" w:sz="4" w:space="0" w:color="auto"/>
              <w:left w:val="single" w:sz="4" w:space="0" w:color="auto"/>
              <w:bottom w:val="single" w:sz="4" w:space="0" w:color="auto"/>
              <w:right w:val="single" w:sz="4" w:space="0" w:color="auto"/>
            </w:tcBorders>
          </w:tcPr>
          <w:p w:rsidR="004B71EA" w:rsidRDefault="004B71EA">
            <w:pPr>
              <w:spacing w:line="360" w:lineRule="auto"/>
              <w:ind w:firstLine="480"/>
              <w:rPr>
                <w:rStyle w:val="2CharCharChar"/>
                <w:rFonts w:asciiTheme="minorEastAsia" w:hAnsiTheme="minorEastAsia" w:cs="Times New Roman"/>
                <w:b w:val="0"/>
                <w:sz w:val="24"/>
                <w:szCs w:val="24"/>
              </w:rPr>
            </w:pPr>
          </w:p>
        </w:tc>
      </w:tr>
      <w:tr w:rsidR="004B71EA" w:rsidTr="004B71EA">
        <w:tc>
          <w:tcPr>
            <w:tcW w:w="817" w:type="dxa"/>
            <w:tcBorders>
              <w:top w:val="single" w:sz="4" w:space="0" w:color="auto"/>
              <w:left w:val="single" w:sz="4" w:space="0" w:color="auto"/>
              <w:bottom w:val="single" w:sz="4" w:space="0" w:color="auto"/>
              <w:right w:val="single" w:sz="4" w:space="0" w:color="auto"/>
            </w:tcBorders>
            <w:hideMark/>
          </w:tcPr>
          <w:p w:rsidR="004B71EA" w:rsidRDefault="004B71EA">
            <w:pPr>
              <w:spacing w:line="360" w:lineRule="auto"/>
              <w:ind w:firstLine="482"/>
              <w:jc w:val="center"/>
              <w:rPr>
                <w:rStyle w:val="2CharCharChar"/>
                <w:rFonts w:asciiTheme="minorEastAsia" w:hAnsiTheme="minorEastAsia" w:cs="Times New Roman"/>
                <w:b w:val="0"/>
                <w:sz w:val="24"/>
                <w:szCs w:val="24"/>
              </w:rPr>
            </w:pPr>
            <w:r>
              <w:rPr>
                <w:rStyle w:val="2CharCharChar"/>
                <w:rFonts w:asciiTheme="minorEastAsia" w:hAnsiTheme="minorEastAsia" w:hint="eastAsia"/>
                <w:sz w:val="24"/>
                <w:szCs w:val="24"/>
              </w:rPr>
              <w:t>6</w:t>
            </w:r>
          </w:p>
        </w:tc>
        <w:tc>
          <w:tcPr>
            <w:tcW w:w="3445" w:type="dxa"/>
            <w:tcBorders>
              <w:top w:val="single" w:sz="4" w:space="0" w:color="auto"/>
              <w:left w:val="single" w:sz="4" w:space="0" w:color="auto"/>
              <w:bottom w:val="single" w:sz="4" w:space="0" w:color="auto"/>
              <w:right w:val="single" w:sz="4" w:space="0" w:color="auto"/>
            </w:tcBorders>
            <w:hideMark/>
          </w:tcPr>
          <w:p w:rsidR="004B71EA" w:rsidRDefault="004B71EA">
            <w:pPr>
              <w:spacing w:line="360" w:lineRule="auto"/>
              <w:ind w:firstLine="482"/>
              <w:rPr>
                <w:rStyle w:val="2CharCharChar"/>
                <w:rFonts w:asciiTheme="minorEastAsia" w:hAnsiTheme="minorEastAsia" w:cs="Times New Roman"/>
                <w:b w:val="0"/>
                <w:sz w:val="24"/>
                <w:szCs w:val="24"/>
              </w:rPr>
            </w:pPr>
            <w:r>
              <w:rPr>
                <w:rStyle w:val="2CharCharChar"/>
                <w:rFonts w:asciiTheme="minorEastAsia" w:hAnsiTheme="minorEastAsia" w:hint="eastAsia"/>
                <w:sz w:val="24"/>
                <w:szCs w:val="24"/>
              </w:rPr>
              <w:t>曲塘</w:t>
            </w:r>
          </w:p>
        </w:tc>
        <w:tc>
          <w:tcPr>
            <w:tcW w:w="949" w:type="dxa"/>
            <w:tcBorders>
              <w:top w:val="single" w:sz="4" w:space="0" w:color="auto"/>
              <w:left w:val="single" w:sz="4" w:space="0" w:color="auto"/>
              <w:bottom w:val="single" w:sz="4" w:space="0" w:color="auto"/>
              <w:right w:val="single" w:sz="4" w:space="0" w:color="auto"/>
            </w:tcBorders>
          </w:tcPr>
          <w:p w:rsidR="004B71EA" w:rsidRDefault="004B71EA">
            <w:pPr>
              <w:spacing w:line="360" w:lineRule="auto"/>
              <w:ind w:firstLine="480"/>
              <w:jc w:val="center"/>
              <w:rPr>
                <w:rStyle w:val="2CharCharChar"/>
                <w:rFonts w:asciiTheme="minorEastAsia" w:hAnsiTheme="minorEastAsia" w:cs="Times New Roman"/>
                <w:b w:val="0"/>
                <w:sz w:val="24"/>
                <w:szCs w:val="24"/>
              </w:rPr>
            </w:pPr>
          </w:p>
        </w:tc>
        <w:tc>
          <w:tcPr>
            <w:tcW w:w="3311" w:type="dxa"/>
            <w:tcBorders>
              <w:top w:val="single" w:sz="4" w:space="0" w:color="auto"/>
              <w:left w:val="single" w:sz="4" w:space="0" w:color="auto"/>
              <w:bottom w:val="single" w:sz="4" w:space="0" w:color="auto"/>
              <w:right w:val="single" w:sz="4" w:space="0" w:color="auto"/>
            </w:tcBorders>
          </w:tcPr>
          <w:p w:rsidR="004B71EA" w:rsidRDefault="004B71EA">
            <w:pPr>
              <w:spacing w:line="360" w:lineRule="auto"/>
              <w:ind w:firstLine="480"/>
              <w:rPr>
                <w:rStyle w:val="2CharCharChar"/>
                <w:rFonts w:asciiTheme="minorEastAsia" w:hAnsiTheme="minorEastAsia" w:cs="Times New Roman"/>
                <w:b w:val="0"/>
                <w:sz w:val="24"/>
                <w:szCs w:val="24"/>
              </w:rPr>
            </w:pPr>
          </w:p>
        </w:tc>
      </w:tr>
      <w:tr w:rsidR="004B71EA" w:rsidTr="004B71EA">
        <w:tc>
          <w:tcPr>
            <w:tcW w:w="817" w:type="dxa"/>
            <w:tcBorders>
              <w:top w:val="single" w:sz="4" w:space="0" w:color="auto"/>
              <w:left w:val="single" w:sz="4" w:space="0" w:color="auto"/>
              <w:bottom w:val="single" w:sz="4" w:space="0" w:color="auto"/>
              <w:right w:val="single" w:sz="4" w:space="0" w:color="auto"/>
            </w:tcBorders>
            <w:hideMark/>
          </w:tcPr>
          <w:p w:rsidR="004B71EA" w:rsidRDefault="004B71EA">
            <w:pPr>
              <w:spacing w:line="360" w:lineRule="auto"/>
              <w:ind w:firstLine="482"/>
              <w:jc w:val="center"/>
              <w:rPr>
                <w:rStyle w:val="2CharCharChar"/>
                <w:rFonts w:asciiTheme="minorEastAsia" w:hAnsiTheme="minorEastAsia" w:cs="Times New Roman"/>
                <w:b w:val="0"/>
                <w:sz w:val="24"/>
                <w:szCs w:val="24"/>
              </w:rPr>
            </w:pPr>
            <w:r>
              <w:rPr>
                <w:rStyle w:val="2CharCharChar"/>
                <w:rFonts w:asciiTheme="minorEastAsia" w:hAnsiTheme="minorEastAsia" w:hint="eastAsia"/>
                <w:sz w:val="24"/>
                <w:szCs w:val="24"/>
              </w:rPr>
              <w:t>7</w:t>
            </w:r>
          </w:p>
        </w:tc>
        <w:tc>
          <w:tcPr>
            <w:tcW w:w="3445" w:type="dxa"/>
            <w:tcBorders>
              <w:top w:val="single" w:sz="4" w:space="0" w:color="auto"/>
              <w:left w:val="single" w:sz="4" w:space="0" w:color="auto"/>
              <w:bottom w:val="single" w:sz="4" w:space="0" w:color="auto"/>
              <w:right w:val="single" w:sz="4" w:space="0" w:color="auto"/>
            </w:tcBorders>
            <w:hideMark/>
          </w:tcPr>
          <w:p w:rsidR="004B71EA" w:rsidRDefault="004B71EA">
            <w:pPr>
              <w:spacing w:line="360" w:lineRule="auto"/>
              <w:ind w:firstLine="482"/>
              <w:rPr>
                <w:rStyle w:val="2CharCharChar"/>
                <w:rFonts w:asciiTheme="minorEastAsia" w:hAnsiTheme="minorEastAsia" w:cs="Times New Roman"/>
                <w:b w:val="0"/>
                <w:sz w:val="24"/>
                <w:szCs w:val="24"/>
              </w:rPr>
            </w:pPr>
            <w:r>
              <w:rPr>
                <w:rStyle w:val="2CharCharChar"/>
                <w:rFonts w:asciiTheme="minorEastAsia" w:hAnsiTheme="minorEastAsia" w:hint="eastAsia"/>
                <w:sz w:val="24"/>
                <w:szCs w:val="24"/>
              </w:rPr>
              <w:t>白</w:t>
            </w:r>
            <w:proofErr w:type="gramStart"/>
            <w:r>
              <w:rPr>
                <w:rStyle w:val="2CharCharChar"/>
                <w:rFonts w:asciiTheme="minorEastAsia" w:hAnsiTheme="minorEastAsia" w:hint="eastAsia"/>
                <w:sz w:val="24"/>
                <w:szCs w:val="24"/>
              </w:rPr>
              <w:t>甸</w:t>
            </w:r>
            <w:proofErr w:type="gramEnd"/>
          </w:p>
        </w:tc>
        <w:tc>
          <w:tcPr>
            <w:tcW w:w="949" w:type="dxa"/>
            <w:tcBorders>
              <w:top w:val="single" w:sz="4" w:space="0" w:color="auto"/>
              <w:left w:val="single" w:sz="4" w:space="0" w:color="auto"/>
              <w:bottom w:val="single" w:sz="4" w:space="0" w:color="auto"/>
              <w:right w:val="single" w:sz="4" w:space="0" w:color="auto"/>
            </w:tcBorders>
          </w:tcPr>
          <w:p w:rsidR="004B71EA" w:rsidRDefault="004B71EA">
            <w:pPr>
              <w:spacing w:line="360" w:lineRule="auto"/>
              <w:ind w:firstLine="480"/>
              <w:jc w:val="center"/>
              <w:rPr>
                <w:rStyle w:val="2CharCharChar"/>
                <w:rFonts w:asciiTheme="minorEastAsia" w:hAnsiTheme="minorEastAsia" w:cs="Times New Roman"/>
                <w:b w:val="0"/>
                <w:sz w:val="24"/>
                <w:szCs w:val="24"/>
              </w:rPr>
            </w:pPr>
          </w:p>
        </w:tc>
        <w:tc>
          <w:tcPr>
            <w:tcW w:w="3311" w:type="dxa"/>
            <w:tcBorders>
              <w:top w:val="single" w:sz="4" w:space="0" w:color="auto"/>
              <w:left w:val="single" w:sz="4" w:space="0" w:color="auto"/>
              <w:bottom w:val="single" w:sz="4" w:space="0" w:color="auto"/>
              <w:right w:val="single" w:sz="4" w:space="0" w:color="auto"/>
            </w:tcBorders>
          </w:tcPr>
          <w:p w:rsidR="004B71EA" w:rsidRDefault="004B71EA">
            <w:pPr>
              <w:spacing w:line="360" w:lineRule="auto"/>
              <w:ind w:firstLine="480"/>
              <w:rPr>
                <w:rStyle w:val="2CharCharChar"/>
                <w:rFonts w:asciiTheme="minorEastAsia" w:hAnsiTheme="minorEastAsia" w:cs="Times New Roman"/>
                <w:b w:val="0"/>
                <w:sz w:val="24"/>
                <w:szCs w:val="24"/>
              </w:rPr>
            </w:pPr>
          </w:p>
        </w:tc>
      </w:tr>
      <w:tr w:rsidR="004B71EA" w:rsidTr="004B71EA">
        <w:tc>
          <w:tcPr>
            <w:tcW w:w="817" w:type="dxa"/>
            <w:tcBorders>
              <w:top w:val="single" w:sz="4" w:space="0" w:color="auto"/>
              <w:left w:val="single" w:sz="4" w:space="0" w:color="auto"/>
              <w:bottom w:val="single" w:sz="4" w:space="0" w:color="auto"/>
              <w:right w:val="single" w:sz="4" w:space="0" w:color="auto"/>
            </w:tcBorders>
            <w:hideMark/>
          </w:tcPr>
          <w:p w:rsidR="004B71EA" w:rsidRDefault="004B71EA">
            <w:pPr>
              <w:spacing w:line="360" w:lineRule="auto"/>
              <w:ind w:firstLine="482"/>
              <w:jc w:val="center"/>
              <w:rPr>
                <w:rStyle w:val="2CharCharChar"/>
                <w:rFonts w:asciiTheme="minorEastAsia" w:hAnsiTheme="minorEastAsia" w:cs="Times New Roman"/>
                <w:b w:val="0"/>
                <w:sz w:val="24"/>
                <w:szCs w:val="24"/>
              </w:rPr>
            </w:pPr>
            <w:r>
              <w:rPr>
                <w:rStyle w:val="2CharCharChar"/>
                <w:rFonts w:asciiTheme="minorEastAsia" w:hAnsiTheme="minorEastAsia" w:hint="eastAsia"/>
                <w:sz w:val="24"/>
                <w:szCs w:val="24"/>
              </w:rPr>
              <w:t>8</w:t>
            </w:r>
          </w:p>
        </w:tc>
        <w:tc>
          <w:tcPr>
            <w:tcW w:w="3445" w:type="dxa"/>
            <w:tcBorders>
              <w:top w:val="single" w:sz="4" w:space="0" w:color="auto"/>
              <w:left w:val="single" w:sz="4" w:space="0" w:color="auto"/>
              <w:bottom w:val="single" w:sz="4" w:space="0" w:color="auto"/>
              <w:right w:val="single" w:sz="4" w:space="0" w:color="auto"/>
            </w:tcBorders>
            <w:hideMark/>
          </w:tcPr>
          <w:p w:rsidR="004B71EA" w:rsidRDefault="004B71EA">
            <w:pPr>
              <w:spacing w:line="360" w:lineRule="auto"/>
              <w:ind w:firstLine="482"/>
              <w:rPr>
                <w:rStyle w:val="2CharCharChar"/>
                <w:rFonts w:asciiTheme="minorEastAsia" w:hAnsiTheme="minorEastAsia" w:cs="Times New Roman"/>
                <w:b w:val="0"/>
                <w:sz w:val="24"/>
                <w:szCs w:val="24"/>
              </w:rPr>
            </w:pPr>
            <w:proofErr w:type="gramStart"/>
            <w:r>
              <w:rPr>
                <w:rStyle w:val="2CharCharChar"/>
                <w:rFonts w:asciiTheme="minorEastAsia" w:hAnsiTheme="minorEastAsia" w:hint="eastAsia"/>
                <w:sz w:val="24"/>
                <w:szCs w:val="24"/>
              </w:rPr>
              <w:t>雅周</w:t>
            </w:r>
            <w:proofErr w:type="gramEnd"/>
          </w:p>
        </w:tc>
        <w:tc>
          <w:tcPr>
            <w:tcW w:w="949" w:type="dxa"/>
            <w:tcBorders>
              <w:top w:val="single" w:sz="4" w:space="0" w:color="auto"/>
              <w:left w:val="single" w:sz="4" w:space="0" w:color="auto"/>
              <w:bottom w:val="single" w:sz="4" w:space="0" w:color="auto"/>
              <w:right w:val="single" w:sz="4" w:space="0" w:color="auto"/>
            </w:tcBorders>
          </w:tcPr>
          <w:p w:rsidR="004B71EA" w:rsidRDefault="004B71EA">
            <w:pPr>
              <w:spacing w:line="360" w:lineRule="auto"/>
              <w:ind w:firstLine="480"/>
              <w:jc w:val="center"/>
              <w:rPr>
                <w:rStyle w:val="2CharCharChar"/>
                <w:rFonts w:asciiTheme="minorEastAsia" w:hAnsiTheme="minorEastAsia" w:cs="Times New Roman"/>
                <w:b w:val="0"/>
                <w:sz w:val="24"/>
                <w:szCs w:val="24"/>
              </w:rPr>
            </w:pPr>
          </w:p>
        </w:tc>
        <w:tc>
          <w:tcPr>
            <w:tcW w:w="3311" w:type="dxa"/>
            <w:tcBorders>
              <w:top w:val="single" w:sz="4" w:space="0" w:color="auto"/>
              <w:left w:val="single" w:sz="4" w:space="0" w:color="auto"/>
              <w:bottom w:val="single" w:sz="4" w:space="0" w:color="auto"/>
              <w:right w:val="single" w:sz="4" w:space="0" w:color="auto"/>
            </w:tcBorders>
          </w:tcPr>
          <w:p w:rsidR="004B71EA" w:rsidRDefault="004B71EA">
            <w:pPr>
              <w:spacing w:line="360" w:lineRule="auto"/>
              <w:ind w:firstLine="480"/>
              <w:rPr>
                <w:rStyle w:val="2CharCharChar"/>
                <w:rFonts w:asciiTheme="minorEastAsia" w:hAnsiTheme="minorEastAsia" w:cs="Times New Roman"/>
                <w:b w:val="0"/>
                <w:sz w:val="24"/>
                <w:szCs w:val="24"/>
              </w:rPr>
            </w:pPr>
          </w:p>
        </w:tc>
      </w:tr>
      <w:tr w:rsidR="004B71EA" w:rsidTr="004B71EA">
        <w:tc>
          <w:tcPr>
            <w:tcW w:w="817" w:type="dxa"/>
            <w:tcBorders>
              <w:top w:val="single" w:sz="4" w:space="0" w:color="auto"/>
              <w:left w:val="single" w:sz="4" w:space="0" w:color="auto"/>
              <w:bottom w:val="single" w:sz="4" w:space="0" w:color="auto"/>
              <w:right w:val="single" w:sz="4" w:space="0" w:color="auto"/>
            </w:tcBorders>
            <w:hideMark/>
          </w:tcPr>
          <w:p w:rsidR="004B71EA" w:rsidRDefault="004B71EA">
            <w:pPr>
              <w:spacing w:line="360" w:lineRule="auto"/>
              <w:ind w:firstLine="482"/>
              <w:jc w:val="center"/>
              <w:rPr>
                <w:rStyle w:val="2CharCharChar"/>
                <w:rFonts w:asciiTheme="minorEastAsia" w:hAnsiTheme="minorEastAsia" w:cs="Times New Roman"/>
                <w:b w:val="0"/>
                <w:sz w:val="24"/>
                <w:szCs w:val="24"/>
              </w:rPr>
            </w:pPr>
            <w:r>
              <w:rPr>
                <w:rStyle w:val="2CharCharChar"/>
                <w:rFonts w:asciiTheme="minorEastAsia" w:hAnsiTheme="minorEastAsia" w:hint="eastAsia"/>
                <w:sz w:val="24"/>
                <w:szCs w:val="24"/>
              </w:rPr>
              <w:t>9</w:t>
            </w:r>
          </w:p>
        </w:tc>
        <w:tc>
          <w:tcPr>
            <w:tcW w:w="3445" w:type="dxa"/>
            <w:tcBorders>
              <w:top w:val="single" w:sz="4" w:space="0" w:color="auto"/>
              <w:left w:val="single" w:sz="4" w:space="0" w:color="auto"/>
              <w:bottom w:val="single" w:sz="4" w:space="0" w:color="auto"/>
              <w:right w:val="single" w:sz="4" w:space="0" w:color="auto"/>
            </w:tcBorders>
            <w:hideMark/>
          </w:tcPr>
          <w:p w:rsidR="004B71EA" w:rsidRDefault="004B71EA">
            <w:pPr>
              <w:spacing w:line="360" w:lineRule="auto"/>
              <w:ind w:firstLine="482"/>
              <w:rPr>
                <w:rStyle w:val="2CharCharChar"/>
                <w:rFonts w:asciiTheme="minorEastAsia" w:hAnsiTheme="minorEastAsia" w:cs="Times New Roman"/>
                <w:b w:val="0"/>
                <w:sz w:val="24"/>
                <w:szCs w:val="24"/>
              </w:rPr>
            </w:pPr>
            <w:r>
              <w:rPr>
                <w:rStyle w:val="2CharCharChar"/>
                <w:rFonts w:asciiTheme="minorEastAsia" w:hAnsiTheme="minorEastAsia" w:hint="eastAsia"/>
                <w:sz w:val="24"/>
                <w:szCs w:val="24"/>
              </w:rPr>
              <w:t>公司总部</w:t>
            </w:r>
          </w:p>
        </w:tc>
        <w:tc>
          <w:tcPr>
            <w:tcW w:w="949" w:type="dxa"/>
            <w:tcBorders>
              <w:top w:val="single" w:sz="4" w:space="0" w:color="auto"/>
              <w:left w:val="single" w:sz="4" w:space="0" w:color="auto"/>
              <w:bottom w:val="single" w:sz="4" w:space="0" w:color="auto"/>
              <w:right w:val="single" w:sz="4" w:space="0" w:color="auto"/>
            </w:tcBorders>
          </w:tcPr>
          <w:p w:rsidR="004B71EA" w:rsidRDefault="004B71EA">
            <w:pPr>
              <w:spacing w:line="360" w:lineRule="auto"/>
              <w:ind w:firstLine="480"/>
              <w:jc w:val="center"/>
              <w:rPr>
                <w:rStyle w:val="2CharCharChar"/>
                <w:rFonts w:asciiTheme="minorEastAsia" w:hAnsiTheme="minorEastAsia" w:cs="Times New Roman"/>
                <w:b w:val="0"/>
                <w:sz w:val="24"/>
                <w:szCs w:val="24"/>
              </w:rPr>
            </w:pPr>
          </w:p>
        </w:tc>
        <w:tc>
          <w:tcPr>
            <w:tcW w:w="3311" w:type="dxa"/>
            <w:tcBorders>
              <w:top w:val="single" w:sz="4" w:space="0" w:color="auto"/>
              <w:left w:val="single" w:sz="4" w:space="0" w:color="auto"/>
              <w:bottom w:val="single" w:sz="4" w:space="0" w:color="auto"/>
              <w:right w:val="single" w:sz="4" w:space="0" w:color="auto"/>
            </w:tcBorders>
          </w:tcPr>
          <w:p w:rsidR="004B71EA" w:rsidRDefault="004B71EA">
            <w:pPr>
              <w:spacing w:line="360" w:lineRule="auto"/>
              <w:ind w:firstLine="480"/>
              <w:rPr>
                <w:rStyle w:val="2CharCharChar"/>
                <w:rFonts w:asciiTheme="minorEastAsia" w:hAnsiTheme="minorEastAsia" w:cs="Times New Roman"/>
                <w:b w:val="0"/>
                <w:sz w:val="24"/>
                <w:szCs w:val="24"/>
              </w:rPr>
            </w:pPr>
          </w:p>
        </w:tc>
      </w:tr>
      <w:tr w:rsidR="004B71EA" w:rsidTr="004B71EA">
        <w:tc>
          <w:tcPr>
            <w:tcW w:w="817" w:type="dxa"/>
            <w:tcBorders>
              <w:top w:val="single" w:sz="4" w:space="0" w:color="auto"/>
              <w:left w:val="single" w:sz="4" w:space="0" w:color="auto"/>
              <w:bottom w:val="single" w:sz="4" w:space="0" w:color="auto"/>
              <w:right w:val="single" w:sz="4" w:space="0" w:color="auto"/>
            </w:tcBorders>
            <w:hideMark/>
          </w:tcPr>
          <w:p w:rsidR="004B71EA" w:rsidRDefault="004B71EA">
            <w:pPr>
              <w:spacing w:line="360" w:lineRule="auto"/>
              <w:ind w:firstLine="482"/>
              <w:jc w:val="center"/>
              <w:rPr>
                <w:rStyle w:val="2CharCharChar"/>
                <w:rFonts w:asciiTheme="minorEastAsia" w:hAnsiTheme="minorEastAsia" w:cs="Times New Roman"/>
                <w:b w:val="0"/>
                <w:sz w:val="24"/>
                <w:szCs w:val="24"/>
              </w:rPr>
            </w:pPr>
            <w:r>
              <w:rPr>
                <w:rStyle w:val="2CharCharChar"/>
                <w:rFonts w:asciiTheme="minorEastAsia" w:hAnsiTheme="minorEastAsia" w:hint="eastAsia"/>
                <w:sz w:val="24"/>
                <w:szCs w:val="24"/>
              </w:rPr>
              <w:t>10</w:t>
            </w:r>
          </w:p>
        </w:tc>
        <w:tc>
          <w:tcPr>
            <w:tcW w:w="4394" w:type="dxa"/>
            <w:gridSpan w:val="2"/>
            <w:tcBorders>
              <w:top w:val="single" w:sz="4" w:space="0" w:color="auto"/>
              <w:left w:val="single" w:sz="4" w:space="0" w:color="auto"/>
              <w:bottom w:val="single" w:sz="4" w:space="0" w:color="auto"/>
              <w:right w:val="single" w:sz="4" w:space="0" w:color="auto"/>
            </w:tcBorders>
            <w:hideMark/>
          </w:tcPr>
          <w:p w:rsidR="004B71EA" w:rsidRDefault="004B71EA">
            <w:pPr>
              <w:spacing w:line="360" w:lineRule="auto"/>
              <w:ind w:firstLine="482"/>
              <w:jc w:val="center"/>
              <w:rPr>
                <w:rStyle w:val="2CharCharChar"/>
                <w:rFonts w:asciiTheme="minorEastAsia" w:hAnsiTheme="minorEastAsia" w:cs="Times New Roman"/>
                <w:b w:val="0"/>
                <w:sz w:val="24"/>
                <w:szCs w:val="24"/>
              </w:rPr>
            </w:pPr>
            <w:r>
              <w:rPr>
                <w:rStyle w:val="2CharCharChar"/>
                <w:rFonts w:asciiTheme="minorEastAsia" w:hAnsiTheme="minorEastAsia" w:hint="eastAsia"/>
                <w:sz w:val="24"/>
                <w:szCs w:val="24"/>
              </w:rPr>
              <w:t>（可增加行）</w:t>
            </w:r>
          </w:p>
        </w:tc>
        <w:tc>
          <w:tcPr>
            <w:tcW w:w="3311" w:type="dxa"/>
            <w:tcBorders>
              <w:top w:val="single" w:sz="4" w:space="0" w:color="auto"/>
              <w:left w:val="single" w:sz="4" w:space="0" w:color="auto"/>
              <w:bottom w:val="single" w:sz="4" w:space="0" w:color="auto"/>
              <w:right w:val="single" w:sz="4" w:space="0" w:color="auto"/>
            </w:tcBorders>
          </w:tcPr>
          <w:p w:rsidR="004B71EA" w:rsidRDefault="004B71EA">
            <w:pPr>
              <w:spacing w:line="360" w:lineRule="auto"/>
              <w:ind w:firstLine="480"/>
              <w:rPr>
                <w:rStyle w:val="2CharCharChar"/>
                <w:rFonts w:asciiTheme="minorEastAsia" w:hAnsiTheme="minorEastAsia" w:cs="Times New Roman"/>
                <w:b w:val="0"/>
                <w:sz w:val="24"/>
                <w:szCs w:val="24"/>
              </w:rPr>
            </w:pPr>
          </w:p>
        </w:tc>
      </w:tr>
      <w:tr w:rsidR="004B71EA" w:rsidTr="004B71EA">
        <w:tc>
          <w:tcPr>
            <w:tcW w:w="817" w:type="dxa"/>
            <w:tcBorders>
              <w:top w:val="single" w:sz="4" w:space="0" w:color="auto"/>
              <w:left w:val="single" w:sz="4" w:space="0" w:color="auto"/>
              <w:bottom w:val="single" w:sz="4" w:space="0" w:color="auto"/>
              <w:right w:val="single" w:sz="4" w:space="0" w:color="auto"/>
            </w:tcBorders>
            <w:hideMark/>
          </w:tcPr>
          <w:p w:rsidR="004B71EA" w:rsidRDefault="004B71EA">
            <w:pPr>
              <w:spacing w:line="360" w:lineRule="auto"/>
              <w:ind w:firstLine="482"/>
              <w:jc w:val="center"/>
              <w:rPr>
                <w:rStyle w:val="2CharCharChar"/>
                <w:rFonts w:asciiTheme="minorEastAsia" w:hAnsiTheme="minorEastAsia" w:cs="Times New Roman"/>
                <w:b w:val="0"/>
                <w:sz w:val="24"/>
                <w:szCs w:val="24"/>
              </w:rPr>
            </w:pPr>
            <w:r>
              <w:rPr>
                <w:rStyle w:val="2CharCharChar"/>
                <w:rFonts w:asciiTheme="minorEastAsia" w:hAnsiTheme="minorEastAsia" w:hint="eastAsia"/>
                <w:sz w:val="24"/>
                <w:szCs w:val="24"/>
              </w:rPr>
              <w:t>11</w:t>
            </w:r>
          </w:p>
        </w:tc>
        <w:tc>
          <w:tcPr>
            <w:tcW w:w="4394" w:type="dxa"/>
            <w:gridSpan w:val="2"/>
            <w:tcBorders>
              <w:top w:val="single" w:sz="4" w:space="0" w:color="auto"/>
              <w:left w:val="single" w:sz="4" w:space="0" w:color="auto"/>
              <w:bottom w:val="single" w:sz="4" w:space="0" w:color="auto"/>
              <w:right w:val="single" w:sz="4" w:space="0" w:color="auto"/>
            </w:tcBorders>
            <w:hideMark/>
          </w:tcPr>
          <w:p w:rsidR="004B71EA" w:rsidRDefault="004B71EA">
            <w:pPr>
              <w:spacing w:line="360" w:lineRule="auto"/>
              <w:ind w:firstLine="482"/>
              <w:jc w:val="center"/>
              <w:rPr>
                <w:rStyle w:val="2CharCharChar"/>
                <w:rFonts w:asciiTheme="minorEastAsia" w:hAnsiTheme="minorEastAsia" w:cs="Times New Roman"/>
                <w:b w:val="0"/>
                <w:sz w:val="24"/>
                <w:szCs w:val="24"/>
              </w:rPr>
            </w:pPr>
            <w:r>
              <w:rPr>
                <w:rStyle w:val="2CharCharChar"/>
                <w:rFonts w:asciiTheme="minorEastAsia" w:hAnsiTheme="minorEastAsia" w:hint="eastAsia"/>
                <w:sz w:val="24"/>
                <w:szCs w:val="24"/>
              </w:rPr>
              <w:t>累计金额</w:t>
            </w:r>
          </w:p>
        </w:tc>
        <w:tc>
          <w:tcPr>
            <w:tcW w:w="3311" w:type="dxa"/>
            <w:tcBorders>
              <w:top w:val="single" w:sz="4" w:space="0" w:color="auto"/>
              <w:left w:val="single" w:sz="4" w:space="0" w:color="auto"/>
              <w:bottom w:val="single" w:sz="4" w:space="0" w:color="auto"/>
              <w:right w:val="single" w:sz="4" w:space="0" w:color="auto"/>
            </w:tcBorders>
          </w:tcPr>
          <w:p w:rsidR="004B71EA" w:rsidRDefault="004B71EA">
            <w:pPr>
              <w:spacing w:line="360" w:lineRule="auto"/>
              <w:ind w:firstLine="480"/>
              <w:rPr>
                <w:rStyle w:val="2CharCharChar"/>
                <w:rFonts w:asciiTheme="minorEastAsia" w:hAnsiTheme="minorEastAsia" w:cs="Times New Roman"/>
                <w:b w:val="0"/>
                <w:sz w:val="24"/>
                <w:szCs w:val="24"/>
              </w:rPr>
            </w:pPr>
          </w:p>
        </w:tc>
      </w:tr>
    </w:tbl>
    <w:p w:rsidR="004B71EA" w:rsidRDefault="004B71EA" w:rsidP="004B71EA">
      <w:pPr>
        <w:spacing w:line="360" w:lineRule="auto"/>
        <w:rPr>
          <w:rStyle w:val="2CharCharChar"/>
          <w:rFonts w:ascii="宋体" w:hAnsi="宋体" w:cstheme="minorBidi" w:hint="eastAsia"/>
          <w:sz w:val="36"/>
          <w:szCs w:val="36"/>
        </w:rPr>
      </w:pPr>
    </w:p>
    <w:p w:rsidR="004B71EA" w:rsidRDefault="004B71EA" w:rsidP="004B71EA">
      <w:pPr>
        <w:spacing w:line="360" w:lineRule="auto"/>
        <w:rPr>
          <w:rFonts w:hint="eastAsia"/>
          <w:u w:val="single"/>
        </w:rPr>
      </w:pPr>
      <w:r>
        <w:rPr>
          <w:rFonts w:ascii="宋体" w:hAnsi="宋体" w:hint="eastAsia"/>
        </w:rPr>
        <w:t>投标人名称（公章）：</w:t>
      </w:r>
    </w:p>
    <w:p w:rsidR="004B71EA" w:rsidRDefault="004B71EA" w:rsidP="004B71EA">
      <w:pPr>
        <w:spacing w:line="360" w:lineRule="auto"/>
        <w:rPr>
          <w:rFonts w:ascii="宋体" w:hAnsi="宋体" w:hint="eastAsia"/>
          <w:u w:val="single"/>
        </w:rPr>
      </w:pPr>
      <w:r>
        <w:rPr>
          <w:rFonts w:ascii="宋体" w:hAnsi="宋体" w:hint="eastAsia"/>
        </w:rPr>
        <w:t>投标人代表签字</w:t>
      </w:r>
      <w:r>
        <w:rPr>
          <w:rFonts w:ascii="宋体" w:hAnsi="宋体" w:hint="eastAsia"/>
          <w:u w:val="single"/>
        </w:rPr>
        <w:t xml:space="preserve">：                        </w:t>
      </w:r>
    </w:p>
    <w:p w:rsidR="004B71EA" w:rsidRDefault="004B71EA" w:rsidP="004B71EA">
      <w:pPr>
        <w:spacing w:line="360" w:lineRule="auto"/>
        <w:rPr>
          <w:rFonts w:ascii="宋体" w:hAnsi="宋体" w:hint="eastAsia"/>
          <w:u w:val="single"/>
        </w:rPr>
      </w:pPr>
      <w:r>
        <w:rPr>
          <w:rFonts w:ascii="宋体" w:hAnsi="宋体" w:hint="eastAsia"/>
        </w:rPr>
        <w:t>联系电话</w:t>
      </w:r>
      <w:r>
        <w:rPr>
          <w:rFonts w:ascii="宋体" w:hAnsi="宋体" w:hint="eastAsia"/>
          <w:u w:val="single"/>
        </w:rPr>
        <w:t xml:space="preserve">：                       </w:t>
      </w:r>
    </w:p>
    <w:p w:rsidR="004B71EA" w:rsidRDefault="004B71EA" w:rsidP="004B71EA">
      <w:pPr>
        <w:spacing w:line="360" w:lineRule="auto"/>
        <w:rPr>
          <w:rStyle w:val="2CharCharChar"/>
          <w:rFonts w:cstheme="minorBidi" w:hint="eastAsia"/>
        </w:rPr>
      </w:pPr>
    </w:p>
    <w:p w:rsidR="004B71EA" w:rsidRDefault="004B71EA" w:rsidP="004B71EA">
      <w:pPr>
        <w:spacing w:line="360" w:lineRule="auto"/>
        <w:rPr>
          <w:rStyle w:val="2CharCharChar"/>
        </w:rPr>
      </w:pPr>
      <w:r>
        <w:rPr>
          <w:rStyle w:val="2CharCharChar"/>
        </w:rPr>
        <w:t>c</w:t>
      </w:r>
      <w:r>
        <w:rPr>
          <w:rStyle w:val="2CharCharChar"/>
          <w:rFonts w:hint="eastAsia"/>
        </w:rPr>
        <w:t>电池报价表</w:t>
      </w:r>
    </w:p>
    <w:tbl>
      <w:tblPr>
        <w:tblStyle w:val="a4"/>
        <w:tblW w:w="8520" w:type="dxa"/>
        <w:tblInd w:w="0" w:type="dxa"/>
        <w:tblLayout w:type="fixed"/>
        <w:tblLook w:val="04A0"/>
      </w:tblPr>
      <w:tblGrid>
        <w:gridCol w:w="2483"/>
        <w:gridCol w:w="6037"/>
      </w:tblGrid>
      <w:tr w:rsidR="004B71EA" w:rsidTr="004B71EA">
        <w:tc>
          <w:tcPr>
            <w:tcW w:w="2484" w:type="dxa"/>
            <w:tcBorders>
              <w:top w:val="single" w:sz="4" w:space="0" w:color="auto"/>
              <w:left w:val="single" w:sz="4" w:space="0" w:color="auto"/>
              <w:bottom w:val="single" w:sz="4" w:space="0" w:color="auto"/>
              <w:right w:val="single" w:sz="4" w:space="0" w:color="auto"/>
            </w:tcBorders>
            <w:hideMark/>
          </w:tcPr>
          <w:p w:rsidR="004B71EA" w:rsidRDefault="004B71EA">
            <w:pPr>
              <w:spacing w:line="240" w:lineRule="atLeast"/>
              <w:jc w:val="center"/>
              <w:rPr>
                <w:rFonts w:ascii="宋体" w:hAnsi="宋体"/>
                <w:kern w:val="2"/>
                <w:sz w:val="21"/>
                <w:szCs w:val="22"/>
              </w:rPr>
            </w:pPr>
            <w:r>
              <w:rPr>
                <w:rFonts w:ascii="宋体" w:hAnsi="宋体" w:hint="eastAsia"/>
              </w:rPr>
              <w:t>品种</w:t>
            </w:r>
          </w:p>
        </w:tc>
        <w:tc>
          <w:tcPr>
            <w:tcW w:w="6038" w:type="dxa"/>
            <w:tcBorders>
              <w:top w:val="single" w:sz="4" w:space="0" w:color="auto"/>
              <w:left w:val="single" w:sz="4" w:space="0" w:color="auto"/>
              <w:bottom w:val="single" w:sz="4" w:space="0" w:color="auto"/>
              <w:right w:val="single" w:sz="4" w:space="0" w:color="auto"/>
            </w:tcBorders>
            <w:hideMark/>
          </w:tcPr>
          <w:p w:rsidR="004B71EA" w:rsidRDefault="004B71EA">
            <w:pPr>
              <w:spacing w:line="240" w:lineRule="atLeast"/>
              <w:jc w:val="center"/>
              <w:rPr>
                <w:rFonts w:ascii="宋体" w:hAnsi="宋体"/>
                <w:kern w:val="2"/>
                <w:sz w:val="21"/>
                <w:szCs w:val="22"/>
              </w:rPr>
            </w:pPr>
            <w:r>
              <w:rPr>
                <w:rFonts w:ascii="宋体" w:hAnsi="宋体" w:hint="eastAsia"/>
              </w:rPr>
              <w:t>单价（元/节）</w:t>
            </w:r>
          </w:p>
        </w:tc>
      </w:tr>
      <w:tr w:rsidR="004B71EA" w:rsidTr="004B71EA">
        <w:tc>
          <w:tcPr>
            <w:tcW w:w="2484" w:type="dxa"/>
            <w:tcBorders>
              <w:top w:val="single" w:sz="4" w:space="0" w:color="auto"/>
              <w:left w:val="single" w:sz="4" w:space="0" w:color="auto"/>
              <w:bottom w:val="single" w:sz="4" w:space="0" w:color="auto"/>
              <w:right w:val="single" w:sz="4" w:space="0" w:color="auto"/>
            </w:tcBorders>
            <w:hideMark/>
          </w:tcPr>
          <w:p w:rsidR="004B71EA" w:rsidRDefault="004B71EA">
            <w:pPr>
              <w:spacing w:line="240" w:lineRule="atLeast"/>
              <w:jc w:val="center"/>
              <w:rPr>
                <w:rFonts w:ascii="宋体" w:hAnsi="宋体"/>
                <w:kern w:val="2"/>
                <w:sz w:val="21"/>
                <w:szCs w:val="22"/>
              </w:rPr>
            </w:pPr>
            <w:r>
              <w:rPr>
                <w:rFonts w:ascii="宋体" w:hAnsi="宋体" w:hint="eastAsia"/>
              </w:rPr>
              <w:t>电池</w:t>
            </w:r>
          </w:p>
        </w:tc>
        <w:tc>
          <w:tcPr>
            <w:tcW w:w="6038" w:type="dxa"/>
            <w:tcBorders>
              <w:top w:val="single" w:sz="4" w:space="0" w:color="auto"/>
              <w:left w:val="single" w:sz="4" w:space="0" w:color="auto"/>
              <w:bottom w:val="single" w:sz="4" w:space="0" w:color="auto"/>
              <w:right w:val="single" w:sz="4" w:space="0" w:color="auto"/>
            </w:tcBorders>
            <w:hideMark/>
          </w:tcPr>
          <w:p w:rsidR="004B71EA" w:rsidRDefault="004B71EA">
            <w:pPr>
              <w:spacing w:line="240" w:lineRule="atLeast"/>
              <w:jc w:val="center"/>
              <w:rPr>
                <w:rFonts w:ascii="宋体" w:hAnsi="宋体"/>
                <w:kern w:val="2"/>
                <w:sz w:val="21"/>
                <w:szCs w:val="22"/>
              </w:rPr>
            </w:pPr>
            <w:r>
              <w:rPr>
                <w:rFonts w:ascii="宋体" w:hAnsi="宋体" w:hint="eastAsia"/>
              </w:rPr>
              <w:t>元/节</w:t>
            </w:r>
          </w:p>
        </w:tc>
      </w:tr>
      <w:tr w:rsidR="004B71EA" w:rsidTr="004B71EA">
        <w:tc>
          <w:tcPr>
            <w:tcW w:w="2484" w:type="dxa"/>
            <w:tcBorders>
              <w:top w:val="single" w:sz="4" w:space="0" w:color="auto"/>
              <w:left w:val="single" w:sz="4" w:space="0" w:color="auto"/>
              <w:bottom w:val="single" w:sz="4" w:space="0" w:color="auto"/>
              <w:right w:val="single" w:sz="4" w:space="0" w:color="auto"/>
            </w:tcBorders>
          </w:tcPr>
          <w:p w:rsidR="004B71EA" w:rsidRDefault="004B71EA">
            <w:pPr>
              <w:spacing w:line="240" w:lineRule="atLeast"/>
              <w:jc w:val="center"/>
              <w:rPr>
                <w:rFonts w:ascii="宋体" w:hAnsi="宋体"/>
                <w:kern w:val="2"/>
                <w:sz w:val="21"/>
                <w:szCs w:val="22"/>
              </w:rPr>
            </w:pPr>
          </w:p>
        </w:tc>
        <w:tc>
          <w:tcPr>
            <w:tcW w:w="6038" w:type="dxa"/>
            <w:tcBorders>
              <w:top w:val="single" w:sz="4" w:space="0" w:color="auto"/>
              <w:left w:val="single" w:sz="4" w:space="0" w:color="auto"/>
              <w:bottom w:val="single" w:sz="4" w:space="0" w:color="auto"/>
              <w:right w:val="single" w:sz="4" w:space="0" w:color="auto"/>
            </w:tcBorders>
          </w:tcPr>
          <w:p w:rsidR="004B71EA" w:rsidRDefault="004B71EA">
            <w:pPr>
              <w:spacing w:line="240" w:lineRule="atLeast"/>
              <w:jc w:val="center"/>
              <w:rPr>
                <w:rFonts w:ascii="宋体" w:hAnsi="宋体"/>
                <w:kern w:val="2"/>
                <w:sz w:val="21"/>
                <w:szCs w:val="22"/>
              </w:rPr>
            </w:pPr>
          </w:p>
        </w:tc>
      </w:tr>
    </w:tbl>
    <w:p w:rsidR="004B71EA" w:rsidRDefault="004B71EA" w:rsidP="004B71EA">
      <w:pPr>
        <w:spacing w:line="240" w:lineRule="atLeast"/>
        <w:rPr>
          <w:rFonts w:ascii="宋体" w:hAnsi="宋体"/>
        </w:rPr>
      </w:pPr>
    </w:p>
    <w:p w:rsidR="004B71EA" w:rsidRDefault="004B71EA" w:rsidP="004B71EA">
      <w:pPr>
        <w:spacing w:line="240" w:lineRule="atLeast"/>
        <w:rPr>
          <w:rFonts w:ascii="宋体" w:hAnsi="宋体" w:hint="eastAsia"/>
        </w:rPr>
      </w:pPr>
      <w:r>
        <w:rPr>
          <w:rFonts w:ascii="宋体" w:hAnsi="宋体" w:hint="eastAsia"/>
        </w:rPr>
        <w:t>共有电池（    ）节</w:t>
      </w:r>
    </w:p>
    <w:p w:rsidR="004B71EA" w:rsidRDefault="004B71EA" w:rsidP="004B71EA">
      <w:pPr>
        <w:spacing w:line="360" w:lineRule="auto"/>
        <w:rPr>
          <w:rFonts w:ascii="宋体" w:hAnsi="宋体" w:hint="eastAsia"/>
          <w:u w:val="single"/>
        </w:rPr>
      </w:pPr>
      <w:r>
        <w:rPr>
          <w:rFonts w:ascii="宋体" w:hAnsi="宋体" w:hint="eastAsia"/>
        </w:rPr>
        <w:t>投标人名称（公章）：</w:t>
      </w:r>
    </w:p>
    <w:p w:rsidR="004B71EA" w:rsidRDefault="004B71EA" w:rsidP="004B71EA">
      <w:pPr>
        <w:spacing w:line="360" w:lineRule="auto"/>
        <w:rPr>
          <w:rFonts w:ascii="宋体" w:hAnsi="宋体" w:hint="eastAsia"/>
          <w:u w:val="single"/>
        </w:rPr>
      </w:pPr>
      <w:r>
        <w:rPr>
          <w:rFonts w:ascii="宋体" w:hAnsi="宋体" w:hint="eastAsia"/>
        </w:rPr>
        <w:t>投标人代表签字</w:t>
      </w:r>
      <w:r>
        <w:rPr>
          <w:rFonts w:ascii="宋体" w:hAnsi="宋体" w:hint="eastAsia"/>
          <w:u w:val="single"/>
        </w:rPr>
        <w:t xml:space="preserve">：                        </w:t>
      </w:r>
    </w:p>
    <w:p w:rsidR="004B71EA" w:rsidRDefault="004B71EA" w:rsidP="004B71EA">
      <w:pPr>
        <w:spacing w:line="360" w:lineRule="auto"/>
        <w:rPr>
          <w:rFonts w:ascii="宋体" w:hAnsi="宋体" w:hint="eastAsia"/>
          <w:u w:val="single"/>
        </w:rPr>
      </w:pPr>
      <w:r>
        <w:rPr>
          <w:rFonts w:ascii="宋体" w:hAnsi="宋体" w:hint="eastAsia"/>
        </w:rPr>
        <w:t>联系电话</w:t>
      </w:r>
      <w:r>
        <w:rPr>
          <w:rFonts w:ascii="宋体" w:hAnsi="宋体" w:hint="eastAsia"/>
          <w:u w:val="single"/>
        </w:rPr>
        <w:t xml:space="preserve">：                       </w:t>
      </w:r>
    </w:p>
    <w:p w:rsidR="004B71EA" w:rsidRDefault="004B71EA" w:rsidP="004B71EA">
      <w:pPr>
        <w:spacing w:line="360" w:lineRule="auto"/>
        <w:rPr>
          <w:rFonts w:ascii="宋体" w:hAnsi="宋体" w:hint="eastAsia"/>
        </w:rPr>
      </w:pPr>
    </w:p>
    <w:p w:rsidR="004B71EA" w:rsidRDefault="004B71EA" w:rsidP="004B71EA">
      <w:pPr>
        <w:widowControl/>
        <w:jc w:val="left"/>
        <w:rPr>
          <w:rStyle w:val="2CharCharChar"/>
          <w:rFonts w:ascii="宋体" w:hAnsi="宋体" w:cstheme="minorBidi" w:hint="eastAsia"/>
        </w:rPr>
      </w:pPr>
    </w:p>
    <w:p w:rsidR="004B71EA" w:rsidRDefault="004B71EA" w:rsidP="004B71EA">
      <w:pPr>
        <w:widowControl/>
        <w:jc w:val="left"/>
        <w:rPr>
          <w:rFonts w:hint="eastAsia"/>
        </w:rPr>
      </w:pPr>
      <w:r>
        <w:rPr>
          <w:rStyle w:val="2CharCharChar"/>
          <w:rFonts w:ascii="宋体" w:hAnsi="宋体" w:hint="eastAsia"/>
        </w:rPr>
        <w:t>附件</w:t>
      </w:r>
      <w:r>
        <w:rPr>
          <w:rStyle w:val="2CharCharChar"/>
          <w:rFonts w:ascii="宋体" w:hAnsi="宋体" w:hint="eastAsia"/>
        </w:rPr>
        <w:t>3</w:t>
      </w:r>
      <w:r>
        <w:rPr>
          <w:rStyle w:val="2CharCharChar"/>
          <w:rFonts w:ascii="宋体" w:hAnsi="宋体" w:hint="eastAsia"/>
        </w:rPr>
        <w:t>：法定代表人授权书</w:t>
      </w:r>
    </w:p>
    <w:p w:rsidR="004B71EA" w:rsidRDefault="004B71EA" w:rsidP="004B71EA">
      <w:pPr>
        <w:spacing w:line="360" w:lineRule="auto"/>
        <w:rPr>
          <w:rFonts w:ascii="宋体" w:hAnsi="宋体" w:hint="eastAsia"/>
          <w:b/>
        </w:rPr>
      </w:pPr>
    </w:p>
    <w:p w:rsidR="004B71EA" w:rsidRDefault="004B71EA" w:rsidP="004B71EA">
      <w:pPr>
        <w:spacing w:line="360" w:lineRule="auto"/>
        <w:jc w:val="center"/>
        <w:rPr>
          <w:rFonts w:ascii="宋体" w:hAnsi="宋体" w:hint="eastAsia"/>
          <w:b/>
        </w:rPr>
      </w:pPr>
    </w:p>
    <w:p w:rsidR="004B71EA" w:rsidRDefault="004B71EA" w:rsidP="004B71EA">
      <w:pPr>
        <w:spacing w:line="360" w:lineRule="auto"/>
        <w:rPr>
          <w:rFonts w:ascii="宋体" w:hAnsi="宋体" w:hint="eastAsia"/>
          <w:szCs w:val="21"/>
        </w:rPr>
      </w:pPr>
      <w:r>
        <w:rPr>
          <w:rFonts w:ascii="宋体" w:hAnsi="宋体" w:hint="eastAsia"/>
        </w:rPr>
        <w:t xml:space="preserve">    本授权书声明：注册于[</w:t>
      </w:r>
      <w:r>
        <w:rPr>
          <w:rFonts w:ascii="宋体" w:hAnsi="宋体" w:hint="eastAsia"/>
          <w:u w:val="single"/>
        </w:rPr>
        <w:t>国家或地区的名称</w:t>
      </w:r>
      <w:r>
        <w:rPr>
          <w:rFonts w:ascii="宋体" w:hAnsi="宋体" w:hint="eastAsia"/>
        </w:rPr>
        <w:t>]的[</w:t>
      </w:r>
      <w:r>
        <w:rPr>
          <w:rFonts w:ascii="宋体" w:hAnsi="宋体" w:hint="eastAsia"/>
          <w:u w:val="single"/>
        </w:rPr>
        <w:t>公司名称</w:t>
      </w:r>
      <w:r>
        <w:rPr>
          <w:rFonts w:ascii="宋体" w:hAnsi="宋体" w:hint="eastAsia"/>
        </w:rPr>
        <w:t>]的在下面签字的[</w:t>
      </w:r>
      <w:r>
        <w:rPr>
          <w:rFonts w:ascii="宋体" w:hAnsi="宋体" w:hint="eastAsia"/>
          <w:u w:val="single"/>
        </w:rPr>
        <w:t>法定代表人姓名、职务</w:t>
      </w:r>
      <w:r>
        <w:rPr>
          <w:rFonts w:ascii="宋体" w:hAnsi="宋体" w:hint="eastAsia"/>
        </w:rPr>
        <w:t>]代表</w:t>
      </w:r>
      <w:r>
        <w:rPr>
          <w:rFonts w:ascii="宋体" w:hAnsi="宋体" w:hint="eastAsia"/>
          <w:szCs w:val="21"/>
        </w:rPr>
        <w:t>本公司授权[</w:t>
      </w:r>
      <w:r>
        <w:rPr>
          <w:rFonts w:ascii="宋体" w:hAnsi="宋体" w:hint="eastAsia"/>
          <w:szCs w:val="21"/>
          <w:u w:val="single"/>
        </w:rPr>
        <w:t>单位名称</w:t>
      </w:r>
      <w:r>
        <w:rPr>
          <w:rFonts w:ascii="宋体" w:hAnsi="宋体" w:hint="eastAsia"/>
          <w:szCs w:val="21"/>
        </w:rPr>
        <w:t>]的在下面签字的[</w:t>
      </w:r>
      <w:r>
        <w:rPr>
          <w:rFonts w:ascii="宋体" w:hAnsi="宋体" w:hint="eastAsia"/>
          <w:szCs w:val="21"/>
          <w:u w:val="single"/>
        </w:rPr>
        <w:t>被授权人的姓名、职务</w:t>
      </w:r>
      <w:r>
        <w:rPr>
          <w:rFonts w:ascii="宋体" w:hAnsi="宋体" w:hint="eastAsia"/>
          <w:szCs w:val="21"/>
        </w:rPr>
        <w:t>]为本公司的合法代理人，就[</w:t>
      </w:r>
      <w:r>
        <w:rPr>
          <w:rFonts w:ascii="宋体" w:hAnsi="宋体" w:hint="eastAsia"/>
          <w:szCs w:val="21"/>
          <w:u w:val="single"/>
        </w:rPr>
        <w:t>项目名称、招标编号、内容</w:t>
      </w:r>
      <w:r>
        <w:rPr>
          <w:rFonts w:ascii="宋体" w:hAnsi="宋体" w:hint="eastAsia"/>
          <w:szCs w:val="21"/>
        </w:rPr>
        <w:t>]参与投标，以本公司名义处理一切与之有关的事务。</w:t>
      </w:r>
    </w:p>
    <w:p w:rsidR="004B71EA" w:rsidRDefault="004B71EA" w:rsidP="004B71EA">
      <w:pPr>
        <w:spacing w:after="720" w:line="360" w:lineRule="auto"/>
        <w:rPr>
          <w:rFonts w:ascii="宋体" w:hAnsi="宋体" w:hint="eastAsia"/>
          <w:szCs w:val="21"/>
        </w:rPr>
      </w:pPr>
      <w:r>
        <w:rPr>
          <w:rFonts w:ascii="宋体" w:hAnsi="宋体" w:hint="eastAsia"/>
          <w:szCs w:val="21"/>
        </w:rPr>
        <w:t xml:space="preserve">    本授权书于[  ]年[]月[]日签字生效，特此声明。</w:t>
      </w:r>
    </w:p>
    <w:p w:rsidR="004B71EA" w:rsidRDefault="004B71EA" w:rsidP="004B71EA">
      <w:pPr>
        <w:spacing w:line="360" w:lineRule="auto"/>
        <w:rPr>
          <w:rFonts w:ascii="宋体" w:hAnsi="宋体" w:hint="eastAsia"/>
          <w:u w:val="single"/>
        </w:rPr>
      </w:pPr>
      <w:r>
        <w:rPr>
          <w:rFonts w:ascii="宋体" w:hAnsi="宋体" w:hint="eastAsia"/>
        </w:rPr>
        <w:t>投标人名称（盖章）</w:t>
      </w:r>
    </w:p>
    <w:p w:rsidR="004B71EA" w:rsidRDefault="004B71EA" w:rsidP="004B71EA">
      <w:pPr>
        <w:spacing w:line="360" w:lineRule="auto"/>
        <w:rPr>
          <w:rFonts w:ascii="宋体" w:hAnsi="宋体" w:hint="eastAsia"/>
          <w:u w:val="single"/>
        </w:rPr>
      </w:pPr>
      <w:r>
        <w:rPr>
          <w:rFonts w:ascii="宋体" w:hAnsi="宋体" w:hint="eastAsia"/>
        </w:rPr>
        <w:t>法定代表人签字</w:t>
      </w:r>
    </w:p>
    <w:p w:rsidR="004B71EA" w:rsidRDefault="004B71EA" w:rsidP="004B71EA">
      <w:pPr>
        <w:spacing w:line="360" w:lineRule="auto"/>
        <w:rPr>
          <w:rFonts w:ascii="宋体" w:hAnsi="宋体" w:hint="eastAsia"/>
          <w:u w:val="single"/>
        </w:rPr>
      </w:pPr>
      <w:r>
        <w:rPr>
          <w:rFonts w:ascii="宋体" w:hAnsi="宋体" w:hint="eastAsia"/>
        </w:rPr>
        <w:t>被授权人签字</w:t>
      </w:r>
    </w:p>
    <w:p w:rsidR="004B71EA" w:rsidRDefault="004B71EA" w:rsidP="004B71EA">
      <w:pPr>
        <w:widowControl/>
        <w:jc w:val="left"/>
        <w:rPr>
          <w:rFonts w:ascii="宋体" w:eastAsia="宋体" w:hAnsi="宋体" w:cs="Arial" w:hint="eastAsia"/>
          <w:kern w:val="0"/>
          <w:szCs w:val="21"/>
        </w:rPr>
      </w:pPr>
      <w:r>
        <w:rPr>
          <w:rFonts w:ascii="宋体" w:eastAsia="宋体" w:hAnsi="宋体" w:cs="Arial" w:hint="eastAsia"/>
          <w:kern w:val="0"/>
          <w:szCs w:val="21"/>
        </w:rPr>
        <w:br w:type="page"/>
      </w:r>
    </w:p>
    <w:p w:rsidR="004B71EA" w:rsidRDefault="004B71EA" w:rsidP="004B71EA">
      <w:pPr>
        <w:rPr>
          <w:rStyle w:val="2CharCharChar"/>
          <w:rFonts w:ascii="宋体" w:hAnsi="宋体" w:cstheme="minorBidi" w:hint="eastAsia"/>
        </w:rPr>
      </w:pPr>
      <w:r>
        <w:rPr>
          <w:rStyle w:val="2CharCharChar"/>
          <w:rFonts w:ascii="宋体" w:hAnsi="宋体" w:hint="eastAsia"/>
        </w:rPr>
        <w:lastRenderedPageBreak/>
        <w:t>附件</w:t>
      </w:r>
      <w:r>
        <w:rPr>
          <w:rStyle w:val="2CharCharChar"/>
          <w:rFonts w:ascii="宋体" w:hAnsi="宋体" w:hint="eastAsia"/>
        </w:rPr>
        <w:t>4</w:t>
      </w:r>
      <w:r>
        <w:rPr>
          <w:rStyle w:val="2CharCharChar"/>
          <w:rFonts w:ascii="宋体" w:hAnsi="宋体" w:hint="eastAsia"/>
        </w:rPr>
        <w:t>：废旧物资回收合同</w:t>
      </w:r>
    </w:p>
    <w:p w:rsidR="004B71EA" w:rsidRDefault="004B71EA" w:rsidP="004B71EA">
      <w:pPr>
        <w:jc w:val="center"/>
        <w:rPr>
          <w:rFonts w:hint="eastAsia"/>
          <w:sz w:val="36"/>
          <w:szCs w:val="36"/>
        </w:rPr>
      </w:pPr>
      <w:r>
        <w:rPr>
          <w:rFonts w:hint="eastAsia"/>
          <w:b/>
          <w:sz w:val="36"/>
          <w:szCs w:val="36"/>
        </w:rPr>
        <w:t>废旧物资回收处理合同</w:t>
      </w:r>
    </w:p>
    <w:p w:rsidR="004B71EA" w:rsidRDefault="004B71EA" w:rsidP="004B71EA">
      <w:pPr>
        <w:rPr>
          <w:sz w:val="44"/>
          <w:szCs w:val="44"/>
        </w:rPr>
      </w:pPr>
    </w:p>
    <w:p w:rsidR="004B71EA" w:rsidRDefault="004B71EA" w:rsidP="004B71EA">
      <w:pPr>
        <w:spacing w:line="360" w:lineRule="auto"/>
        <w:rPr>
          <w:rFonts w:asciiTheme="minorEastAsia" w:hAnsiTheme="minorEastAsia"/>
          <w:sz w:val="24"/>
          <w:szCs w:val="24"/>
        </w:rPr>
      </w:pPr>
      <w:r>
        <w:rPr>
          <w:rFonts w:asciiTheme="minorEastAsia" w:hAnsiTheme="minorEastAsia" w:hint="eastAsia"/>
          <w:sz w:val="24"/>
          <w:szCs w:val="24"/>
        </w:rPr>
        <w:t>甲方：江苏有线网络发展有限责任公司海安分公司</w:t>
      </w:r>
    </w:p>
    <w:p w:rsidR="004B71EA" w:rsidRDefault="004B71EA" w:rsidP="004B71EA">
      <w:pPr>
        <w:spacing w:line="360" w:lineRule="auto"/>
        <w:rPr>
          <w:rFonts w:asciiTheme="minorEastAsia" w:hAnsiTheme="minorEastAsia" w:hint="eastAsia"/>
          <w:sz w:val="24"/>
          <w:szCs w:val="24"/>
        </w:rPr>
      </w:pPr>
      <w:r>
        <w:rPr>
          <w:rFonts w:asciiTheme="minorEastAsia" w:hAnsiTheme="minorEastAsia" w:hint="eastAsia"/>
          <w:sz w:val="24"/>
          <w:szCs w:val="24"/>
        </w:rPr>
        <w:t>乙方：</w:t>
      </w:r>
    </w:p>
    <w:p w:rsidR="004B71EA" w:rsidRDefault="004B71EA" w:rsidP="004B71EA">
      <w:pPr>
        <w:spacing w:line="360" w:lineRule="auto"/>
        <w:ind w:firstLine="480"/>
        <w:rPr>
          <w:rFonts w:asciiTheme="minorEastAsia" w:hAnsiTheme="minorEastAsia" w:hint="eastAsia"/>
          <w:sz w:val="24"/>
          <w:szCs w:val="24"/>
        </w:rPr>
      </w:pPr>
      <w:r>
        <w:rPr>
          <w:rFonts w:asciiTheme="minorEastAsia" w:hAnsiTheme="minorEastAsia" w:hint="eastAsia"/>
          <w:sz w:val="24"/>
          <w:szCs w:val="24"/>
        </w:rPr>
        <w:t>乙方为甲方废旧物资回收招标活动的中标单位，经协商，制订如下协议：</w:t>
      </w:r>
    </w:p>
    <w:p w:rsidR="004B71EA" w:rsidRDefault="004B71EA" w:rsidP="004B71EA">
      <w:pPr>
        <w:numPr>
          <w:ilvl w:val="0"/>
          <w:numId w:val="4"/>
        </w:numPr>
        <w:spacing w:line="360" w:lineRule="auto"/>
        <w:rPr>
          <w:rFonts w:asciiTheme="minorEastAsia" w:hAnsiTheme="minorEastAsia" w:hint="eastAsia"/>
          <w:b/>
          <w:sz w:val="24"/>
          <w:szCs w:val="24"/>
        </w:rPr>
      </w:pPr>
      <w:r>
        <w:rPr>
          <w:rFonts w:asciiTheme="minorEastAsia" w:hAnsiTheme="minorEastAsia" w:hint="eastAsia"/>
          <w:b/>
          <w:sz w:val="24"/>
          <w:szCs w:val="24"/>
        </w:rPr>
        <w:t>标的物（名称、单价、数量、金额）</w:t>
      </w:r>
    </w:p>
    <w:p w:rsidR="004B71EA" w:rsidRDefault="004B71EA" w:rsidP="004B71EA">
      <w:pPr>
        <w:spacing w:line="360" w:lineRule="auto"/>
        <w:ind w:firstLineChars="171" w:firstLine="410"/>
        <w:rPr>
          <w:rFonts w:asciiTheme="minorEastAsia" w:hAnsiTheme="minorEastAsia" w:hint="eastAsia"/>
          <w:sz w:val="24"/>
          <w:szCs w:val="24"/>
        </w:rPr>
      </w:pPr>
      <w:r>
        <w:rPr>
          <w:rFonts w:asciiTheme="minorEastAsia" w:hAnsiTheme="minorEastAsia" w:hint="eastAsia"/>
          <w:sz w:val="24"/>
          <w:szCs w:val="24"/>
        </w:rPr>
        <w:t>标的物详见开标一览表</w:t>
      </w:r>
    </w:p>
    <w:p w:rsidR="004B71EA" w:rsidRDefault="004B71EA" w:rsidP="004B71EA">
      <w:pPr>
        <w:numPr>
          <w:ilvl w:val="0"/>
          <w:numId w:val="5"/>
        </w:numPr>
        <w:spacing w:line="360" w:lineRule="auto"/>
        <w:ind w:firstLineChars="171" w:firstLine="410"/>
        <w:rPr>
          <w:rStyle w:val="2CharCharChar"/>
          <w:rFonts w:asciiTheme="minorEastAsia" w:hAnsiTheme="minorEastAsia" w:cs="Times New Roman" w:hint="eastAsia"/>
          <w:b w:val="0"/>
          <w:sz w:val="24"/>
          <w:szCs w:val="24"/>
        </w:rPr>
      </w:pPr>
      <w:r>
        <w:rPr>
          <w:rFonts w:asciiTheme="minorEastAsia" w:hAnsiTheme="minorEastAsia" w:hint="eastAsia"/>
          <w:sz w:val="24"/>
          <w:szCs w:val="24"/>
        </w:rPr>
        <w:t>所回收标的物数量以现场踏勘拍照为依据，其中</w:t>
      </w:r>
      <w:r>
        <w:rPr>
          <w:rStyle w:val="2CharCharChar"/>
          <w:rFonts w:asciiTheme="minorEastAsia" w:hAnsiTheme="minorEastAsia" w:cs="Times New Roman" w:hint="eastAsia"/>
          <w:sz w:val="24"/>
          <w:szCs w:val="24"/>
        </w:rPr>
        <w:t>废旧线缆类（光缆、电缆）中标价为元、野外放大器类中标价为元。</w:t>
      </w:r>
    </w:p>
    <w:p w:rsidR="004B71EA" w:rsidRDefault="004B71EA" w:rsidP="004B71EA">
      <w:pPr>
        <w:numPr>
          <w:ilvl w:val="0"/>
          <w:numId w:val="5"/>
        </w:numPr>
        <w:spacing w:line="360" w:lineRule="auto"/>
        <w:ind w:firstLineChars="171" w:firstLine="410"/>
        <w:rPr>
          <w:rFonts w:hint="eastAsia"/>
        </w:rPr>
      </w:pPr>
      <w:r>
        <w:rPr>
          <w:rFonts w:asciiTheme="minorEastAsia" w:hAnsiTheme="minorEastAsia" w:hint="eastAsia"/>
          <w:sz w:val="24"/>
          <w:szCs w:val="24"/>
        </w:rPr>
        <w:t>所回收的废旧电池数量只，中标价元。</w:t>
      </w:r>
    </w:p>
    <w:p w:rsidR="004B71EA" w:rsidRDefault="004B71EA" w:rsidP="004B71EA">
      <w:pPr>
        <w:numPr>
          <w:ilvl w:val="0"/>
          <w:numId w:val="4"/>
        </w:numPr>
        <w:spacing w:line="360" w:lineRule="auto"/>
        <w:rPr>
          <w:rFonts w:asciiTheme="minorEastAsia" w:hAnsiTheme="minorEastAsia" w:hint="eastAsia"/>
          <w:b/>
          <w:sz w:val="24"/>
          <w:szCs w:val="24"/>
        </w:rPr>
      </w:pPr>
      <w:r>
        <w:rPr>
          <w:rFonts w:asciiTheme="minorEastAsia" w:hAnsiTheme="minorEastAsia" w:hint="eastAsia"/>
          <w:b/>
          <w:sz w:val="24"/>
          <w:szCs w:val="24"/>
        </w:rPr>
        <w:t>质量条款</w:t>
      </w:r>
    </w:p>
    <w:p w:rsidR="004B71EA" w:rsidRDefault="004B71EA" w:rsidP="004B71EA">
      <w:pPr>
        <w:spacing w:line="360" w:lineRule="auto"/>
        <w:rPr>
          <w:rFonts w:asciiTheme="minorEastAsia" w:hAnsiTheme="minorEastAsia" w:hint="eastAsia"/>
          <w:sz w:val="24"/>
          <w:szCs w:val="24"/>
        </w:rPr>
      </w:pPr>
      <w:r>
        <w:rPr>
          <w:rFonts w:asciiTheme="minorEastAsia" w:hAnsiTheme="minorEastAsia" w:hint="eastAsia"/>
          <w:sz w:val="24"/>
          <w:szCs w:val="24"/>
        </w:rPr>
        <w:t xml:space="preserve">    由于甲方所提供废旧线缆等、野外放大器等、电池等物资是报废物资，没有材质单、质量保证书、使用说明书等相关资料文件，甲方对所提供废旧物资不给予任何质量方面的担保或保证；乙方在使用、销售或以其他方式处置过程中，产生的质量、安全等问题，甲方不承担任何责任。</w:t>
      </w:r>
    </w:p>
    <w:p w:rsidR="004B71EA" w:rsidRDefault="004B71EA" w:rsidP="004B71EA">
      <w:pPr>
        <w:numPr>
          <w:ilvl w:val="0"/>
          <w:numId w:val="4"/>
        </w:numPr>
        <w:spacing w:line="360" w:lineRule="auto"/>
        <w:rPr>
          <w:rFonts w:asciiTheme="minorEastAsia" w:hAnsiTheme="minorEastAsia" w:hint="eastAsia"/>
          <w:b/>
          <w:sz w:val="24"/>
          <w:szCs w:val="24"/>
        </w:rPr>
      </w:pPr>
      <w:r>
        <w:rPr>
          <w:rFonts w:asciiTheme="minorEastAsia" w:hAnsiTheme="minorEastAsia" w:hint="eastAsia"/>
          <w:b/>
          <w:sz w:val="24"/>
          <w:szCs w:val="24"/>
        </w:rPr>
        <w:t>提货方式及时间</w:t>
      </w:r>
    </w:p>
    <w:p w:rsidR="004B71EA" w:rsidRDefault="004B71EA" w:rsidP="004B71EA">
      <w:pPr>
        <w:numPr>
          <w:ilvl w:val="0"/>
          <w:numId w:val="6"/>
        </w:numPr>
        <w:tabs>
          <w:tab w:val="left" w:pos="945"/>
        </w:tabs>
        <w:spacing w:line="360" w:lineRule="auto"/>
        <w:ind w:left="0" w:firstLine="480"/>
        <w:rPr>
          <w:rFonts w:asciiTheme="minorEastAsia" w:hAnsiTheme="minorEastAsia" w:hint="eastAsia"/>
          <w:sz w:val="24"/>
          <w:szCs w:val="24"/>
        </w:rPr>
      </w:pPr>
      <w:r>
        <w:rPr>
          <w:rFonts w:asciiTheme="minorEastAsia" w:hAnsiTheme="minorEastAsia" w:hint="eastAsia"/>
          <w:sz w:val="24"/>
          <w:szCs w:val="24"/>
        </w:rPr>
        <w:t>提货方式：乙方应按甲方的安排，自带车辆和装卸人员在甲方工作人员监督下到物资堆场提货，提货费用乙方自理，并负责清理好现场。</w:t>
      </w:r>
    </w:p>
    <w:p w:rsidR="004B71EA" w:rsidRDefault="004B71EA" w:rsidP="004B71EA">
      <w:pPr>
        <w:numPr>
          <w:ilvl w:val="0"/>
          <w:numId w:val="6"/>
        </w:numPr>
        <w:tabs>
          <w:tab w:val="left" w:pos="945"/>
        </w:tabs>
        <w:spacing w:line="360" w:lineRule="auto"/>
        <w:ind w:left="0" w:firstLine="480"/>
        <w:rPr>
          <w:rFonts w:asciiTheme="minorEastAsia" w:hAnsiTheme="minorEastAsia" w:hint="eastAsia"/>
          <w:sz w:val="24"/>
          <w:szCs w:val="24"/>
        </w:rPr>
      </w:pPr>
      <w:r>
        <w:rPr>
          <w:rFonts w:asciiTheme="minorEastAsia" w:hAnsiTheme="minorEastAsia" w:hint="eastAsia"/>
          <w:sz w:val="24"/>
          <w:szCs w:val="24"/>
        </w:rPr>
        <w:t>提货时间：乙方应在招标结束后5个工作日内将所有物资提清。</w:t>
      </w:r>
    </w:p>
    <w:p w:rsidR="004B71EA" w:rsidRDefault="004B71EA" w:rsidP="004B71EA">
      <w:pPr>
        <w:numPr>
          <w:ilvl w:val="0"/>
          <w:numId w:val="6"/>
        </w:numPr>
        <w:tabs>
          <w:tab w:val="left" w:pos="945"/>
        </w:tabs>
        <w:spacing w:line="360" w:lineRule="auto"/>
        <w:ind w:left="0" w:firstLine="480"/>
        <w:rPr>
          <w:rFonts w:asciiTheme="minorEastAsia" w:hAnsiTheme="minorEastAsia" w:hint="eastAsia"/>
          <w:sz w:val="24"/>
          <w:szCs w:val="24"/>
        </w:rPr>
      </w:pPr>
      <w:r>
        <w:rPr>
          <w:rFonts w:asciiTheme="minorEastAsia" w:hAnsiTheme="minorEastAsia" w:hint="eastAsia"/>
          <w:sz w:val="24"/>
          <w:szCs w:val="24"/>
        </w:rPr>
        <w:t>废旧线缆提货时一律按照统货要求提货，不得挑拣。</w:t>
      </w:r>
    </w:p>
    <w:p w:rsidR="004B71EA" w:rsidRDefault="004B71EA" w:rsidP="004B71EA">
      <w:pPr>
        <w:numPr>
          <w:ilvl w:val="0"/>
          <w:numId w:val="4"/>
        </w:numPr>
        <w:spacing w:line="360" w:lineRule="auto"/>
        <w:rPr>
          <w:rFonts w:asciiTheme="minorEastAsia" w:hAnsiTheme="minorEastAsia" w:hint="eastAsia"/>
          <w:b/>
          <w:sz w:val="24"/>
          <w:szCs w:val="24"/>
        </w:rPr>
      </w:pPr>
      <w:r>
        <w:rPr>
          <w:rFonts w:asciiTheme="minorEastAsia" w:hAnsiTheme="minorEastAsia" w:hint="eastAsia"/>
          <w:b/>
          <w:sz w:val="24"/>
          <w:szCs w:val="24"/>
        </w:rPr>
        <w:t>费用结算</w:t>
      </w:r>
    </w:p>
    <w:p w:rsidR="004B71EA" w:rsidRDefault="004B71EA" w:rsidP="004B71EA">
      <w:pPr>
        <w:numPr>
          <w:ilvl w:val="0"/>
          <w:numId w:val="7"/>
        </w:numPr>
        <w:tabs>
          <w:tab w:val="clear" w:pos="840"/>
          <w:tab w:val="left" w:pos="945"/>
        </w:tabs>
        <w:spacing w:line="360" w:lineRule="auto"/>
        <w:ind w:left="0" w:firstLine="480"/>
        <w:rPr>
          <w:rFonts w:asciiTheme="minorEastAsia" w:hAnsiTheme="minorEastAsia" w:hint="eastAsia"/>
          <w:sz w:val="24"/>
          <w:szCs w:val="24"/>
        </w:rPr>
      </w:pPr>
      <w:r>
        <w:rPr>
          <w:rFonts w:asciiTheme="minorEastAsia" w:hAnsiTheme="minorEastAsia" w:hint="eastAsia"/>
          <w:sz w:val="24"/>
          <w:szCs w:val="24"/>
        </w:rPr>
        <w:t>乙方应按甲方招标要求在招标结束后，尽快与甲方确定物资回收日程并立即着手实施。实施过程中，所回收的物资款应一日一结不得拖欠，否则甲方有权终止合同并没收履约保证金及追缴物资款。</w:t>
      </w:r>
    </w:p>
    <w:p w:rsidR="004B71EA" w:rsidRDefault="004B71EA" w:rsidP="004B71EA">
      <w:pPr>
        <w:numPr>
          <w:ilvl w:val="0"/>
          <w:numId w:val="7"/>
        </w:numPr>
        <w:tabs>
          <w:tab w:val="clear" w:pos="840"/>
          <w:tab w:val="left" w:pos="945"/>
        </w:tabs>
        <w:spacing w:line="360" w:lineRule="auto"/>
        <w:ind w:left="0" w:firstLine="480"/>
        <w:rPr>
          <w:rFonts w:asciiTheme="minorEastAsia" w:hAnsiTheme="minorEastAsia" w:hint="eastAsia"/>
          <w:sz w:val="24"/>
          <w:szCs w:val="24"/>
        </w:rPr>
      </w:pPr>
      <w:r>
        <w:rPr>
          <w:rFonts w:asciiTheme="minorEastAsia" w:hAnsiTheme="minorEastAsia" w:hint="eastAsia"/>
          <w:sz w:val="24"/>
          <w:szCs w:val="24"/>
        </w:rPr>
        <w:t>提货过程中，双方共同对运输车辆自重和废旧电缆进行过磅，签字认可，并逐车交纳货款，甲方提供临时货款收据，合同履行结束后，统一出具正式发票。</w:t>
      </w:r>
    </w:p>
    <w:p w:rsidR="004B71EA" w:rsidRDefault="004B71EA" w:rsidP="004B71EA">
      <w:pPr>
        <w:numPr>
          <w:ilvl w:val="0"/>
          <w:numId w:val="4"/>
        </w:numPr>
        <w:spacing w:line="360" w:lineRule="auto"/>
        <w:rPr>
          <w:rFonts w:asciiTheme="minorEastAsia" w:hAnsiTheme="minorEastAsia" w:hint="eastAsia"/>
          <w:b/>
          <w:sz w:val="24"/>
          <w:szCs w:val="24"/>
        </w:rPr>
      </w:pPr>
      <w:r>
        <w:rPr>
          <w:rFonts w:asciiTheme="minorEastAsia" w:hAnsiTheme="minorEastAsia" w:hint="eastAsia"/>
          <w:b/>
          <w:sz w:val="24"/>
          <w:szCs w:val="24"/>
        </w:rPr>
        <w:t>违约责任</w:t>
      </w:r>
    </w:p>
    <w:p w:rsidR="004B71EA" w:rsidRDefault="004B71EA" w:rsidP="004B71EA">
      <w:pPr>
        <w:pStyle w:val="a3"/>
        <w:numPr>
          <w:ilvl w:val="0"/>
          <w:numId w:val="8"/>
        </w:numPr>
        <w:spacing w:line="360" w:lineRule="auto"/>
        <w:ind w:left="0" w:firstLineChars="0" w:firstLine="524"/>
        <w:rPr>
          <w:rFonts w:asciiTheme="minorEastAsia" w:hAnsiTheme="minorEastAsia" w:hint="eastAsia"/>
          <w:sz w:val="24"/>
          <w:szCs w:val="24"/>
        </w:rPr>
      </w:pPr>
      <w:r>
        <w:rPr>
          <w:rFonts w:asciiTheme="minorEastAsia" w:hAnsiTheme="minorEastAsia" w:hint="eastAsia"/>
          <w:sz w:val="24"/>
          <w:szCs w:val="24"/>
        </w:rPr>
        <w:lastRenderedPageBreak/>
        <w:t>乙方应严格遵守甲方的招标要求，按本合同条款规定履行义务，否则需承担违约责任，其保证金不予退还。</w:t>
      </w:r>
    </w:p>
    <w:p w:rsidR="004B71EA" w:rsidRDefault="004B71EA" w:rsidP="004B71EA">
      <w:pPr>
        <w:pStyle w:val="a3"/>
        <w:numPr>
          <w:ilvl w:val="0"/>
          <w:numId w:val="8"/>
        </w:numPr>
        <w:spacing w:line="360" w:lineRule="auto"/>
        <w:ind w:left="0" w:firstLineChars="0" w:firstLine="524"/>
        <w:rPr>
          <w:rFonts w:asciiTheme="minorEastAsia" w:hAnsiTheme="minorEastAsia" w:hint="eastAsia"/>
          <w:sz w:val="24"/>
          <w:szCs w:val="24"/>
        </w:rPr>
      </w:pPr>
      <w:r>
        <w:rPr>
          <w:rFonts w:asciiTheme="minorEastAsia" w:hAnsiTheme="minorEastAsia" w:hint="eastAsia"/>
          <w:sz w:val="24"/>
          <w:szCs w:val="24"/>
        </w:rPr>
        <w:t>合同履行期间，甲乙双方均不得随意变更或解除合同，如乙方单方提出终止合同，将永久不能参加甲方的所有招标，并且支付甲方赔偿金人民币20000元。</w:t>
      </w:r>
    </w:p>
    <w:p w:rsidR="004B71EA" w:rsidRDefault="004B71EA" w:rsidP="004B71EA">
      <w:pPr>
        <w:numPr>
          <w:ilvl w:val="0"/>
          <w:numId w:val="4"/>
        </w:numPr>
        <w:spacing w:line="360" w:lineRule="auto"/>
        <w:rPr>
          <w:rFonts w:asciiTheme="minorEastAsia" w:hAnsiTheme="minorEastAsia" w:hint="eastAsia"/>
          <w:b/>
          <w:sz w:val="24"/>
          <w:szCs w:val="24"/>
        </w:rPr>
      </w:pPr>
      <w:r>
        <w:rPr>
          <w:rFonts w:asciiTheme="minorEastAsia" w:hAnsiTheme="minorEastAsia" w:hint="eastAsia"/>
          <w:b/>
          <w:sz w:val="24"/>
          <w:szCs w:val="24"/>
        </w:rPr>
        <w:t>争议解决</w:t>
      </w:r>
    </w:p>
    <w:p w:rsidR="004B71EA" w:rsidRDefault="004B71EA" w:rsidP="004B71EA">
      <w:pPr>
        <w:pStyle w:val="a3"/>
        <w:widowControl/>
        <w:spacing w:line="360" w:lineRule="auto"/>
        <w:ind w:firstLine="480"/>
        <w:rPr>
          <w:rFonts w:asciiTheme="minorEastAsia" w:hAnsiTheme="minorEastAsia" w:hint="eastAsia"/>
          <w:sz w:val="24"/>
          <w:szCs w:val="24"/>
        </w:rPr>
      </w:pPr>
      <w:r>
        <w:rPr>
          <w:rFonts w:asciiTheme="minorEastAsia" w:hAnsiTheme="minorEastAsia" w:hint="eastAsia"/>
          <w:sz w:val="24"/>
          <w:szCs w:val="24"/>
        </w:rPr>
        <w:t>本合同引起的任何争议，应首先由双方友好协商解决。自发生争议之日起30日内协商不成的，任何一方均可以诉诸甲方住所地人民法院解决。</w:t>
      </w:r>
    </w:p>
    <w:p w:rsidR="004B71EA" w:rsidRDefault="004B71EA" w:rsidP="004B71EA">
      <w:pPr>
        <w:numPr>
          <w:ilvl w:val="0"/>
          <w:numId w:val="4"/>
        </w:numPr>
        <w:spacing w:line="360" w:lineRule="auto"/>
        <w:rPr>
          <w:rFonts w:asciiTheme="minorEastAsia" w:hAnsiTheme="minorEastAsia" w:hint="eastAsia"/>
          <w:b/>
          <w:sz w:val="24"/>
          <w:szCs w:val="24"/>
        </w:rPr>
      </w:pPr>
      <w:r>
        <w:rPr>
          <w:rFonts w:asciiTheme="minorEastAsia" w:hAnsiTheme="minorEastAsia" w:hint="eastAsia"/>
          <w:b/>
          <w:sz w:val="24"/>
          <w:szCs w:val="24"/>
        </w:rPr>
        <w:t>其他约定</w:t>
      </w:r>
    </w:p>
    <w:p w:rsidR="004B71EA" w:rsidRDefault="004B71EA" w:rsidP="004B71EA">
      <w:pPr>
        <w:pStyle w:val="a3"/>
        <w:numPr>
          <w:ilvl w:val="0"/>
          <w:numId w:val="9"/>
        </w:numPr>
        <w:spacing w:line="360" w:lineRule="auto"/>
        <w:ind w:firstLineChars="0"/>
        <w:rPr>
          <w:rFonts w:asciiTheme="minorEastAsia" w:hAnsiTheme="minorEastAsia" w:hint="eastAsia"/>
          <w:sz w:val="24"/>
          <w:szCs w:val="24"/>
        </w:rPr>
      </w:pPr>
      <w:r>
        <w:rPr>
          <w:rFonts w:asciiTheme="minorEastAsia" w:hAnsiTheme="minorEastAsia" w:hint="eastAsia"/>
          <w:sz w:val="24"/>
          <w:szCs w:val="24"/>
        </w:rPr>
        <w:t>合同期限：</w:t>
      </w:r>
      <w:r>
        <w:rPr>
          <w:rFonts w:asciiTheme="minorEastAsia" w:hAnsiTheme="minorEastAsia" w:hint="eastAsia"/>
          <w:sz w:val="24"/>
          <w:szCs w:val="24"/>
          <w:u w:val="single"/>
        </w:rPr>
        <w:t xml:space="preserve">贰 </w:t>
      </w:r>
      <w:r>
        <w:rPr>
          <w:rFonts w:asciiTheme="minorEastAsia" w:hAnsiTheme="minorEastAsia" w:hint="eastAsia"/>
          <w:sz w:val="24"/>
          <w:szCs w:val="24"/>
        </w:rPr>
        <w:t>年。</w:t>
      </w:r>
    </w:p>
    <w:p w:rsidR="004B71EA" w:rsidRDefault="004B71EA" w:rsidP="004B71EA">
      <w:pPr>
        <w:pStyle w:val="a3"/>
        <w:numPr>
          <w:ilvl w:val="0"/>
          <w:numId w:val="9"/>
        </w:numPr>
        <w:spacing w:line="360" w:lineRule="auto"/>
        <w:ind w:firstLineChars="0"/>
        <w:rPr>
          <w:rFonts w:asciiTheme="minorEastAsia" w:hAnsiTheme="minorEastAsia" w:hint="eastAsia"/>
          <w:sz w:val="24"/>
          <w:szCs w:val="24"/>
        </w:rPr>
      </w:pPr>
      <w:r>
        <w:rPr>
          <w:rFonts w:asciiTheme="minorEastAsia" w:hAnsiTheme="minorEastAsia" w:hint="eastAsia"/>
          <w:sz w:val="24"/>
          <w:szCs w:val="24"/>
        </w:rPr>
        <w:t>未尽事宜，双方协商解决。</w:t>
      </w:r>
    </w:p>
    <w:p w:rsidR="004B71EA" w:rsidRDefault="004B71EA" w:rsidP="004B71EA">
      <w:pPr>
        <w:spacing w:line="360" w:lineRule="auto"/>
        <w:ind w:left="480"/>
        <w:rPr>
          <w:rFonts w:asciiTheme="minorEastAsia" w:hAnsiTheme="minorEastAsia" w:hint="eastAsia"/>
          <w:sz w:val="24"/>
          <w:szCs w:val="24"/>
        </w:rPr>
      </w:pPr>
      <w:r>
        <w:rPr>
          <w:rFonts w:asciiTheme="minorEastAsia" w:hAnsiTheme="minorEastAsia" w:hint="eastAsia"/>
          <w:sz w:val="24"/>
          <w:szCs w:val="24"/>
        </w:rPr>
        <w:t>本合同一式两份，双方各执一份，具有同等法律效力。</w:t>
      </w:r>
    </w:p>
    <w:p w:rsidR="004B71EA" w:rsidRDefault="004B71EA" w:rsidP="004B71EA">
      <w:pPr>
        <w:spacing w:line="360" w:lineRule="auto"/>
        <w:rPr>
          <w:rFonts w:asciiTheme="minorEastAsia" w:hAnsiTheme="minorEastAsia" w:hint="eastAsia"/>
          <w:sz w:val="24"/>
          <w:szCs w:val="24"/>
        </w:rPr>
      </w:pPr>
    </w:p>
    <w:p w:rsidR="004B71EA" w:rsidRDefault="004B71EA" w:rsidP="004B71EA">
      <w:pPr>
        <w:widowControl/>
        <w:spacing w:line="360" w:lineRule="auto"/>
        <w:jc w:val="left"/>
        <w:rPr>
          <w:rFonts w:asciiTheme="minorEastAsia" w:hAnsiTheme="minorEastAsia" w:hint="eastAsia"/>
          <w:sz w:val="24"/>
          <w:szCs w:val="24"/>
        </w:rPr>
      </w:pPr>
    </w:p>
    <w:p w:rsidR="004B71EA" w:rsidRDefault="004B71EA" w:rsidP="004B71EA">
      <w:pPr>
        <w:widowControl/>
        <w:spacing w:line="360" w:lineRule="auto"/>
        <w:jc w:val="left"/>
        <w:rPr>
          <w:rFonts w:asciiTheme="minorEastAsia" w:hAnsiTheme="minorEastAsia" w:hint="eastAsia"/>
          <w:sz w:val="24"/>
          <w:szCs w:val="24"/>
        </w:rPr>
      </w:pPr>
    </w:p>
    <w:p w:rsidR="004B71EA" w:rsidRDefault="004B71EA" w:rsidP="004B71EA">
      <w:pPr>
        <w:widowControl/>
        <w:spacing w:line="360" w:lineRule="auto"/>
        <w:jc w:val="left"/>
        <w:rPr>
          <w:rFonts w:asciiTheme="minorEastAsia" w:hAnsiTheme="minorEastAsia" w:hint="eastAsia"/>
          <w:sz w:val="24"/>
          <w:szCs w:val="24"/>
        </w:rPr>
      </w:pPr>
      <w:r>
        <w:rPr>
          <w:rFonts w:asciiTheme="minorEastAsia" w:hAnsiTheme="minorEastAsia" w:hint="eastAsia"/>
          <w:sz w:val="24"/>
          <w:szCs w:val="24"/>
        </w:rPr>
        <w:t>甲方：江苏有线网络发展有限责任公司海安分公司</w:t>
      </w:r>
    </w:p>
    <w:p w:rsidR="004B71EA" w:rsidRDefault="004B71EA" w:rsidP="004B71EA">
      <w:pPr>
        <w:spacing w:line="360" w:lineRule="auto"/>
        <w:ind w:firstLineChars="300" w:firstLine="720"/>
        <w:rPr>
          <w:rFonts w:asciiTheme="minorEastAsia" w:hAnsiTheme="minorEastAsia" w:hint="eastAsia"/>
          <w:sz w:val="24"/>
          <w:szCs w:val="24"/>
        </w:rPr>
      </w:pPr>
      <w:r>
        <w:rPr>
          <w:rFonts w:asciiTheme="minorEastAsia" w:hAnsiTheme="minorEastAsia" w:hint="eastAsia"/>
          <w:sz w:val="24"/>
          <w:szCs w:val="24"/>
        </w:rPr>
        <w:t xml:space="preserve">负责人（或委托代理人）：     </w:t>
      </w:r>
    </w:p>
    <w:p w:rsidR="004B71EA" w:rsidRDefault="004B71EA" w:rsidP="004B71EA">
      <w:pPr>
        <w:spacing w:line="360" w:lineRule="auto"/>
        <w:ind w:firstLineChars="300" w:firstLine="720"/>
        <w:jc w:val="right"/>
        <w:rPr>
          <w:rFonts w:asciiTheme="minorEastAsia" w:hAnsiTheme="minorEastAsia" w:hint="eastAsia"/>
          <w:sz w:val="24"/>
          <w:szCs w:val="24"/>
        </w:rPr>
      </w:pPr>
      <w:r>
        <w:rPr>
          <w:rFonts w:asciiTheme="minorEastAsia" w:hAnsiTheme="minorEastAsia" w:hint="eastAsia"/>
          <w:sz w:val="24"/>
          <w:szCs w:val="24"/>
        </w:rPr>
        <w:t xml:space="preserve">年   月   日  </w:t>
      </w:r>
    </w:p>
    <w:p w:rsidR="004B71EA" w:rsidRDefault="004B71EA" w:rsidP="004B71EA">
      <w:pPr>
        <w:spacing w:line="360" w:lineRule="auto"/>
        <w:ind w:right="560"/>
        <w:rPr>
          <w:rFonts w:asciiTheme="minorEastAsia" w:hAnsiTheme="minorEastAsia" w:hint="eastAsia"/>
          <w:sz w:val="24"/>
          <w:szCs w:val="24"/>
        </w:rPr>
      </w:pPr>
      <w:r>
        <w:rPr>
          <w:rFonts w:asciiTheme="minorEastAsia" w:hAnsiTheme="minorEastAsia" w:hint="eastAsia"/>
          <w:sz w:val="24"/>
          <w:szCs w:val="24"/>
        </w:rPr>
        <w:t>乙方：</w:t>
      </w:r>
    </w:p>
    <w:p w:rsidR="004B71EA" w:rsidRDefault="004B71EA" w:rsidP="004B71EA">
      <w:pPr>
        <w:spacing w:line="360" w:lineRule="auto"/>
        <w:ind w:firstLineChars="300" w:firstLine="720"/>
        <w:rPr>
          <w:rFonts w:asciiTheme="minorEastAsia" w:hAnsiTheme="minorEastAsia" w:hint="eastAsia"/>
          <w:sz w:val="24"/>
          <w:szCs w:val="24"/>
        </w:rPr>
      </w:pPr>
      <w:r>
        <w:rPr>
          <w:rFonts w:asciiTheme="minorEastAsia" w:hAnsiTheme="minorEastAsia" w:hint="eastAsia"/>
          <w:sz w:val="24"/>
          <w:szCs w:val="24"/>
        </w:rPr>
        <w:t>负责人（或委托代理人）：</w:t>
      </w:r>
    </w:p>
    <w:p w:rsidR="004B71EA" w:rsidRDefault="004B71EA" w:rsidP="004B71EA">
      <w:pPr>
        <w:spacing w:line="360" w:lineRule="auto"/>
        <w:ind w:firstLineChars="800" w:firstLine="1920"/>
        <w:jc w:val="right"/>
        <w:rPr>
          <w:rFonts w:asciiTheme="minorEastAsia" w:hAnsiTheme="minorEastAsia" w:hint="eastAsia"/>
          <w:sz w:val="24"/>
          <w:szCs w:val="24"/>
        </w:rPr>
      </w:pPr>
      <w:r>
        <w:rPr>
          <w:rFonts w:asciiTheme="minorEastAsia" w:hAnsiTheme="minorEastAsia" w:hint="eastAsia"/>
          <w:sz w:val="24"/>
          <w:szCs w:val="24"/>
        </w:rPr>
        <w:t xml:space="preserve">             年   月   日</w:t>
      </w:r>
    </w:p>
    <w:p w:rsidR="004B71EA" w:rsidRDefault="004B71EA" w:rsidP="004B71EA">
      <w:pPr>
        <w:widowControl/>
        <w:jc w:val="left"/>
        <w:rPr>
          <w:rFonts w:ascii="宋体" w:eastAsia="宋体" w:hAnsi="宋体" w:cs="Arial" w:hint="eastAsia"/>
          <w:kern w:val="0"/>
          <w:szCs w:val="21"/>
        </w:rPr>
      </w:pPr>
    </w:p>
    <w:p w:rsidR="008A41DD" w:rsidRDefault="008A41DD">
      <w:pPr>
        <w:rPr>
          <w:rFonts w:hint="eastAsia"/>
        </w:rPr>
      </w:pPr>
    </w:p>
    <w:sectPr w:rsidR="008A41DD" w:rsidSect="008A41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1B5279"/>
    <w:multiLevelType w:val="singleLevel"/>
    <w:tmpl w:val="C91B5279"/>
    <w:lvl w:ilvl="0">
      <w:start w:val="1"/>
      <w:numFmt w:val="decimal"/>
      <w:lvlText w:val="%1."/>
      <w:lvlJc w:val="left"/>
      <w:pPr>
        <w:tabs>
          <w:tab w:val="left" w:pos="312"/>
        </w:tabs>
        <w:ind w:left="0" w:firstLine="0"/>
      </w:pPr>
    </w:lvl>
  </w:abstractNum>
  <w:abstractNum w:abstractNumId="1">
    <w:nsid w:val="021F14A2"/>
    <w:multiLevelType w:val="multilevel"/>
    <w:tmpl w:val="021F14A2"/>
    <w:lvl w:ilvl="0">
      <w:start w:val="1"/>
      <w:numFmt w:val="decimal"/>
      <w:lvlText w:val="%1、"/>
      <w:lvlJc w:val="left"/>
      <w:pPr>
        <w:ind w:left="1200" w:hanging="7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0C3D38A8"/>
    <w:multiLevelType w:val="multilevel"/>
    <w:tmpl w:val="0C3D38A8"/>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E8003F1"/>
    <w:multiLevelType w:val="multilevel"/>
    <w:tmpl w:val="0E8003F1"/>
    <w:lvl w:ilvl="0">
      <w:start w:val="1"/>
      <w:numFmt w:val="decimal"/>
      <w:lvlText w:val="%1、"/>
      <w:lvlJc w:val="left"/>
      <w:pPr>
        <w:tabs>
          <w:tab w:val="left" w:pos="840"/>
        </w:tabs>
        <w:ind w:left="840" w:hanging="36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4">
    <w:nsid w:val="15C14FEF"/>
    <w:multiLevelType w:val="multilevel"/>
    <w:tmpl w:val="15C14FEF"/>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AA36452"/>
    <w:multiLevelType w:val="multilevel"/>
    <w:tmpl w:val="2AA36452"/>
    <w:lvl w:ilvl="0">
      <w:start w:val="1"/>
      <w:numFmt w:val="japaneseCounting"/>
      <w:lvlText w:val="第%1条"/>
      <w:lvlJc w:val="left"/>
      <w:pPr>
        <w:tabs>
          <w:tab w:val="left" w:pos="1560"/>
        </w:tabs>
        <w:ind w:left="1560" w:hanging="1080"/>
      </w:pPr>
      <w:rPr>
        <w:lang w:val="en-US"/>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nsid w:val="45062CDC"/>
    <w:multiLevelType w:val="multilevel"/>
    <w:tmpl w:val="45062CDC"/>
    <w:lvl w:ilvl="0">
      <w:start w:val="1"/>
      <w:numFmt w:val="decimal"/>
      <w:lvlText w:val="%1、"/>
      <w:lvlJc w:val="left"/>
      <w:pPr>
        <w:tabs>
          <w:tab w:val="left" w:pos="840"/>
        </w:tabs>
        <w:ind w:left="840" w:hanging="36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7">
    <w:nsid w:val="57AF1549"/>
    <w:multiLevelType w:val="multilevel"/>
    <w:tmpl w:val="57AF1549"/>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8">
    <w:nsid w:val="68956BA9"/>
    <w:multiLevelType w:val="multilevel"/>
    <w:tmpl w:val="68956BA9"/>
    <w:lvl w:ilvl="0">
      <w:start w:val="1"/>
      <w:numFmt w:val="decimal"/>
      <w:lvlText w:val="%1、"/>
      <w:lvlJc w:val="left"/>
      <w:pPr>
        <w:ind w:left="1394" w:hanging="870"/>
      </w:pPr>
    </w:lvl>
    <w:lvl w:ilvl="1">
      <w:start w:val="1"/>
      <w:numFmt w:val="lowerLetter"/>
      <w:lvlText w:val="%2)"/>
      <w:lvlJc w:val="left"/>
      <w:pPr>
        <w:ind w:left="1364" w:hanging="420"/>
      </w:pPr>
    </w:lvl>
    <w:lvl w:ilvl="2">
      <w:start w:val="1"/>
      <w:numFmt w:val="lowerRoman"/>
      <w:lvlText w:val="%3."/>
      <w:lvlJc w:val="right"/>
      <w:pPr>
        <w:ind w:left="1784" w:hanging="420"/>
      </w:pPr>
    </w:lvl>
    <w:lvl w:ilvl="3">
      <w:start w:val="1"/>
      <w:numFmt w:val="decimal"/>
      <w:lvlText w:val="%4."/>
      <w:lvlJc w:val="left"/>
      <w:pPr>
        <w:ind w:left="2204" w:hanging="420"/>
      </w:pPr>
    </w:lvl>
    <w:lvl w:ilvl="4">
      <w:start w:val="1"/>
      <w:numFmt w:val="lowerLetter"/>
      <w:lvlText w:val="%5)"/>
      <w:lvlJc w:val="left"/>
      <w:pPr>
        <w:ind w:left="2624" w:hanging="420"/>
      </w:pPr>
    </w:lvl>
    <w:lvl w:ilvl="5">
      <w:start w:val="1"/>
      <w:numFmt w:val="lowerRoman"/>
      <w:lvlText w:val="%6."/>
      <w:lvlJc w:val="right"/>
      <w:pPr>
        <w:ind w:left="3044" w:hanging="420"/>
      </w:pPr>
    </w:lvl>
    <w:lvl w:ilvl="6">
      <w:start w:val="1"/>
      <w:numFmt w:val="decimal"/>
      <w:lvlText w:val="%7."/>
      <w:lvlJc w:val="left"/>
      <w:pPr>
        <w:ind w:left="3464" w:hanging="420"/>
      </w:pPr>
    </w:lvl>
    <w:lvl w:ilvl="7">
      <w:start w:val="1"/>
      <w:numFmt w:val="lowerLetter"/>
      <w:lvlText w:val="%8)"/>
      <w:lvlJc w:val="left"/>
      <w:pPr>
        <w:ind w:left="3884" w:hanging="420"/>
      </w:pPr>
    </w:lvl>
    <w:lvl w:ilvl="8">
      <w:start w:val="1"/>
      <w:numFmt w:val="lowerRoman"/>
      <w:lvlText w:val="%9."/>
      <w:lvlJc w:val="right"/>
      <w:pPr>
        <w:ind w:left="4304"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B71EA"/>
    <w:rsid w:val="004B71EA"/>
    <w:rsid w:val="008A41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1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71EA"/>
    <w:pPr>
      <w:ind w:firstLineChars="200" w:firstLine="420"/>
    </w:pPr>
  </w:style>
  <w:style w:type="character" w:customStyle="1" w:styleId="2CharCharChar">
    <w:name w:val="标题 2 Char Char Char"/>
    <w:qFormat/>
    <w:rsid w:val="004B71EA"/>
    <w:rPr>
      <w:rFonts w:ascii="Arial" w:eastAsia="黑体" w:hAnsi="Arial" w:cs="Arial" w:hint="default"/>
      <w:b/>
      <w:bCs/>
      <w:kern w:val="2"/>
      <w:sz w:val="32"/>
      <w:szCs w:val="32"/>
      <w:lang w:val="en-US" w:eastAsia="zh-CN" w:bidi="ar-SA"/>
    </w:rPr>
  </w:style>
  <w:style w:type="table" w:styleId="a4">
    <w:name w:val="Table Grid"/>
    <w:basedOn w:val="a1"/>
    <w:uiPriority w:val="59"/>
    <w:qFormat/>
    <w:rsid w:val="004B71E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82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623</Words>
  <Characters>3557</Characters>
  <Application>Microsoft Office Word</Application>
  <DocSecurity>0</DocSecurity>
  <Lines>29</Lines>
  <Paragraphs>8</Paragraphs>
  <ScaleCrop>false</ScaleCrop>
  <Company>Microsoft</Company>
  <LinksUpToDate>false</LinksUpToDate>
  <CharactersWithSpaces>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2019-12-20T06:57:00Z</dcterms:created>
  <dcterms:modified xsi:type="dcterms:W3CDTF">2019-12-20T06:57:00Z</dcterms:modified>
</cp:coreProperties>
</file>