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b/>
          <w:szCs w:val="21"/>
        </w:rPr>
      </w:pPr>
      <w:bookmarkStart w:id="0" w:name="_Toc447265211"/>
      <w:bookmarkStart w:id="1" w:name="_Toc447265497"/>
      <w:bookmarkStart w:id="2" w:name="_Toc447265797"/>
      <w:bookmarkStart w:id="3" w:name="_Toc16097"/>
      <w:bookmarkStart w:id="4" w:name="_Toc447188662"/>
      <w:bookmarkStart w:id="26" w:name="_GoBack"/>
      <w:r>
        <w:rPr>
          <w:rFonts w:hint="eastAsia" w:ascii="宋体" w:hAnsi="宋体" w:eastAsia="宋体" w:cs="宋体"/>
          <w:b/>
          <w:bCs w:val="0"/>
          <w:kern w:val="0"/>
          <w:sz w:val="28"/>
          <w:szCs w:val="28"/>
        </w:rPr>
        <w:t>电视塔机房改造项目招标公告</w:t>
      </w:r>
      <w:bookmarkEnd w:id="0"/>
      <w:bookmarkEnd w:id="1"/>
      <w:bookmarkEnd w:id="2"/>
      <w:bookmarkEnd w:id="3"/>
      <w:bookmarkEnd w:id="4"/>
    </w:p>
    <w:bookmarkEnd w:id="26"/>
    <w:p>
      <w:pPr>
        <w:adjustRightInd w:val="0"/>
        <w:snapToGrid w:val="0"/>
        <w:spacing w:line="360" w:lineRule="auto"/>
        <w:ind w:firstLine="420"/>
        <w:rPr>
          <w:rFonts w:ascii="宋体" w:hAnsi="宋体"/>
          <w:szCs w:val="21"/>
        </w:rPr>
      </w:pPr>
      <w:r>
        <w:rPr>
          <w:rFonts w:hint="eastAsia" w:ascii="宋体" w:hAnsi="宋体"/>
          <w:szCs w:val="21"/>
        </w:rPr>
        <w:t>本招标项目为</w:t>
      </w:r>
      <w:r>
        <w:rPr>
          <w:rFonts w:hint="eastAsia" w:ascii="宋体" w:hAnsi="宋体"/>
          <w:szCs w:val="21"/>
          <w:u w:val="single"/>
        </w:rPr>
        <w:t>【</w:t>
      </w:r>
      <w:r>
        <w:rPr>
          <w:rFonts w:hint="eastAsia" w:ascii="宋体" w:hAnsi="宋体"/>
          <w:szCs w:val="21"/>
          <w:u w:val="single"/>
          <w:lang w:eastAsia="zh-CN"/>
        </w:rPr>
        <w:t>电视塔机房改造项目</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（招标编号：YT04202100140ZB）</w:t>
      </w:r>
      <w:r>
        <w:rPr>
          <w:rFonts w:hint="eastAsia" w:ascii="宋体" w:hAnsi="宋体"/>
          <w:szCs w:val="21"/>
        </w:rPr>
        <w:t>，招标人为</w:t>
      </w:r>
      <w:r>
        <w:rPr>
          <w:rFonts w:hint="eastAsia" w:ascii="宋体" w:hAnsi="宋体"/>
          <w:szCs w:val="21"/>
          <w:u w:val="single"/>
        </w:rPr>
        <w:t>【</w:t>
      </w:r>
      <w:r>
        <w:rPr>
          <w:rFonts w:hint="eastAsia" w:ascii="宋体" w:hAnsi="宋体"/>
          <w:szCs w:val="21"/>
          <w:u w:val="single"/>
          <w:lang w:eastAsia="zh-CN"/>
        </w:rPr>
        <w:t>中广有线信息网络有限公司南通分公司</w:t>
      </w:r>
      <w:r>
        <w:rPr>
          <w:rFonts w:hint="eastAsia" w:ascii="宋体" w:hAnsi="宋体"/>
          <w:szCs w:val="21"/>
          <w:u w:val="single"/>
        </w:rPr>
        <w:t xml:space="preserve">】 </w:t>
      </w:r>
      <w:r>
        <w:rPr>
          <w:rFonts w:hint="eastAsia" w:ascii="宋体" w:hAnsi="宋体"/>
          <w:szCs w:val="21"/>
        </w:rPr>
        <w:t>，招标代理机构为</w:t>
      </w:r>
      <w:r>
        <w:rPr>
          <w:rFonts w:hint="eastAsia" w:ascii="宋体" w:hAnsi="宋体"/>
          <w:szCs w:val="21"/>
          <w:u w:val="single"/>
        </w:rPr>
        <w:t xml:space="preserve"> 【中邮通建设咨询有限公司】 </w:t>
      </w:r>
      <w:r>
        <w:rPr>
          <w:rFonts w:hint="eastAsia" w:ascii="宋体" w:hAnsi="宋体"/>
          <w:szCs w:val="21"/>
        </w:rPr>
        <w:t>。项目资金由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firstLineChars="0"/>
        <w:outlineLvl w:val="1"/>
        <w:rPr>
          <w:rFonts w:ascii="宋体" w:hAnsi="宋体"/>
          <w:b/>
          <w:szCs w:val="21"/>
        </w:rPr>
      </w:pPr>
      <w:bookmarkStart w:id="5" w:name="_Toc9017234"/>
      <w:bookmarkStart w:id="6" w:name="_Toc7800"/>
      <w:r>
        <w:rPr>
          <w:rFonts w:hint="eastAsia" w:ascii="宋体" w:hAnsi="宋体"/>
          <w:b/>
          <w:szCs w:val="21"/>
        </w:rPr>
        <w:t>招标范围</w:t>
      </w:r>
      <w:bookmarkEnd w:id="5"/>
      <w:bookmarkEnd w:id="6"/>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1.1</w:t>
      </w:r>
      <w:r>
        <w:rPr>
          <w:rFonts w:hint="eastAsia" w:ascii="宋体" w:hAnsi="宋体"/>
          <w:szCs w:val="21"/>
        </w:rPr>
        <w:t>项目概况：</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项目背景</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广播电视机房是广播电视系统的心脏，是所有广播电视信号处理、分配、交换、传输的集散地。为了满足这些不断增长的应用，原南通广电网络的核心机房于2020年9月完成搬迁，原电视塔机房因存在大量周边业务，为业务使用与管理需要，拟将电视塔机房合并到营业厅二楼机房，下沉为无人值守的分机房使用。但该机房由于年久失修，存在漏雨、地板老化、线缆杂乱、空间有限，布局不合理等诸多问题，现迫切需要对本机房进行改造建设。</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工程概况</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要求在不影响原有业务的情况下作改建，主体为装修改建，并搬迁空置机房和部分设备，加装部分桥架、机柜等，改所有尾缆尾纤改为上走线，并达到规范化。</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方案范围及实施界面、项目内容</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1、方案范围</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本方案涉及地面改造、顶面及墙面保温改造、照明改造、布局改造、强弱电桥架、房屋顶面防水工程、空调迁移及新风系统、线缆的无缝割接等。原有西侧储物柜保留原位置，进出机房的光缆、电缆线路不改建。</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甲方配合进行前期线缆和业务摸排，提供利旧空调、提供尾纤和尾缆。</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要求投标人，除甲方提供的器材之外，完成方案建设改造内容、电视塔9.9米卫星天线平台到机房的电缆布放、建筑垃圾及时清运。</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2、设计及实施界面</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（1）地面改造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原来的地板老化开裂，且多出高低不平，现要求全部拆除，换装全新龙骨和防静电地板，施工中要先将地板下的尾缆和尾纤不影响业务情况下无缝割接，布放至上桥架，并且不能破坏原来的光缆、线缆、管线。</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（2）顶面及墙面改造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来的集成吊顶已多处生锈、脱落，现将其全部拆除，铲除脱落侵蚀墙体，重新找平粉刷，喷涂灰色涂料，做成极简现代风格。墙面也作同样的改建，所有墙体表面按刷乳胶漆工艺的要求处理墙面基层后刷白。施工过程要求做好机房在用设备的防护，防止金属颗粒、粉尘进入机柜。</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（3）照明改造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原有照明由600*600嵌入式集成照明组成，线路老化、照明强度不足，现在改造顶面过程中一起拆除，改成条形LED照明，安装在吊挂式100MM的桥架上，满足机房的照明需求，施工中对老线路要求安全拆除，不留隐患。</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（4）布局改造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有布局将空间分割过多，造成机房空间局促、线缆难于布放，现要求拆除原来所有的门和玻璃隔断，东西侧的窗户作封堵，在此基础上采用防火石膏板、填充矿棉作保温处理，在走廊位置新增隔断和门，做成一间大的分机房，也为以后的扩容打下基础，施工中要求将不锈钢框架拆除至地板水平下方，在拆除施工中要注意线缆的保护，不得野蛮施工。</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（5）强弱电桥架</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架原有的封闭式桥架进行拆除，统一改建、规划布置新桥架位置，安装方式采用吊挂式，原来的弱电线缆改成上走线，照明桥架单独布放，做到强弱电分离。光缆、强电、空调管道为下走线，总体要求整齐美观。</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（6）防水工程</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机房位于顶楼，有局部漏水现象，楼顶的防水需要重新施工，以确保机房内不出现渗水漏水现象，施工中清理楼顶垃圾后采用卷材防水施工，并加一层彩钢顶棚。</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（7）空调及新风系统</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机房现有两台空调，在扩建后原来的位置要加以调整，台数扩容至6台，以增加设备的冗余能力，增设负压风机用作机房的新风换气。</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（8）线缆的无缝割接</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机房改建过程中要求不能中断业务，大量的尾纤和尾缆由于没有标识，需要摸清路由后重新布放，并且及时做好标签，施工中尽量避开业务峰段，分期分批进行割接；保留原有接地系统。</w:t>
      </w:r>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1.2项目</w:t>
      </w:r>
      <w:r>
        <w:rPr>
          <w:rFonts w:hint="eastAsia" w:ascii="宋体" w:hAnsi="宋体"/>
          <w:szCs w:val="21"/>
        </w:rPr>
        <w:t>预算</w:t>
      </w:r>
      <w:r>
        <w:rPr>
          <w:rFonts w:hint="eastAsia" w:ascii="宋体" w:hAnsi="宋体"/>
          <w:szCs w:val="21"/>
          <w:lang w:eastAsia="zh-CN"/>
        </w:rPr>
        <w:t>：</w:t>
      </w:r>
      <w:r>
        <w:rPr>
          <w:rFonts w:hint="eastAsia" w:ascii="宋体" w:hAnsi="宋体"/>
          <w:szCs w:val="21"/>
        </w:rPr>
        <w:t xml:space="preserve"> 55 万元（含税）。</w:t>
      </w:r>
    </w:p>
    <w:p>
      <w:pPr>
        <w:numPr>
          <w:ilvl w:val="0"/>
          <w:numId w:val="0"/>
        </w:numPr>
        <w:spacing w:line="440" w:lineRule="exact"/>
        <w:ind w:left="420" w:leftChars="0"/>
        <w:jc w:val="left"/>
        <w:rPr>
          <w:rFonts w:hint="eastAsia" w:ascii="宋体" w:hAnsi="宋体" w:eastAsia="宋体"/>
          <w:szCs w:val="21"/>
          <w:lang w:eastAsia="zh-CN"/>
        </w:rPr>
      </w:pPr>
      <w:r>
        <w:rPr>
          <w:rFonts w:hint="eastAsia" w:ascii="宋体" w:hAnsi="宋体"/>
          <w:szCs w:val="21"/>
          <w:lang w:val="en-US" w:eastAsia="zh-CN"/>
        </w:rPr>
        <w:t>1.3</w:t>
      </w:r>
      <w:r>
        <w:rPr>
          <w:rFonts w:hint="eastAsia" w:ascii="宋体" w:hAnsi="宋体"/>
          <w:szCs w:val="21"/>
        </w:rPr>
        <w:t>质保期：</w:t>
      </w:r>
      <w:r>
        <w:rPr>
          <w:rFonts w:hint="eastAsia" w:ascii="宋体" w:hAnsi="宋体"/>
          <w:szCs w:val="21"/>
          <w:lang w:val="en-US" w:eastAsia="zh-CN"/>
        </w:rPr>
        <w:t>终验完成后</w:t>
      </w:r>
      <w:r>
        <w:rPr>
          <w:rFonts w:hint="eastAsia" w:ascii="宋体" w:hAnsi="宋体"/>
          <w:szCs w:val="21"/>
        </w:rPr>
        <w:t>三年</w:t>
      </w:r>
      <w:r>
        <w:rPr>
          <w:rFonts w:hint="eastAsia" w:ascii="宋体" w:hAnsi="宋体"/>
          <w:szCs w:val="21"/>
          <w:lang w:eastAsia="zh-CN"/>
        </w:rPr>
        <w:t>。</w:t>
      </w:r>
    </w:p>
    <w:p>
      <w:pPr>
        <w:numPr>
          <w:ilvl w:val="0"/>
          <w:numId w:val="0"/>
        </w:numPr>
        <w:spacing w:line="440" w:lineRule="exact"/>
        <w:ind w:left="420" w:leftChars="0"/>
        <w:jc w:val="left"/>
        <w:rPr>
          <w:rFonts w:hint="eastAsia" w:ascii="宋体" w:hAnsi="宋体"/>
          <w:szCs w:val="21"/>
          <w:lang w:eastAsia="zh-CN"/>
        </w:rPr>
      </w:pPr>
      <w:r>
        <w:rPr>
          <w:rFonts w:hint="eastAsia" w:ascii="宋体" w:hAnsi="宋体"/>
          <w:szCs w:val="21"/>
          <w:lang w:val="en-US" w:eastAsia="zh-CN"/>
        </w:rPr>
        <w:t>1.4</w:t>
      </w:r>
      <w:r>
        <w:rPr>
          <w:rFonts w:hint="eastAsia" w:ascii="宋体" w:hAnsi="宋体"/>
          <w:szCs w:val="21"/>
        </w:rPr>
        <w:t>工期：合同签订后1</w:t>
      </w:r>
      <w:r>
        <w:rPr>
          <w:rFonts w:hint="eastAsia" w:ascii="宋体" w:hAnsi="宋体"/>
          <w:szCs w:val="21"/>
          <w:lang w:val="en-US" w:eastAsia="zh-CN"/>
        </w:rPr>
        <w:t>2</w:t>
      </w:r>
      <w:r>
        <w:rPr>
          <w:rFonts w:hint="eastAsia" w:ascii="宋体" w:hAnsi="宋体"/>
          <w:szCs w:val="21"/>
        </w:rPr>
        <w:t>0个日历天内完成</w:t>
      </w:r>
      <w:r>
        <w:rPr>
          <w:rFonts w:hint="eastAsia" w:ascii="宋体" w:hAnsi="宋体"/>
          <w:szCs w:val="21"/>
          <w:lang w:eastAsia="zh-CN"/>
        </w:rPr>
        <w:t>。</w:t>
      </w:r>
    </w:p>
    <w:p>
      <w:pPr>
        <w:numPr>
          <w:ilvl w:val="0"/>
          <w:numId w:val="0"/>
        </w:numPr>
        <w:spacing w:line="440" w:lineRule="exact"/>
        <w:ind w:left="420" w:leftChars="0"/>
        <w:jc w:val="left"/>
        <w:rPr>
          <w:rFonts w:hint="eastAsia" w:ascii="宋体" w:hAnsi="宋体" w:eastAsia="宋体"/>
          <w:szCs w:val="21"/>
          <w:lang w:eastAsia="zh-CN"/>
        </w:rPr>
      </w:pPr>
      <w:r>
        <w:rPr>
          <w:rFonts w:hint="eastAsia" w:ascii="宋体" w:hAnsi="宋体"/>
          <w:szCs w:val="21"/>
          <w:lang w:val="en-US" w:eastAsia="zh-CN"/>
        </w:rPr>
        <w:t>1.5</w:t>
      </w:r>
      <w:r>
        <w:rPr>
          <w:rFonts w:hint="eastAsia" w:ascii="宋体" w:hAnsi="宋体"/>
          <w:szCs w:val="21"/>
        </w:rPr>
        <w:t>质量标准要求：合格，符合国家相关质量标准及招标人技术要求</w:t>
      </w:r>
      <w:r>
        <w:rPr>
          <w:rFonts w:hint="eastAsia" w:ascii="宋体" w:hAnsi="宋体"/>
          <w:szCs w:val="21"/>
          <w:lang w:eastAsia="zh-CN"/>
        </w:rPr>
        <w:t>。</w:t>
      </w:r>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1.6</w:t>
      </w:r>
      <w:r>
        <w:rPr>
          <w:rFonts w:hint="eastAsia" w:ascii="宋体" w:hAnsi="宋体"/>
          <w:szCs w:val="21"/>
        </w:rPr>
        <w:t>本项目不划分标包，本项目中标人数量为【1】个。</w:t>
      </w:r>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1.7</w:t>
      </w:r>
      <w:r>
        <w:rPr>
          <w:rFonts w:hint="eastAsia" w:ascii="宋体" w:hAnsi="宋体"/>
          <w:szCs w:val="21"/>
        </w:rPr>
        <w:t>本项目设置最高投标限价，</w:t>
      </w:r>
      <w:r>
        <w:rPr>
          <w:rFonts w:hint="eastAsia" w:ascii="宋体" w:hAnsi="宋体"/>
          <w:szCs w:val="21"/>
          <w:lang w:val="en-US" w:eastAsia="zh-CN"/>
        </w:rPr>
        <w:t>最高投标限价为55万元人民币（含税）</w:t>
      </w:r>
      <w:r>
        <w:rPr>
          <w:rFonts w:hint="eastAsia" w:ascii="宋体" w:hAnsi="宋体"/>
          <w:szCs w:val="21"/>
        </w:rPr>
        <w:t>。超过最高限价即否决投标。</w:t>
      </w:r>
    </w:p>
    <w:p>
      <w:pPr>
        <w:pStyle w:val="8"/>
        <w:numPr>
          <w:ilvl w:val="0"/>
          <w:numId w:val="1"/>
        </w:numPr>
        <w:adjustRightInd w:val="0"/>
        <w:snapToGrid w:val="0"/>
        <w:spacing w:line="440" w:lineRule="exact"/>
        <w:ind w:firstLineChars="0"/>
        <w:outlineLvl w:val="1"/>
        <w:rPr>
          <w:rFonts w:ascii="宋体" w:hAnsi="宋体"/>
          <w:b/>
          <w:szCs w:val="21"/>
        </w:rPr>
      </w:pPr>
      <w:bookmarkStart w:id="7" w:name="_Toc14687"/>
      <w:bookmarkStart w:id="8" w:name="_Toc9017235"/>
      <w:bookmarkStart w:id="9" w:name="_Toc184704556"/>
      <w:bookmarkStart w:id="10" w:name="_Toc319394715"/>
      <w:bookmarkStart w:id="11" w:name="_Toc319769474"/>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keepNext w:val="0"/>
        <w:keepLines w:val="0"/>
        <w:pageBreakBefore w:val="0"/>
        <w:kinsoku/>
        <w:wordWrap/>
        <w:overflowPunct/>
        <w:autoSpaceDE/>
        <w:autoSpaceDN/>
        <w:bidi w:val="0"/>
        <w:adjustRightInd/>
        <w:snapToGrid/>
        <w:spacing w:line="360" w:lineRule="auto"/>
        <w:ind w:firstLine="440" w:firstLineChars="200"/>
        <w:textAlignment w:val="auto"/>
        <w:rPr>
          <w:rFonts w:ascii="宋体" w:hAnsi="宋体"/>
          <w:b/>
          <w:bCs/>
        </w:rPr>
      </w:pPr>
      <w:r>
        <w:rPr>
          <w:rFonts w:hint="eastAsia"/>
          <w:sz w:val="22"/>
          <w:szCs w:val="20"/>
        </w:rPr>
        <w:t>★</w:t>
      </w:r>
      <w:r>
        <w:rPr>
          <w:rFonts w:ascii="宋体" w:hAnsi="宋体" w:cs="宋体"/>
          <w:szCs w:val="21"/>
        </w:rPr>
        <w:t>2.1</w:t>
      </w:r>
      <w:r>
        <w:rPr>
          <w:rFonts w:hint="eastAsia" w:ascii="宋体" w:hAnsi="宋体" w:cs="宋体"/>
          <w:szCs w:val="21"/>
          <w:lang w:val="en-US" w:eastAsia="zh-CN"/>
        </w:rPr>
        <w:t>.1</w:t>
      </w:r>
      <w:r>
        <w:rPr>
          <w:rFonts w:hint="eastAsia" w:ascii="宋体" w:hAnsi="宋体"/>
          <w:szCs w:val="21"/>
          <w:lang w:eastAsia="zh-CN"/>
        </w:rPr>
        <w:t>投标</w:t>
      </w:r>
      <w:r>
        <w:rPr>
          <w:rFonts w:hint="eastAsia" w:ascii="宋体" w:hAnsi="宋体"/>
          <w:szCs w:val="21"/>
        </w:rPr>
        <w:t>人应为中华人民共和国境内法律上和财务上独立的法人或其他组织，合法运作并独立于</w:t>
      </w:r>
      <w:r>
        <w:rPr>
          <w:rFonts w:hint="eastAsia" w:ascii="宋体" w:hAnsi="宋体"/>
          <w:szCs w:val="21"/>
          <w:lang w:eastAsia="zh-CN"/>
        </w:rPr>
        <w:t>招标</w:t>
      </w:r>
      <w:r>
        <w:rPr>
          <w:rFonts w:hint="eastAsia" w:ascii="宋体" w:hAnsi="宋体"/>
          <w:szCs w:val="21"/>
        </w:rPr>
        <w:t>人和</w:t>
      </w:r>
      <w:r>
        <w:rPr>
          <w:rFonts w:hint="eastAsia" w:ascii="宋体" w:hAnsi="宋体"/>
          <w:szCs w:val="21"/>
          <w:lang w:eastAsia="zh-CN"/>
        </w:rPr>
        <w:t>招标</w:t>
      </w:r>
      <w:r>
        <w:rPr>
          <w:rFonts w:hint="eastAsia" w:ascii="宋体" w:hAnsi="宋体"/>
          <w:szCs w:val="21"/>
        </w:rPr>
        <w:t>代理机构。</w:t>
      </w:r>
      <w:r>
        <w:rPr>
          <w:rFonts w:hint="eastAsia" w:ascii="宋体" w:hAnsi="宋体"/>
          <w:szCs w:val="21"/>
          <w:lang w:eastAsia="zh-CN"/>
        </w:rPr>
        <w:t>投标</w:t>
      </w:r>
      <w:r>
        <w:rPr>
          <w:rFonts w:hint="eastAsia" w:ascii="宋体" w:hAnsi="宋体"/>
          <w:szCs w:val="21"/>
        </w:rPr>
        <w:t>人应具有良好的银行资信和商业信誉。【法人下属不具备法人资格的分支机构参与</w:t>
      </w:r>
      <w:r>
        <w:rPr>
          <w:rFonts w:hint="eastAsia" w:ascii="宋体" w:hAnsi="宋体"/>
          <w:szCs w:val="21"/>
          <w:lang w:eastAsia="zh-CN"/>
        </w:rPr>
        <w:t>投标</w:t>
      </w:r>
      <w:r>
        <w:rPr>
          <w:rFonts w:hint="eastAsia" w:ascii="宋体" w:hAnsi="宋体"/>
          <w:szCs w:val="21"/>
        </w:rPr>
        <w:t>的，应具备法人针对本项目或覆盖本项目的经营事项的有效授权。同一法人授权多个不具备法人资格的分支机构同时参加本项目，或该法人与其下属不具备法人资格的分支机构同时参加本项目，均视为同一</w:t>
      </w:r>
      <w:r>
        <w:rPr>
          <w:rFonts w:hint="eastAsia" w:ascii="宋体" w:hAnsi="宋体"/>
          <w:szCs w:val="21"/>
          <w:lang w:eastAsia="zh-CN"/>
        </w:rPr>
        <w:t>投标</w:t>
      </w:r>
      <w:r>
        <w:rPr>
          <w:rFonts w:hint="eastAsia" w:ascii="宋体" w:hAnsi="宋体"/>
          <w:szCs w:val="21"/>
        </w:rPr>
        <w:t>人参与</w:t>
      </w:r>
      <w:r>
        <w:rPr>
          <w:rFonts w:hint="eastAsia" w:ascii="宋体" w:hAnsi="宋体"/>
          <w:szCs w:val="21"/>
          <w:lang w:eastAsia="zh-CN"/>
        </w:rPr>
        <w:t>投标</w:t>
      </w:r>
      <w:r>
        <w:rPr>
          <w:rFonts w:hint="eastAsia" w:ascii="宋体" w:hAnsi="宋体"/>
          <w:szCs w:val="21"/>
        </w:rPr>
        <w:t>。】</w:t>
      </w:r>
    </w:p>
    <w:p>
      <w:pPr>
        <w:keepNext w:val="0"/>
        <w:keepLines w:val="0"/>
        <w:pageBreakBefore w:val="0"/>
        <w:kinsoku/>
        <w:wordWrap/>
        <w:overflowPunct/>
        <w:autoSpaceDE/>
        <w:autoSpaceDN/>
        <w:bidi w:val="0"/>
        <w:adjustRightInd/>
        <w:snapToGrid/>
        <w:spacing w:line="360" w:lineRule="auto"/>
        <w:ind w:firstLine="440" w:firstLineChars="200"/>
        <w:textAlignment w:val="auto"/>
        <w:rPr>
          <w:rFonts w:hint="eastAsia" w:ascii="宋体" w:hAnsi="宋体" w:eastAsia="宋体"/>
          <w:b/>
          <w:bCs/>
          <w:lang w:eastAsia="zh-CN"/>
        </w:rPr>
      </w:pPr>
      <w:r>
        <w:rPr>
          <w:rFonts w:hint="eastAsia"/>
          <w:sz w:val="22"/>
          <w:szCs w:val="20"/>
        </w:rPr>
        <w:t>★</w:t>
      </w:r>
      <w:r>
        <w:rPr>
          <w:rFonts w:ascii="宋体" w:hAnsi="宋体" w:cs="宋体"/>
          <w:szCs w:val="21"/>
        </w:rPr>
        <w:t>2.1</w:t>
      </w:r>
      <w:r>
        <w:rPr>
          <w:rFonts w:hint="eastAsia" w:ascii="宋体" w:hAnsi="宋体" w:cs="宋体"/>
          <w:szCs w:val="21"/>
          <w:lang w:val="en-US" w:eastAsia="zh-CN"/>
        </w:rPr>
        <w:t>.2</w:t>
      </w:r>
      <w:r>
        <w:rPr>
          <w:rFonts w:hint="eastAsia" w:eastAsia="宋体"/>
          <w:lang w:eastAsia="zh-CN"/>
        </w:rPr>
        <w:t>投标</w:t>
      </w:r>
      <w:r>
        <w:rPr>
          <w:rFonts w:hint="eastAsia" w:eastAsia="宋体"/>
        </w:rPr>
        <w:t>人须具有有效期内的通信工程施工总承包</w:t>
      </w:r>
      <w:r>
        <w:rPr>
          <w:rFonts w:hint="eastAsia" w:eastAsia="宋体"/>
          <w:lang w:val="en-US" w:eastAsia="zh-CN"/>
        </w:rPr>
        <w:t>叁</w:t>
      </w:r>
      <w:r>
        <w:rPr>
          <w:rFonts w:hint="eastAsia" w:eastAsia="宋体"/>
        </w:rPr>
        <w:t>级及以上资质或电子与智能化工程专业承包二级及以上资质，</w:t>
      </w:r>
      <w:r>
        <w:rPr>
          <w:rFonts w:hint="eastAsia" w:eastAsia="宋体"/>
          <w:lang w:val="en-US" w:eastAsia="zh-CN"/>
        </w:rPr>
        <w:t>同时提供安全生产许可证，</w:t>
      </w:r>
      <w:r>
        <w:rPr>
          <w:rFonts w:hint="eastAsia" w:eastAsia="宋体"/>
        </w:rPr>
        <w:t>提供资质证书复印件</w:t>
      </w:r>
      <w:r>
        <w:rPr>
          <w:rFonts w:hint="eastAsia" w:eastAsia="宋体"/>
          <w:lang w:eastAsia="zh-CN"/>
        </w:rPr>
        <w:t>。</w:t>
      </w:r>
    </w:p>
    <w:p>
      <w:pPr>
        <w:keepNext w:val="0"/>
        <w:keepLines w:val="0"/>
        <w:pageBreakBefore w:val="0"/>
        <w:kinsoku/>
        <w:wordWrap/>
        <w:overflowPunct/>
        <w:autoSpaceDE/>
        <w:autoSpaceDN/>
        <w:bidi w:val="0"/>
        <w:adjustRightInd/>
        <w:snapToGrid/>
        <w:spacing w:line="360" w:lineRule="auto"/>
        <w:ind w:firstLine="420" w:firstLineChars="200"/>
        <w:textAlignment w:val="auto"/>
      </w:pPr>
      <w:r>
        <w:rPr>
          <w:rFonts w:hint="eastAsia" w:ascii="宋体" w:hAnsi="宋体"/>
          <w:szCs w:val="21"/>
        </w:rPr>
        <w:t>★</w:t>
      </w:r>
      <w:r>
        <w:rPr>
          <w:rFonts w:ascii="宋体" w:hAnsi="宋体" w:cs="宋体"/>
          <w:szCs w:val="21"/>
        </w:rPr>
        <w:t>2.1</w:t>
      </w:r>
      <w:r>
        <w:rPr>
          <w:rFonts w:hint="eastAsia" w:ascii="宋体" w:hAnsi="宋体" w:cs="宋体"/>
          <w:szCs w:val="21"/>
          <w:lang w:val="en-US" w:eastAsia="zh-CN"/>
        </w:rPr>
        <w:t>.3</w:t>
      </w:r>
      <w:r>
        <w:rPr>
          <w:rFonts w:hint="eastAsia" w:ascii="宋体" w:hAnsi="宋体"/>
          <w:szCs w:val="21"/>
          <w:lang w:eastAsia="zh-CN"/>
        </w:rPr>
        <w:t>投标</w:t>
      </w:r>
      <w:r>
        <w:rPr>
          <w:rFonts w:hint="eastAsia" w:ascii="宋体" w:hAnsi="宋体"/>
          <w:szCs w:val="21"/>
        </w:rPr>
        <w:t>人须为增值税一般纳税人（能开据符合甲方要求的增值税专用发票、须提供一般纳税人章或税务资格认定证书或已开具的增值税专用发票复印件</w:t>
      </w:r>
      <w:r>
        <w:rPr>
          <w:rFonts w:ascii="宋体" w:hAnsi="宋体"/>
          <w:szCs w:val="21"/>
        </w:rPr>
        <w:t>或提供开具增值税专票的承诺书原件</w:t>
      </w:r>
      <w:r>
        <w:rPr>
          <w:rFonts w:hint="eastAsia" w:ascii="宋体" w:hAnsi="宋体"/>
          <w:szCs w:val="21"/>
        </w:rPr>
        <w:t>）</w:t>
      </w:r>
      <w:r>
        <w:rPr>
          <w:rFonts w:hint="eastAsia" w:ascii="宋体" w:hAnsi="宋体"/>
          <w:kern w:val="0"/>
          <w:szCs w:val="21"/>
        </w:rPr>
        <w:t>。</w:t>
      </w:r>
    </w:p>
    <w:p>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szCs w:val="21"/>
        </w:rPr>
        <w:t>★</w:t>
      </w:r>
      <w:r>
        <w:rPr>
          <w:rFonts w:ascii="宋体" w:hAnsi="宋体" w:cs="宋体"/>
          <w:szCs w:val="21"/>
        </w:rPr>
        <w:t>2.1</w:t>
      </w:r>
      <w:r>
        <w:rPr>
          <w:rFonts w:hint="eastAsia" w:ascii="宋体" w:hAnsi="宋体" w:cs="宋体"/>
          <w:szCs w:val="21"/>
          <w:lang w:val="en-US" w:eastAsia="zh-CN"/>
        </w:rPr>
        <w:t>.4</w:t>
      </w:r>
      <w:r>
        <w:rPr>
          <w:rFonts w:hint="eastAsia" w:ascii="宋体" w:hAnsi="宋体" w:eastAsia="宋体" w:cs="Times New Roman"/>
          <w:kern w:val="2"/>
          <w:sz w:val="21"/>
          <w:szCs w:val="21"/>
          <w:lang w:val="en-US" w:eastAsia="zh-CN" w:bidi="ar-SA"/>
        </w:rPr>
        <w:t>投标人须具备承担本次项目的能力，</w:t>
      </w:r>
      <w:r>
        <w:rPr>
          <w:rFonts w:hint="eastAsia" w:ascii="宋体" w:hAnsi="宋体" w:eastAsia="宋体" w:cs="宋体"/>
          <w:sz w:val="21"/>
          <w:szCs w:val="21"/>
          <w:lang w:eastAsia="zh-CN"/>
        </w:rPr>
        <w:t>投标</w:t>
      </w:r>
      <w:r>
        <w:rPr>
          <w:rFonts w:hint="eastAsia" w:ascii="宋体" w:hAnsi="宋体" w:cs="宋体"/>
          <w:sz w:val="21"/>
          <w:szCs w:val="21"/>
        </w:rPr>
        <w:t>人须提供201</w:t>
      </w:r>
      <w:r>
        <w:rPr>
          <w:rFonts w:hint="eastAsia" w:ascii="宋体" w:hAnsi="宋体" w:cs="宋体"/>
          <w:sz w:val="21"/>
          <w:szCs w:val="21"/>
          <w:lang w:val="en-US" w:eastAsia="zh-CN"/>
        </w:rPr>
        <w:t>8</w:t>
      </w:r>
      <w:r>
        <w:rPr>
          <w:rFonts w:hint="eastAsia" w:ascii="宋体" w:hAnsi="宋体" w:cs="宋体"/>
          <w:sz w:val="21"/>
          <w:szCs w:val="21"/>
        </w:rPr>
        <w:t>年1月1日至本公告发布之日止</w:t>
      </w:r>
      <w:r>
        <w:rPr>
          <w:rFonts w:hint="eastAsia" w:ascii="宋体" w:hAnsi="宋体"/>
          <w:szCs w:val="21"/>
        </w:rPr>
        <w:t>类似工程</w:t>
      </w:r>
      <w:r>
        <w:rPr>
          <w:rFonts w:hint="eastAsia" w:ascii="宋体" w:hAnsi="宋体" w:cs="宋体"/>
          <w:sz w:val="21"/>
          <w:szCs w:val="21"/>
        </w:rPr>
        <w:t>项目业绩证明文件累计合同金额达到</w:t>
      </w:r>
      <w:r>
        <w:rPr>
          <w:rFonts w:hint="eastAsia" w:ascii="宋体" w:hAnsi="宋体" w:cs="宋体"/>
          <w:sz w:val="21"/>
          <w:szCs w:val="21"/>
          <w:lang w:val="en-US" w:eastAsia="zh-CN"/>
        </w:rPr>
        <w:t>200</w:t>
      </w:r>
      <w:r>
        <w:rPr>
          <w:rFonts w:hint="eastAsia" w:ascii="宋体" w:hAnsi="宋体" w:cs="宋体"/>
          <w:sz w:val="21"/>
          <w:szCs w:val="21"/>
        </w:rPr>
        <w:t>万元（业绩以合同签订日期为准）。如为单项合同，需提供合同关键页（必须含括合同金额、合同内容、合同签章页、买方信息等）复印件加盖单位印章；如为框架合同，须同时提供发票及发票金额汇总表（实际合同金额以发票累计金额为准，开票日期应符合逻辑）。（提供复印件，加盖单位印章，提供合同、发票原件备查）</w:t>
      </w:r>
    </w:p>
    <w:p>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rPr>
        <w:t>★2.1</w:t>
      </w:r>
      <w:r>
        <w:rPr>
          <w:rFonts w:hint="eastAsia" w:ascii="宋体" w:hAnsi="宋体" w:cs="宋体"/>
          <w:sz w:val="21"/>
          <w:szCs w:val="21"/>
          <w:lang w:val="en-US" w:eastAsia="zh-CN"/>
        </w:rPr>
        <w:t>.5</w:t>
      </w:r>
      <w:r>
        <w:rPr>
          <w:rFonts w:hint="eastAsia" w:ascii="宋体" w:hAnsi="宋体" w:cs="宋体"/>
          <w:sz w:val="21"/>
          <w:szCs w:val="21"/>
        </w:rPr>
        <w:t>本项目要求</w:t>
      </w:r>
      <w:r>
        <w:rPr>
          <w:rFonts w:hint="eastAsia" w:ascii="宋体" w:hAnsi="宋体" w:cs="宋体"/>
          <w:sz w:val="21"/>
          <w:szCs w:val="21"/>
          <w:lang w:val="en-US" w:eastAsia="zh-CN"/>
        </w:rPr>
        <w:t>投标</w:t>
      </w:r>
      <w:r>
        <w:rPr>
          <w:rFonts w:hint="eastAsia" w:ascii="宋体" w:hAnsi="宋体" w:cs="宋体"/>
          <w:sz w:val="21"/>
          <w:szCs w:val="21"/>
        </w:rPr>
        <w:t>人具备以下人员要求</w:t>
      </w:r>
      <w:r>
        <w:rPr>
          <w:rFonts w:hint="eastAsia" w:ascii="宋体" w:hAnsi="宋体" w:cs="宋体"/>
          <w:sz w:val="21"/>
          <w:szCs w:val="21"/>
          <w:lang w:eastAsia="zh-CN"/>
        </w:rPr>
        <w:t>：</w:t>
      </w:r>
      <w:r>
        <w:rPr>
          <w:rFonts w:hint="eastAsia" w:ascii="宋体" w:hAnsi="宋体" w:cs="宋体"/>
          <w:sz w:val="21"/>
          <w:szCs w:val="21"/>
        </w:rPr>
        <w:t xml:space="preserve"> 项目经理需具有国家</w:t>
      </w:r>
      <w:r>
        <w:rPr>
          <w:rFonts w:hint="eastAsia" w:ascii="宋体" w:hAnsi="宋体" w:cs="宋体"/>
          <w:sz w:val="21"/>
          <w:szCs w:val="21"/>
          <w:lang w:val="en-US" w:eastAsia="zh-CN"/>
        </w:rPr>
        <w:t>一级</w:t>
      </w:r>
      <w:r>
        <w:rPr>
          <w:rFonts w:hint="eastAsia" w:ascii="宋体" w:hAnsi="宋体" w:cs="宋体"/>
          <w:sz w:val="21"/>
          <w:szCs w:val="21"/>
        </w:rPr>
        <w:t>注册建造师（</w:t>
      </w:r>
      <w:r>
        <w:rPr>
          <w:rFonts w:hint="eastAsia" w:ascii="宋体" w:hAnsi="宋体" w:cs="宋体"/>
          <w:sz w:val="21"/>
          <w:szCs w:val="21"/>
          <w:lang w:val="en-US" w:eastAsia="zh-CN"/>
        </w:rPr>
        <w:t>通信与广电专业</w:t>
      </w:r>
      <w:r>
        <w:rPr>
          <w:rFonts w:hint="eastAsia" w:ascii="宋体" w:hAnsi="宋体" w:cs="宋体"/>
          <w:sz w:val="21"/>
          <w:szCs w:val="21"/>
        </w:rPr>
        <w:t>）执业资格，且同时具备有效的安全生产考核合格证书（B类证书）（住建厅颁发）。（提供身份证复印件、相关证书复印件、2020年6月至今的社保复印件，原件备查）；</w:t>
      </w:r>
    </w:p>
    <w:p>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eastAsia="宋体"/>
          <w:szCs w:val="21"/>
          <w:lang w:val="en-US" w:eastAsia="zh-CN"/>
        </w:rPr>
      </w:pPr>
      <w:r>
        <w:rPr>
          <w:rFonts w:hint="eastAsia" w:ascii="宋体" w:hAnsi="宋体" w:eastAsia="宋体"/>
          <w:szCs w:val="21"/>
        </w:rPr>
        <w:t>★2.1</w:t>
      </w:r>
      <w:r>
        <w:rPr>
          <w:rFonts w:hint="eastAsia" w:ascii="宋体" w:hAnsi="宋体" w:eastAsia="宋体"/>
          <w:szCs w:val="21"/>
          <w:lang w:val="en-US" w:eastAsia="zh-CN"/>
        </w:rPr>
        <w:t>.</w:t>
      </w:r>
      <w:r>
        <w:rPr>
          <w:rFonts w:hint="eastAsia" w:ascii="宋体" w:hAnsi="宋体"/>
          <w:szCs w:val="21"/>
          <w:lang w:val="en-US" w:eastAsia="zh-CN"/>
        </w:rPr>
        <w:t>6</w:t>
      </w:r>
      <w:r>
        <w:rPr>
          <w:rFonts w:hint="eastAsia" w:ascii="宋体" w:hAnsi="宋体" w:eastAsia="宋体"/>
          <w:szCs w:val="21"/>
          <w:lang w:val="en-US" w:eastAsia="zh-CN"/>
        </w:rPr>
        <w:t>投标人拟参与该项目的施工人员及施工管理人员必须具有所属单位缴纳的有效期内的团体意外伤害保险或同类保险，个人保额为100万（含）以及上。未办理团体意外伤害保险或同类保险的参选人须承诺，中标后，在合同签订前完成个人保额为100万（含）以及上的团体意外伤害保险或同类保险。（提供承诺书）</w:t>
      </w:r>
    </w:p>
    <w:p>
      <w:pPr>
        <w:keepNext w:val="0"/>
        <w:keepLines w:val="0"/>
        <w:pageBreakBefore w:val="0"/>
        <w:kinsoku/>
        <w:wordWrap/>
        <w:overflowPunct/>
        <w:autoSpaceDE/>
        <w:autoSpaceDN/>
        <w:bidi w:val="0"/>
        <w:adjustRightInd/>
        <w:snapToGrid/>
        <w:spacing w:line="360" w:lineRule="auto"/>
        <w:ind w:left="426"/>
        <w:textAlignment w:val="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2.1.7</w:t>
      </w:r>
      <w:r>
        <w:rPr>
          <w:rFonts w:hint="eastAsia" w:ascii="宋体" w:hAnsi="宋体" w:cs="宋体"/>
          <w:szCs w:val="21"/>
        </w:rPr>
        <w:t>本项目不接受联合体投标。</w:t>
      </w:r>
    </w:p>
    <w:p>
      <w:pPr>
        <w:keepNext w:val="0"/>
        <w:keepLines w:val="0"/>
        <w:pageBreakBefore w:val="0"/>
        <w:kinsoku/>
        <w:wordWrap/>
        <w:overflowPunct/>
        <w:autoSpaceDE/>
        <w:autoSpaceDN/>
        <w:bidi w:val="0"/>
        <w:adjustRightInd/>
        <w:snapToGrid/>
        <w:spacing w:line="360" w:lineRule="auto"/>
        <w:ind w:left="426"/>
        <w:textAlignment w:val="auto"/>
        <w:rPr>
          <w:rFonts w:hint="eastAsia"/>
          <w:lang w:val="en-US" w:eastAsia="zh-CN"/>
        </w:rPr>
      </w:pPr>
      <w:r>
        <w:rPr>
          <w:rFonts w:hint="eastAsia" w:ascii="宋体" w:hAnsi="宋体" w:cs="宋体"/>
          <w:szCs w:val="21"/>
        </w:rPr>
        <w:t>★</w:t>
      </w:r>
      <w:r>
        <w:rPr>
          <w:rFonts w:hint="eastAsia" w:ascii="宋体" w:hAnsi="宋体" w:cs="宋体"/>
          <w:szCs w:val="21"/>
          <w:lang w:val="en-US" w:eastAsia="zh-CN"/>
        </w:rPr>
        <w:t>2.1.8</w:t>
      </w:r>
      <w:r>
        <w:rPr>
          <w:rFonts w:hint="eastAsia" w:ascii="宋体" w:hAnsi="宋体" w:cs="宋体"/>
          <w:szCs w:val="21"/>
        </w:rPr>
        <w:t>法律法规规定的其他必须符合的要求。</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在与中广有线或其他运营商合作过程中出现过重大问题且尚未妥善解决的；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相关产品在中广有线或其他运营商出现过重大质量或安全问题且未妥善解决的；</w:t>
      </w:r>
    </w:p>
    <w:p>
      <w:pPr>
        <w:numPr>
          <w:ilvl w:val="1"/>
          <w:numId w:val="1"/>
        </w:numPr>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pStyle w:val="8"/>
        <w:numPr>
          <w:ilvl w:val="0"/>
          <w:numId w:val="1"/>
        </w:numPr>
        <w:adjustRightInd w:val="0"/>
        <w:snapToGrid w:val="0"/>
        <w:spacing w:line="440" w:lineRule="exact"/>
        <w:ind w:firstLineChars="0"/>
        <w:outlineLvl w:val="1"/>
        <w:rPr>
          <w:rFonts w:ascii="宋体" w:hAnsi="宋体"/>
          <w:b/>
          <w:szCs w:val="21"/>
        </w:rPr>
      </w:pPr>
      <w:bookmarkStart w:id="12" w:name="_Toc9017236"/>
      <w:bookmarkStart w:id="13" w:name="_Toc18842"/>
      <w:r>
        <w:rPr>
          <w:rFonts w:hint="eastAsia" w:ascii="宋体" w:hAnsi="宋体"/>
          <w:b/>
          <w:szCs w:val="21"/>
        </w:rPr>
        <w:t>资格审查方法</w:t>
      </w:r>
      <w:bookmarkEnd w:id="12"/>
      <w:bookmarkEnd w:id="13"/>
    </w:p>
    <w:p>
      <w:pPr>
        <w:pStyle w:val="8"/>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firstLineChars="0"/>
        <w:outlineLvl w:val="1"/>
        <w:rPr>
          <w:rFonts w:ascii="宋体" w:hAnsi="宋体"/>
          <w:b/>
          <w:szCs w:val="21"/>
        </w:rPr>
      </w:pPr>
      <w:bookmarkStart w:id="14" w:name="_Toc9017237"/>
      <w:bookmarkStart w:id="15" w:name="_Toc3146"/>
      <w:r>
        <w:rPr>
          <w:rFonts w:hint="eastAsia" w:ascii="宋体" w:hAnsi="宋体"/>
          <w:b/>
          <w:szCs w:val="21"/>
        </w:rPr>
        <w:t>招标文件获取</w:t>
      </w:r>
      <w:bookmarkEnd w:id="14"/>
      <w:bookmarkEnd w:id="15"/>
    </w:p>
    <w:p>
      <w:pPr>
        <w:pStyle w:val="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rPr>
        <w:t>招标文件获取时</w:t>
      </w:r>
      <w:r>
        <w:rPr>
          <w:rFonts w:hint="eastAsia" w:ascii="宋体" w:hAnsi="宋体"/>
          <w:szCs w:val="21"/>
          <w:highlight w:val="none"/>
        </w:rPr>
        <w:t>间:【202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2</w:t>
      </w:r>
      <w:r>
        <w:rPr>
          <w:rFonts w:hint="eastAsia" w:ascii="宋体" w:hAnsi="宋体"/>
          <w:szCs w:val="21"/>
          <w:highlight w:val="none"/>
        </w:rPr>
        <w:t>日至202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w:t>
      </w:r>
      <w:r>
        <w:rPr>
          <w:rFonts w:hint="eastAsia" w:ascii="宋体" w:hAnsi="宋体"/>
          <w:spacing w:val="2"/>
          <w:szCs w:val="21"/>
          <w:highlight w:val="none"/>
        </w:rPr>
        <w:t>。（北京时间，下同）</w:t>
      </w:r>
      <w:r>
        <w:rPr>
          <w:rFonts w:hint="eastAsia" w:ascii="宋体" w:hAnsi="宋体"/>
          <w:szCs w:val="21"/>
          <w:highlight w:val="none"/>
        </w:rPr>
        <w:t>】（北京时间，下同）。</w:t>
      </w:r>
    </w:p>
    <w:p>
      <w:pPr>
        <w:spacing w:line="360" w:lineRule="auto"/>
        <w:ind w:firstLine="420" w:firstLineChars="200"/>
        <w:rPr>
          <w:rFonts w:ascii="宋体" w:hAnsi="宋体"/>
          <w:szCs w:val="21"/>
        </w:rPr>
      </w:pPr>
      <w:r>
        <w:rPr>
          <w:rFonts w:hint="eastAsia" w:ascii="宋体" w:hAnsi="宋体"/>
          <w:szCs w:val="21"/>
        </w:rPr>
        <w:t>4.2招标文件获取方式：潜在投标人应委托经办人将以下文件发送至邮箱：chengtong9955.cutcc@chinaccs.cn</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w:t>
      </w:r>
    </w:p>
    <w:tbl>
      <w:tblPr>
        <w:tblStyle w:val="5"/>
        <w:tblW w:w="9854" w:type="dxa"/>
        <w:tblInd w:w="0" w:type="dxa"/>
        <w:tblLayout w:type="fixed"/>
        <w:tblCellMar>
          <w:top w:w="0" w:type="dxa"/>
          <w:left w:w="108" w:type="dxa"/>
          <w:bottom w:w="0" w:type="dxa"/>
          <w:right w:w="108" w:type="dxa"/>
        </w:tblCellMar>
      </w:tblPr>
      <w:tblGrid>
        <w:gridCol w:w="1275"/>
        <w:gridCol w:w="4800"/>
        <w:gridCol w:w="3779"/>
      </w:tblGrid>
      <w:tr>
        <w:tblPrEx>
          <w:tblCellMar>
            <w:top w:w="0" w:type="dxa"/>
            <w:left w:w="108" w:type="dxa"/>
            <w:bottom w:w="0" w:type="dxa"/>
            <w:right w:w="108" w:type="dxa"/>
          </w:tblCellMar>
        </w:tblPrEx>
        <w:trPr>
          <w:trHeight w:val="270" w:hRule="atLeast"/>
        </w:trPr>
        <w:tc>
          <w:tcPr>
            <w:tcW w:w="1275"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800"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779"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潜在投标人名称</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潜在投标人注册地址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潜在投标人联系电话（固话）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9854"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注：本表为【招标人/招标代理机构】为投标人开具购买招标文件发票时所需信息。如因投标人提供税务信息错误而导致的开票错误所造成的全部损失由投标人承担。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（3）【增值税一般纳税人证明文件（增值税一般纳税人须提供）。】</w:t>
      </w:r>
    </w:p>
    <w:p>
      <w:pPr>
        <w:pStyle w:val="8"/>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招标文件费用：每套售价【500</w:t>
      </w:r>
      <w:r>
        <w:rPr>
          <w:rFonts w:ascii="宋体" w:hAnsi="宋体"/>
          <w:szCs w:val="21"/>
        </w:rPr>
        <w:t>】元人民币，售后不退。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详见招标公告第8条联系方式中的开户名、开户银行和账号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），银行电汇、网银汇款的均须使用单位账户（账户名称须与申请人的单位名称一致），需备注：程先生标书费。</w:t>
      </w:r>
    </w:p>
    <w:p>
      <w:pPr>
        <w:pStyle w:val="8"/>
        <w:numPr>
          <w:ilvl w:val="0"/>
          <w:numId w:val="1"/>
        </w:numPr>
        <w:adjustRightInd w:val="0"/>
        <w:snapToGrid w:val="0"/>
        <w:spacing w:line="440" w:lineRule="exact"/>
        <w:ind w:firstLineChars="0"/>
        <w:outlineLvl w:val="1"/>
        <w:rPr>
          <w:rFonts w:ascii="宋体" w:hAnsi="宋体"/>
          <w:b/>
          <w:szCs w:val="21"/>
        </w:rPr>
      </w:pPr>
      <w:bookmarkStart w:id="16" w:name="_Toc26503"/>
      <w:bookmarkStart w:id="17" w:name="_Toc9017238"/>
      <w:r>
        <w:rPr>
          <w:rFonts w:hint="eastAsia" w:ascii="宋体" w:hAnsi="宋体"/>
          <w:b/>
          <w:szCs w:val="21"/>
        </w:rPr>
        <w:t>投标文件的递交</w:t>
      </w:r>
      <w:bookmarkEnd w:id="16"/>
      <w:bookmarkEnd w:id="17"/>
    </w:p>
    <w:p>
      <w:pPr>
        <w:pStyle w:val="8"/>
        <w:numPr>
          <w:ilvl w:val="1"/>
          <w:numId w:val="1"/>
        </w:numPr>
        <w:adjustRightInd w:val="0"/>
        <w:snapToGrid w:val="0"/>
        <w:spacing w:line="440" w:lineRule="exact"/>
        <w:ind w:left="0" w:firstLine="424" w:firstLineChars="202"/>
        <w:rPr>
          <w:rFonts w:ascii="宋体" w:hAnsi="宋体"/>
          <w:szCs w:val="21"/>
          <w:highlight w:val="none"/>
        </w:rPr>
      </w:pPr>
      <w:r>
        <w:rPr>
          <w:rFonts w:hint="eastAsia" w:ascii="宋体" w:hAnsi="宋体"/>
          <w:szCs w:val="21"/>
        </w:rPr>
        <w:t>【纸质】投标文件</w:t>
      </w:r>
      <w:r>
        <w:rPr>
          <w:rFonts w:hint="eastAsia" w:ascii="宋体" w:hAnsi="宋体"/>
        </w:rPr>
        <w:t>递交截止时间</w:t>
      </w:r>
      <w:r>
        <w:rPr>
          <w:rFonts w:hint="eastAsia" w:ascii="宋体" w:hAnsi="宋体"/>
          <w:szCs w:val="21"/>
        </w:rPr>
        <w:t>（即投标截止时间）为</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2</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日9时30分</w:t>
      </w:r>
      <w:r>
        <w:rPr>
          <w:rFonts w:hint="eastAsia" w:ascii="宋体" w:hAnsi="宋体"/>
          <w:highlight w:val="none"/>
        </w:rPr>
        <w:t>。</w:t>
      </w:r>
    </w:p>
    <w:p>
      <w:pPr>
        <w:pStyle w:val="8"/>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中广有线南通分公司3号楼402室（南通市开发区复兴路9号）</w:t>
      </w:r>
      <w:r>
        <w:rPr>
          <w:rFonts w:hint="eastAsia" w:ascii="宋体" w:hAnsi="宋体"/>
          <w:u w:val="single"/>
        </w:rPr>
        <w:t>。</w:t>
      </w:r>
    </w:p>
    <w:p>
      <w:pPr>
        <w:pStyle w:val="8"/>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8"/>
        <w:adjustRightInd w:val="0"/>
        <w:snapToGrid w:val="0"/>
        <w:spacing w:line="440" w:lineRule="exact"/>
        <w:rPr>
          <w:rFonts w:ascii="宋体" w:hAnsi="宋体" w:cs="宋体"/>
          <w:kern w:val="0"/>
          <w:szCs w:val="21"/>
        </w:rPr>
      </w:pPr>
      <w:bookmarkStart w:id="18" w:name="_Toc7973517"/>
      <w:bookmarkStart w:id="19" w:name="_Toc6844083"/>
      <w:bookmarkStart w:id="20" w:name="_Toc9017239"/>
      <w:r>
        <w:rPr>
          <w:rFonts w:hint="eastAsia" w:ascii="宋体" w:hAnsi="宋体" w:cs="宋体"/>
          <w:kern w:val="0"/>
          <w:szCs w:val="21"/>
        </w:rPr>
        <w:t>5.4.1逾期送达或者未送达指定地点的；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8"/>
        <w:numPr>
          <w:ilvl w:val="0"/>
          <w:numId w:val="1"/>
        </w:numPr>
        <w:adjustRightInd w:val="0"/>
        <w:snapToGrid w:val="0"/>
        <w:spacing w:line="440" w:lineRule="exact"/>
        <w:ind w:firstLineChars="0"/>
        <w:outlineLvl w:val="1"/>
        <w:rPr>
          <w:rFonts w:ascii="宋体" w:hAnsi="宋体"/>
          <w:b/>
          <w:szCs w:val="21"/>
        </w:rPr>
      </w:pPr>
      <w:bookmarkStart w:id="21" w:name="_Toc13205"/>
      <w:r>
        <w:rPr>
          <w:rFonts w:hint="eastAsia" w:ascii="宋体" w:hAnsi="宋体"/>
          <w:b/>
          <w:szCs w:val="21"/>
        </w:rPr>
        <w:t>样品的递交</w:t>
      </w:r>
      <w:bookmarkEnd w:id="18"/>
      <w:bookmarkEnd w:id="19"/>
      <w:bookmarkEnd w:id="20"/>
      <w:bookmarkEnd w:id="21"/>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w:t>
      </w:r>
      <w:r>
        <w:rPr>
          <w:rFonts w:hint="eastAsia" w:ascii="宋体" w:hAnsi="宋体"/>
          <w:szCs w:val="21"/>
          <w:u w:val="single"/>
        </w:rPr>
        <w:t>点：</w:t>
      </w:r>
      <w:r>
        <w:rPr>
          <w:rFonts w:hint="eastAsia" w:ascii="宋体" w:hAnsi="宋体"/>
          <w:b/>
          <w:bCs/>
          <w:szCs w:val="21"/>
          <w:u w:val="single"/>
        </w:rPr>
        <w:t xml:space="preserve"> </w:t>
      </w:r>
      <w:r>
        <w:rPr>
          <w:rFonts w:hint="eastAsia" w:ascii="宋体" w:hAnsi="宋体"/>
          <w:b/>
          <w:bCs/>
          <w:szCs w:val="21"/>
          <w:u w:val="single"/>
          <w:lang w:val="en-US" w:eastAsia="zh-CN"/>
        </w:rPr>
        <w:t>/</w:t>
      </w:r>
      <w:r>
        <w:rPr>
          <w:rFonts w:hint="eastAsia" w:ascii="宋体" w:hAnsi="宋体"/>
          <w:szCs w:val="21"/>
        </w:rPr>
        <w:t>。</w:t>
      </w:r>
    </w:p>
    <w:p>
      <w:pPr>
        <w:pStyle w:val="8"/>
        <w:numPr>
          <w:ilvl w:val="0"/>
          <w:numId w:val="1"/>
        </w:numPr>
        <w:adjustRightInd w:val="0"/>
        <w:snapToGrid w:val="0"/>
        <w:spacing w:line="440" w:lineRule="exact"/>
        <w:ind w:firstLineChars="0"/>
        <w:outlineLvl w:val="1"/>
        <w:rPr>
          <w:rFonts w:ascii="宋体" w:hAnsi="宋体"/>
          <w:b/>
          <w:szCs w:val="21"/>
        </w:rPr>
      </w:pPr>
      <w:bookmarkStart w:id="22" w:name="_Toc9017241"/>
      <w:bookmarkStart w:id="23" w:name="_Toc7948"/>
      <w:r>
        <w:rPr>
          <w:rFonts w:hint="eastAsia" w:ascii="宋体" w:hAnsi="宋体"/>
          <w:b/>
          <w:szCs w:val="21"/>
        </w:rPr>
        <w:t>发布公告的媒介</w:t>
      </w:r>
      <w:bookmarkEnd w:id="22"/>
      <w:bookmarkEnd w:id="23"/>
    </w:p>
    <w:p>
      <w:pPr>
        <w:pStyle w:val="8"/>
        <w:adjustRightInd w:val="0"/>
        <w:snapToGrid w:val="0"/>
        <w:spacing w:line="440" w:lineRule="exact"/>
        <w:jc w:val="left"/>
        <w:rPr>
          <w:rFonts w:ascii="宋体" w:hAnsi="宋体"/>
          <w:szCs w:val="21"/>
        </w:rPr>
      </w:pPr>
      <w:r>
        <w:rPr>
          <w:rFonts w:hint="eastAsia" w:ascii="宋体" w:hAnsi="宋体"/>
          <w:szCs w:val="21"/>
        </w:rPr>
        <w:t>本招标公告在</w:t>
      </w:r>
      <w:r>
        <w:rPr>
          <w:rFonts w:hint="eastAsia" w:ascii="宋体" w:hAnsi="宋体"/>
        </w:rPr>
        <w:t>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40" w:lineRule="exact"/>
        <w:ind w:firstLineChars="0"/>
        <w:outlineLvl w:val="1"/>
        <w:rPr>
          <w:rFonts w:ascii="宋体" w:hAnsi="宋体"/>
          <w:b/>
          <w:szCs w:val="21"/>
        </w:rPr>
      </w:pPr>
      <w:bookmarkStart w:id="24" w:name="_Toc9017242"/>
      <w:bookmarkStart w:id="25" w:name="_Toc29431"/>
      <w:r>
        <w:rPr>
          <w:rFonts w:hint="eastAsia" w:ascii="宋体" w:hAnsi="宋体"/>
          <w:b/>
          <w:szCs w:val="21"/>
        </w:rPr>
        <w:t>联系方式</w:t>
      </w:r>
      <w:bookmarkEnd w:id="24"/>
      <w:bookmarkEnd w:id="25"/>
    </w:p>
    <w:p>
      <w:pPr>
        <w:pStyle w:val="8"/>
        <w:adjustRightInd w:val="0"/>
        <w:snapToGrid w:val="0"/>
        <w:spacing w:line="440" w:lineRule="exact"/>
        <w:ind w:left="425" w:firstLine="0" w:firstLineChars="0"/>
        <w:jc w:val="left"/>
        <w:rPr>
          <w:rFonts w:hint="eastAsia" w:ascii="宋体" w:hAnsi="宋体" w:eastAsia="宋体"/>
          <w:szCs w:val="21"/>
          <w:lang w:eastAsia="zh-CN"/>
        </w:rPr>
      </w:pPr>
      <w:r>
        <w:rPr>
          <w:rFonts w:hint="eastAsia" w:ascii="宋体" w:hAnsi="宋体"/>
          <w:szCs w:val="21"/>
        </w:rPr>
        <w:t>招   标   人：</w:t>
      </w:r>
      <w:r>
        <w:rPr>
          <w:rFonts w:hint="eastAsia" w:ascii="宋体" w:hAnsi="宋体"/>
          <w:szCs w:val="21"/>
          <w:lang w:eastAsia="zh-CN"/>
        </w:rPr>
        <w:t>中广有线信息网络有限公司南通分公司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联   系   人：程仝</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话：18066029955</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子 邮  件：chengtong9955.cutcc@chinaccs.cn</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地        址：南京市南祖师庵7号</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邮        编：210003</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   户   名：中邮通建设咨询有限公司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开户 银 行：中国工商银行南京油运大厦支行</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账  号：43010 30709 00002 6610</w:t>
      </w:r>
    </w:p>
    <w:p>
      <w:pPr>
        <w:pStyle w:val="8"/>
        <w:adjustRightInd w:val="0"/>
        <w:snapToGrid w:val="0"/>
        <w:spacing w:line="440" w:lineRule="exact"/>
        <w:ind w:left="425" w:firstLine="0" w:firstLineChars="0"/>
        <w:jc w:val="left"/>
        <w:rPr>
          <w:rFonts w:ascii="宋体" w:hAnsi="宋体"/>
          <w:szCs w:val="21"/>
        </w:rPr>
      </w:pPr>
    </w:p>
    <w:p>
      <w:pPr>
        <w:pStyle w:val="8"/>
        <w:widowControl/>
        <w:spacing w:line="360" w:lineRule="auto"/>
        <w:ind w:left="425" w:right="420" w:firstLine="0" w:firstLineChars="0"/>
        <w:jc w:val="right"/>
        <w:rPr>
          <w:rFonts w:hint="eastAsia" w:ascii="宋体" w:hAnsi="宋体" w:eastAsia="宋体"/>
          <w:color w:val="000000"/>
          <w:szCs w:val="21"/>
          <w:lang w:eastAsia="zh-CN"/>
        </w:rPr>
      </w:pPr>
      <w:r>
        <w:rPr>
          <w:rFonts w:hint="eastAsia" w:ascii="宋体" w:hAnsi="宋体"/>
          <w:color w:val="000000"/>
          <w:szCs w:val="21"/>
        </w:rPr>
        <w:t>招标人：</w:t>
      </w:r>
      <w:r>
        <w:rPr>
          <w:rFonts w:hint="eastAsia" w:ascii="宋体" w:hAnsi="宋体"/>
          <w:color w:val="000000"/>
          <w:szCs w:val="21"/>
          <w:lang w:eastAsia="zh-CN"/>
        </w:rPr>
        <w:t>中广有线信息网络有限公司南通分公司</w:t>
      </w:r>
    </w:p>
    <w:p>
      <w:pPr>
        <w:pStyle w:val="8"/>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招标代理机构：中邮通建设咨询有限公司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2</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D13EB"/>
    <w:rsid w:val="2B8D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outlineLvl w:val="3"/>
    </w:pPr>
    <w:rPr>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2021-02-01T05:14:00Z</dcterms:created>
  <dc:creator>CT</dc:creator>
  <cp:lastModifiedBy>CT</cp:lastModifiedBy>
  <dcterms:modified xsi:type="dcterms:W3CDTF">2021-02-01T05:14:51Z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