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0F989" w14:textId="1D17B11F" w:rsidR="001B62D4" w:rsidRPr="001B62D4" w:rsidRDefault="001B62D4" w:rsidP="001B62D4">
      <w:pPr>
        <w:spacing w:line="520" w:lineRule="exact"/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 w:rsidRPr="001B62D4">
        <w:rPr>
          <w:rFonts w:ascii="Calibri" w:eastAsia="宋体" w:hAnsi="Calibri" w:cs="Times New Roman" w:hint="eastAsia"/>
          <w:b/>
          <w:bCs/>
          <w:sz w:val="28"/>
          <w:szCs w:val="28"/>
        </w:rPr>
        <w:t>中广有线信息网络有限公司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>南通分公司乡镇城域网</w:t>
      </w:r>
    </w:p>
    <w:p w14:paraId="63E1C1ED" w14:textId="3E3BF44B" w:rsidR="001B62D4" w:rsidRPr="001B62D4" w:rsidRDefault="001B62D4" w:rsidP="001B62D4">
      <w:pPr>
        <w:spacing w:line="520" w:lineRule="exact"/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 w:rsidRPr="001B62D4">
        <w:rPr>
          <w:rFonts w:ascii="Calibri" w:eastAsia="宋体" w:hAnsi="Calibri" w:cs="Times New Roman" w:hint="eastAsia"/>
          <w:b/>
          <w:bCs/>
          <w:sz w:val="28"/>
          <w:szCs w:val="28"/>
        </w:rPr>
        <w:t>招标补充文件</w:t>
      </w:r>
    </w:p>
    <w:p w14:paraId="66D99409" w14:textId="77777777" w:rsidR="001B62D4" w:rsidRPr="001B62D4" w:rsidRDefault="001B62D4" w:rsidP="001B62D4">
      <w:pPr>
        <w:spacing w:line="360" w:lineRule="auto"/>
        <w:rPr>
          <w:rFonts w:ascii="仿宋" w:eastAsia="仿宋" w:hAnsi="仿宋" w:cs="宋体"/>
          <w:sz w:val="24"/>
          <w:szCs w:val="24"/>
        </w:rPr>
      </w:pPr>
      <w:r w:rsidRPr="001B62D4">
        <w:rPr>
          <w:rFonts w:ascii="仿宋" w:eastAsia="仿宋" w:hAnsi="仿宋" w:cs="宋体" w:hint="eastAsia"/>
          <w:sz w:val="24"/>
          <w:szCs w:val="24"/>
        </w:rPr>
        <w:t>各投标人：</w:t>
      </w:r>
    </w:p>
    <w:p w14:paraId="44110F89" w14:textId="7426EE3C" w:rsidR="001B62D4" w:rsidRPr="001B62D4" w:rsidRDefault="001B62D4" w:rsidP="001B62D4">
      <w:pPr>
        <w:tabs>
          <w:tab w:val="left" w:pos="2520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B62D4">
        <w:rPr>
          <w:rFonts w:ascii="仿宋" w:eastAsia="仿宋" w:hAnsi="仿宋" w:cs="宋体" w:hint="eastAsia"/>
          <w:sz w:val="24"/>
          <w:szCs w:val="24"/>
        </w:rPr>
        <w:t>中广有线信息网络有限公司南通分公司乡镇城域网招标（招标编号：</w:t>
      </w:r>
      <w:r w:rsidRPr="001B62D4">
        <w:rPr>
          <w:rFonts w:ascii="仿宋" w:eastAsia="仿宋" w:hAnsi="仿宋" w:hint="eastAsia"/>
          <w:sz w:val="24"/>
          <w:szCs w:val="24"/>
        </w:rPr>
        <w:t>ABYW20211202</w:t>
      </w:r>
      <w:r w:rsidRPr="001B62D4">
        <w:rPr>
          <w:rFonts w:ascii="仿宋" w:eastAsia="仿宋" w:hAnsi="仿宋" w:cs="宋体" w:hint="eastAsia"/>
          <w:sz w:val="24"/>
          <w:szCs w:val="24"/>
        </w:rPr>
        <w:t>），对招标文件做如下修改补充，如与招标文件有不一致之处，以本招标补充文件为准：</w:t>
      </w:r>
    </w:p>
    <w:p w14:paraId="5D8DD4AF" w14:textId="77777777" w:rsidR="001B62D4" w:rsidRPr="001B62D4" w:rsidRDefault="001B62D4" w:rsidP="001B62D4">
      <w:pPr>
        <w:spacing w:line="360" w:lineRule="auto"/>
        <w:rPr>
          <w:rFonts w:ascii="仿宋" w:eastAsia="仿宋" w:hAnsi="仿宋" w:cs="宋体"/>
          <w:sz w:val="24"/>
          <w:szCs w:val="24"/>
        </w:rPr>
      </w:pPr>
      <w:r w:rsidRPr="001B62D4">
        <w:rPr>
          <w:rFonts w:ascii="仿宋" w:eastAsia="仿宋" w:hAnsi="仿宋" w:cs="宋体" w:hint="eastAsia"/>
          <w:sz w:val="24"/>
          <w:szCs w:val="24"/>
        </w:rPr>
        <w:t>一、采购人答疑、修改补充部分</w:t>
      </w:r>
    </w:p>
    <w:p w14:paraId="62454CE6" w14:textId="77777777" w:rsidR="001B62D4" w:rsidRPr="001B62D4" w:rsidRDefault="001B62D4" w:rsidP="001B62D4">
      <w:pPr>
        <w:pStyle w:val="ListParagraph1"/>
        <w:tabs>
          <w:tab w:val="left" w:pos="630"/>
        </w:tabs>
        <w:autoSpaceDE w:val="0"/>
        <w:autoSpaceDN w:val="0"/>
        <w:adjustRightInd w:val="0"/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1B62D4">
        <w:rPr>
          <w:rFonts w:ascii="仿宋" w:eastAsia="仿宋" w:hAnsi="仿宋" w:hint="eastAsia"/>
          <w:sz w:val="24"/>
        </w:rPr>
        <w:t>（4）</w:t>
      </w:r>
      <w:r w:rsidRPr="001B62D4">
        <w:rPr>
          <w:rFonts w:ascii="仿宋" w:eastAsia="仿宋" w:hAnsi="仿宋" w:cs="仿宋" w:hint="eastAsia"/>
          <w:sz w:val="24"/>
        </w:rPr>
        <w:t>★</w:t>
      </w:r>
      <w:r w:rsidRPr="001B62D4">
        <w:rPr>
          <w:rFonts w:ascii="仿宋" w:eastAsia="仿宋" w:hAnsi="仿宋" w:hint="eastAsia"/>
          <w:sz w:val="24"/>
        </w:rPr>
        <w:t>投标人承诺：1、本次采购设定最高限价为：341.74万元。2、</w:t>
      </w:r>
      <w:r w:rsidRPr="001B62D4">
        <w:rPr>
          <w:rFonts w:ascii="仿宋" w:eastAsia="仿宋" w:hAnsi="仿宋" w:cs="仿宋" w:hint="eastAsia"/>
          <w:sz w:val="24"/>
        </w:rPr>
        <w:t>每台设备的报价不得高于单台限价；3、包修期外，每年的维保费≤中标价格的3%。4、最终报价超过最高限价的为无效投标文件。5、投标方提供（华为、山石、海康）原厂包修和技术服务盖章承诺函（原件），期限为3年。6、</w:t>
      </w:r>
      <w:proofErr w:type="gramStart"/>
      <w:r w:rsidRPr="001B62D4">
        <w:rPr>
          <w:rFonts w:ascii="仿宋" w:eastAsia="仿宋" w:hAnsi="仿宋" w:cs="仿宋" w:hint="eastAsia"/>
          <w:sz w:val="24"/>
        </w:rPr>
        <w:t>若拟采购</w:t>
      </w:r>
      <w:proofErr w:type="gramEnd"/>
      <w:r w:rsidRPr="001B62D4">
        <w:rPr>
          <w:rFonts w:ascii="仿宋" w:eastAsia="仿宋" w:hAnsi="仿宋" w:cs="仿宋" w:hint="eastAsia"/>
          <w:sz w:val="24"/>
        </w:rPr>
        <w:t>设备原厂已停止销售，需在</w:t>
      </w:r>
      <w:r w:rsidRPr="001B62D4">
        <w:rPr>
          <w:rFonts w:ascii="仿宋" w:eastAsia="仿宋" w:hAnsi="仿宋" w:hint="eastAsia"/>
          <w:sz w:val="24"/>
        </w:rPr>
        <w:t>报价文件递交时间截止</w:t>
      </w:r>
      <w:r w:rsidRPr="001B62D4">
        <w:rPr>
          <w:rFonts w:ascii="仿宋" w:eastAsia="仿宋" w:hAnsi="仿宋" w:cs="仿宋" w:hint="eastAsia"/>
          <w:sz w:val="24"/>
        </w:rPr>
        <w:t>前</w:t>
      </w:r>
      <w:r w:rsidRPr="001B62D4">
        <w:rPr>
          <w:rFonts w:ascii="仿宋" w:eastAsia="仿宋" w:hAnsi="仿宋" w:hint="eastAsia"/>
          <w:sz w:val="24"/>
        </w:rPr>
        <w:t>24小时</w:t>
      </w:r>
      <w:r w:rsidRPr="001B62D4">
        <w:rPr>
          <w:rFonts w:ascii="仿宋" w:eastAsia="仿宋" w:hAnsi="仿宋" w:cs="仿宋" w:hint="eastAsia"/>
          <w:sz w:val="24"/>
        </w:rPr>
        <w:t>向采购方提出，并由原厂提供停止销售的证明，并推荐性能及规格相近的替代产品，替代产品的价格不高于停止销售产品价格。</w:t>
      </w:r>
    </w:p>
    <w:p w14:paraId="083A9C56" w14:textId="3A56632B" w:rsidR="001B62D4" w:rsidRPr="001B62D4" w:rsidRDefault="001B62D4" w:rsidP="001B62D4">
      <w:pPr>
        <w:spacing w:line="360" w:lineRule="auto"/>
        <w:jc w:val="left"/>
        <w:rPr>
          <w:rFonts w:ascii="仿宋" w:eastAsia="仿宋" w:hAnsi="仿宋" w:cs="宋体"/>
          <w:sz w:val="24"/>
          <w:szCs w:val="24"/>
        </w:rPr>
      </w:pPr>
      <w:r w:rsidRPr="001B62D4">
        <w:rPr>
          <w:rFonts w:ascii="仿宋" w:eastAsia="仿宋" w:hAnsi="仿宋" w:cs="宋体" w:hint="eastAsia"/>
          <w:sz w:val="24"/>
          <w:szCs w:val="24"/>
        </w:rPr>
        <w:t>修改为：</w:t>
      </w:r>
    </w:p>
    <w:p w14:paraId="01C83EBF" w14:textId="1C53E11D" w:rsidR="001B62D4" w:rsidRPr="001B62D4" w:rsidRDefault="001B62D4" w:rsidP="001B62D4">
      <w:pPr>
        <w:pStyle w:val="ListParagraph1"/>
        <w:tabs>
          <w:tab w:val="left" w:pos="630"/>
        </w:tabs>
        <w:autoSpaceDE w:val="0"/>
        <w:autoSpaceDN w:val="0"/>
        <w:adjustRightInd w:val="0"/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1B62D4">
        <w:rPr>
          <w:rFonts w:ascii="仿宋" w:eastAsia="仿宋" w:hAnsi="仿宋" w:hint="eastAsia"/>
          <w:sz w:val="24"/>
        </w:rPr>
        <w:t>（4）</w:t>
      </w:r>
      <w:r w:rsidRPr="001B62D4">
        <w:rPr>
          <w:rFonts w:ascii="仿宋" w:eastAsia="仿宋" w:hAnsi="仿宋" w:cs="仿宋" w:hint="eastAsia"/>
          <w:sz w:val="24"/>
        </w:rPr>
        <w:t>★</w:t>
      </w:r>
      <w:r w:rsidRPr="001B62D4">
        <w:rPr>
          <w:rFonts w:ascii="仿宋" w:eastAsia="仿宋" w:hAnsi="仿宋" w:hint="eastAsia"/>
          <w:sz w:val="24"/>
        </w:rPr>
        <w:t>投标人承诺：1、本次采购设定最高限价为：</w:t>
      </w:r>
      <w:r w:rsidRPr="00A27CB5">
        <w:rPr>
          <w:rFonts w:ascii="仿宋" w:eastAsia="仿宋" w:hAnsi="仿宋" w:hint="eastAsia"/>
          <w:sz w:val="24"/>
        </w:rPr>
        <w:t>34</w:t>
      </w:r>
      <w:r w:rsidR="00D53747" w:rsidRPr="00A27CB5">
        <w:rPr>
          <w:rFonts w:ascii="仿宋" w:eastAsia="仿宋" w:hAnsi="仿宋"/>
          <w:sz w:val="24"/>
        </w:rPr>
        <w:t>6</w:t>
      </w:r>
      <w:r w:rsidRPr="00A27CB5">
        <w:rPr>
          <w:rFonts w:ascii="仿宋" w:eastAsia="仿宋" w:hAnsi="仿宋" w:hint="eastAsia"/>
          <w:sz w:val="24"/>
        </w:rPr>
        <w:t>.</w:t>
      </w:r>
      <w:r w:rsidR="00D53747" w:rsidRPr="00A27CB5">
        <w:rPr>
          <w:rFonts w:ascii="仿宋" w:eastAsia="仿宋" w:hAnsi="仿宋"/>
          <w:sz w:val="24"/>
        </w:rPr>
        <w:t>464</w:t>
      </w:r>
      <w:r w:rsidRPr="00A27CB5">
        <w:rPr>
          <w:rFonts w:ascii="仿宋" w:eastAsia="仿宋" w:hAnsi="仿宋" w:hint="eastAsia"/>
          <w:sz w:val="24"/>
        </w:rPr>
        <w:t>万元</w:t>
      </w:r>
      <w:r w:rsidRPr="001B62D4">
        <w:rPr>
          <w:rFonts w:ascii="仿宋" w:eastAsia="仿宋" w:hAnsi="仿宋" w:hint="eastAsia"/>
          <w:sz w:val="24"/>
        </w:rPr>
        <w:t>。2、</w:t>
      </w:r>
      <w:r w:rsidRPr="001B62D4">
        <w:rPr>
          <w:rFonts w:ascii="仿宋" w:eastAsia="仿宋" w:hAnsi="仿宋" w:cs="仿宋" w:hint="eastAsia"/>
          <w:sz w:val="24"/>
        </w:rPr>
        <w:t>每台设备的报价不得高于单台限价；3、包修期外，每年的维保费≤中标价格的3%。4、最终报价超过最高限价的为无效投标文件。5、投标方提供（华为、山石、海康）原厂包修和技术服务盖章承诺函（原件），期限为3年。6、</w:t>
      </w:r>
      <w:proofErr w:type="gramStart"/>
      <w:r w:rsidRPr="001B62D4">
        <w:rPr>
          <w:rFonts w:ascii="仿宋" w:eastAsia="仿宋" w:hAnsi="仿宋" w:cs="仿宋" w:hint="eastAsia"/>
          <w:sz w:val="24"/>
        </w:rPr>
        <w:t>若拟采购</w:t>
      </w:r>
      <w:proofErr w:type="gramEnd"/>
      <w:r w:rsidRPr="001B62D4">
        <w:rPr>
          <w:rFonts w:ascii="仿宋" w:eastAsia="仿宋" w:hAnsi="仿宋" w:cs="仿宋" w:hint="eastAsia"/>
          <w:sz w:val="24"/>
        </w:rPr>
        <w:t>设备原厂已停止销售，需在</w:t>
      </w:r>
      <w:r w:rsidRPr="001B62D4">
        <w:rPr>
          <w:rFonts w:ascii="仿宋" w:eastAsia="仿宋" w:hAnsi="仿宋" w:hint="eastAsia"/>
          <w:sz w:val="24"/>
        </w:rPr>
        <w:t>报价文件递交时间截止</w:t>
      </w:r>
      <w:r w:rsidRPr="001B62D4">
        <w:rPr>
          <w:rFonts w:ascii="仿宋" w:eastAsia="仿宋" w:hAnsi="仿宋" w:cs="仿宋" w:hint="eastAsia"/>
          <w:sz w:val="24"/>
        </w:rPr>
        <w:t>前</w:t>
      </w:r>
      <w:r w:rsidRPr="001B62D4">
        <w:rPr>
          <w:rFonts w:ascii="仿宋" w:eastAsia="仿宋" w:hAnsi="仿宋" w:hint="eastAsia"/>
          <w:sz w:val="24"/>
        </w:rPr>
        <w:t>24小时</w:t>
      </w:r>
      <w:r w:rsidRPr="001B62D4">
        <w:rPr>
          <w:rFonts w:ascii="仿宋" w:eastAsia="仿宋" w:hAnsi="仿宋" w:cs="仿宋" w:hint="eastAsia"/>
          <w:sz w:val="24"/>
        </w:rPr>
        <w:t>向采购方提出，并由原厂提供停止销售的证明，并推荐性能及规格相近的替代产品，替代产品的价格不高于停止销售产品价格的</w:t>
      </w:r>
      <w:r w:rsidRPr="00A27CB5">
        <w:rPr>
          <w:rFonts w:ascii="仿宋" w:eastAsia="仿宋" w:hAnsi="仿宋" w:cs="仿宋" w:hint="eastAsia"/>
          <w:sz w:val="24"/>
        </w:rPr>
        <w:t>1</w:t>
      </w:r>
      <w:r w:rsidRPr="00A27CB5">
        <w:rPr>
          <w:rFonts w:ascii="仿宋" w:eastAsia="仿宋" w:hAnsi="仿宋" w:cs="仿宋"/>
          <w:sz w:val="24"/>
        </w:rPr>
        <w:t>0</w:t>
      </w:r>
      <w:r w:rsidRPr="00A27CB5">
        <w:rPr>
          <w:rFonts w:ascii="仿宋" w:eastAsia="仿宋" w:hAnsi="仿宋" w:cs="仿宋" w:hint="eastAsia"/>
          <w:sz w:val="24"/>
        </w:rPr>
        <w:t>%。</w:t>
      </w:r>
    </w:p>
    <w:p w14:paraId="1F273221" w14:textId="7A1A0315" w:rsidR="001B62D4" w:rsidRPr="001B62D4" w:rsidRDefault="001B62D4" w:rsidP="001B62D4">
      <w:pPr>
        <w:spacing w:line="360" w:lineRule="auto"/>
        <w:jc w:val="left"/>
        <w:rPr>
          <w:rFonts w:ascii="仿宋" w:eastAsia="仿宋" w:hAnsi="仿宋" w:cs="宋体"/>
          <w:sz w:val="24"/>
          <w:szCs w:val="24"/>
        </w:rPr>
      </w:pPr>
    </w:p>
    <w:p w14:paraId="432F9B2C" w14:textId="77777777" w:rsidR="001B62D4" w:rsidRPr="001B62D4" w:rsidRDefault="001B62D4" w:rsidP="001B62D4">
      <w:pPr>
        <w:spacing w:line="360" w:lineRule="auto"/>
        <w:jc w:val="left"/>
        <w:rPr>
          <w:rFonts w:ascii="仿宋" w:eastAsia="仿宋" w:hAnsi="仿宋" w:cs="宋体"/>
          <w:sz w:val="24"/>
          <w:szCs w:val="24"/>
        </w:rPr>
      </w:pPr>
    </w:p>
    <w:p w14:paraId="5E0FCC5B" w14:textId="25E380DA" w:rsidR="001B62D4" w:rsidRPr="001B62D4" w:rsidRDefault="001B62D4" w:rsidP="001B62D4">
      <w:pPr>
        <w:spacing w:line="360" w:lineRule="auto"/>
        <w:rPr>
          <w:rFonts w:ascii="仿宋" w:eastAsia="仿宋" w:hAnsi="仿宋" w:cs="宋体"/>
          <w:sz w:val="24"/>
          <w:szCs w:val="24"/>
        </w:rPr>
      </w:pPr>
      <w:r w:rsidRPr="001B62D4">
        <w:rPr>
          <w:rFonts w:ascii="仿宋" w:eastAsia="仿宋" w:hAnsi="仿宋" w:cs="宋体" w:hint="eastAsia"/>
          <w:sz w:val="24"/>
          <w:szCs w:val="24"/>
        </w:rPr>
        <w:t>以上修改所涉及的内容请同步修改，其余内容不做修改。</w:t>
      </w:r>
    </w:p>
    <w:p w14:paraId="54DBF264" w14:textId="77777777" w:rsidR="00D53747" w:rsidRDefault="00D53747" w:rsidP="001B62D4">
      <w:pPr>
        <w:spacing w:line="288" w:lineRule="auto"/>
        <w:ind w:firstLine="420"/>
        <w:jc w:val="right"/>
        <w:rPr>
          <w:rFonts w:ascii="仿宋" w:eastAsia="仿宋" w:hAnsi="仿宋" w:cs="宋体"/>
          <w:sz w:val="24"/>
          <w:szCs w:val="24"/>
        </w:rPr>
      </w:pPr>
    </w:p>
    <w:p w14:paraId="1EDCABD1" w14:textId="473845D6" w:rsidR="001B62D4" w:rsidRPr="001B62D4" w:rsidRDefault="001B62D4" w:rsidP="001B62D4">
      <w:pPr>
        <w:spacing w:line="288" w:lineRule="auto"/>
        <w:ind w:firstLine="420"/>
        <w:jc w:val="right"/>
        <w:rPr>
          <w:rFonts w:ascii="仿宋" w:eastAsia="仿宋" w:hAnsi="仿宋" w:cs="宋体"/>
          <w:sz w:val="24"/>
          <w:szCs w:val="24"/>
        </w:rPr>
      </w:pPr>
      <w:r w:rsidRPr="001B62D4">
        <w:rPr>
          <w:rFonts w:ascii="仿宋" w:eastAsia="仿宋" w:hAnsi="仿宋" w:cs="宋体" w:hint="eastAsia"/>
          <w:sz w:val="24"/>
          <w:szCs w:val="24"/>
        </w:rPr>
        <w:t>中广有线信息网络有限公司</w:t>
      </w:r>
      <w:r w:rsidR="00D53747">
        <w:rPr>
          <w:rFonts w:ascii="仿宋" w:eastAsia="仿宋" w:hAnsi="仿宋" w:cs="宋体" w:hint="eastAsia"/>
          <w:sz w:val="24"/>
          <w:szCs w:val="24"/>
        </w:rPr>
        <w:t>南通分公司</w:t>
      </w:r>
    </w:p>
    <w:p w14:paraId="40EE4BD6" w14:textId="0674ABAD" w:rsidR="001B62D4" w:rsidRPr="001B62D4" w:rsidRDefault="001B62D4" w:rsidP="001B62D4">
      <w:pPr>
        <w:spacing w:line="288" w:lineRule="auto"/>
        <w:ind w:firstLine="420"/>
        <w:jc w:val="right"/>
        <w:rPr>
          <w:rFonts w:ascii="仿宋" w:eastAsia="仿宋" w:hAnsi="仿宋" w:cs="宋体"/>
          <w:sz w:val="24"/>
          <w:szCs w:val="24"/>
        </w:rPr>
      </w:pPr>
      <w:r w:rsidRPr="001B62D4">
        <w:rPr>
          <w:rFonts w:ascii="仿宋" w:eastAsia="仿宋" w:hAnsi="仿宋" w:cs="宋体" w:hint="eastAsia"/>
          <w:sz w:val="24"/>
          <w:szCs w:val="24"/>
        </w:rPr>
        <w:t>2021年</w:t>
      </w:r>
      <w:r w:rsidR="00D53747">
        <w:rPr>
          <w:rFonts w:ascii="仿宋" w:eastAsia="仿宋" w:hAnsi="仿宋" w:cs="宋体"/>
          <w:sz w:val="24"/>
          <w:szCs w:val="24"/>
        </w:rPr>
        <w:t>12</w:t>
      </w:r>
      <w:r w:rsidRPr="001B62D4">
        <w:rPr>
          <w:rFonts w:ascii="仿宋" w:eastAsia="仿宋" w:hAnsi="仿宋" w:cs="宋体" w:hint="eastAsia"/>
          <w:sz w:val="24"/>
          <w:szCs w:val="24"/>
        </w:rPr>
        <w:t>月</w:t>
      </w:r>
      <w:r w:rsidR="00D53747">
        <w:rPr>
          <w:rFonts w:ascii="仿宋" w:eastAsia="仿宋" w:hAnsi="仿宋" w:cs="宋体"/>
          <w:sz w:val="24"/>
          <w:szCs w:val="24"/>
        </w:rPr>
        <w:t>8</w:t>
      </w:r>
      <w:r w:rsidRPr="001B62D4">
        <w:rPr>
          <w:rFonts w:ascii="仿宋" w:eastAsia="仿宋" w:hAnsi="仿宋" w:cs="宋体" w:hint="eastAsia"/>
          <w:sz w:val="24"/>
          <w:szCs w:val="24"/>
        </w:rPr>
        <w:t>日</w:t>
      </w:r>
    </w:p>
    <w:p w14:paraId="32FA82B2" w14:textId="00321F6D" w:rsidR="00D71346" w:rsidRPr="00881045" w:rsidRDefault="00D71346">
      <w:pPr>
        <w:rPr>
          <w:rFonts w:ascii="仿宋" w:eastAsia="仿宋" w:hAnsi="仿宋" w:cs="宋体"/>
          <w:sz w:val="24"/>
          <w:szCs w:val="24"/>
        </w:rPr>
      </w:pPr>
    </w:p>
    <w:sectPr w:rsidR="00D71346" w:rsidRPr="0088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134C" w14:textId="77777777" w:rsidR="003D58E4" w:rsidRDefault="003D58E4" w:rsidP="00881045">
      <w:r>
        <w:separator/>
      </w:r>
    </w:p>
  </w:endnote>
  <w:endnote w:type="continuationSeparator" w:id="0">
    <w:p w14:paraId="2C684B23" w14:textId="77777777" w:rsidR="003D58E4" w:rsidRDefault="003D58E4" w:rsidP="0088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70DBB" w14:textId="77777777" w:rsidR="003D58E4" w:rsidRDefault="003D58E4" w:rsidP="00881045">
      <w:r>
        <w:separator/>
      </w:r>
    </w:p>
  </w:footnote>
  <w:footnote w:type="continuationSeparator" w:id="0">
    <w:p w14:paraId="2F12C53C" w14:textId="77777777" w:rsidR="003D58E4" w:rsidRDefault="003D58E4" w:rsidP="0088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D4"/>
    <w:rsid w:val="00025C73"/>
    <w:rsid w:val="00037F00"/>
    <w:rsid w:val="00042974"/>
    <w:rsid w:val="00062C55"/>
    <w:rsid w:val="00077B06"/>
    <w:rsid w:val="000878A0"/>
    <w:rsid w:val="0009326A"/>
    <w:rsid w:val="000959B5"/>
    <w:rsid w:val="000D6111"/>
    <w:rsid w:val="0010184F"/>
    <w:rsid w:val="00136F0F"/>
    <w:rsid w:val="00170707"/>
    <w:rsid w:val="001711A9"/>
    <w:rsid w:val="00172770"/>
    <w:rsid w:val="00196BE4"/>
    <w:rsid w:val="001B62D4"/>
    <w:rsid w:val="001B648B"/>
    <w:rsid w:val="001C0A0A"/>
    <w:rsid w:val="00210143"/>
    <w:rsid w:val="00214F2D"/>
    <w:rsid w:val="00217CB2"/>
    <w:rsid w:val="002258BC"/>
    <w:rsid w:val="00227A48"/>
    <w:rsid w:val="00236E84"/>
    <w:rsid w:val="00261D4F"/>
    <w:rsid w:val="00270F55"/>
    <w:rsid w:val="00296DFE"/>
    <w:rsid w:val="00297E57"/>
    <w:rsid w:val="002A58DF"/>
    <w:rsid w:val="002A7A05"/>
    <w:rsid w:val="002B7FD5"/>
    <w:rsid w:val="003034A9"/>
    <w:rsid w:val="00317E86"/>
    <w:rsid w:val="00346436"/>
    <w:rsid w:val="00381904"/>
    <w:rsid w:val="00383B7B"/>
    <w:rsid w:val="00390660"/>
    <w:rsid w:val="0039591B"/>
    <w:rsid w:val="003B71BE"/>
    <w:rsid w:val="003D2CBA"/>
    <w:rsid w:val="003D3BB0"/>
    <w:rsid w:val="003D58E4"/>
    <w:rsid w:val="003E7DFC"/>
    <w:rsid w:val="003F0488"/>
    <w:rsid w:val="0044199F"/>
    <w:rsid w:val="00441E30"/>
    <w:rsid w:val="0044274A"/>
    <w:rsid w:val="00453097"/>
    <w:rsid w:val="00454A0F"/>
    <w:rsid w:val="0047069C"/>
    <w:rsid w:val="00473511"/>
    <w:rsid w:val="004747BB"/>
    <w:rsid w:val="00482C5E"/>
    <w:rsid w:val="004A0027"/>
    <w:rsid w:val="004C2C9E"/>
    <w:rsid w:val="0050458B"/>
    <w:rsid w:val="00513F32"/>
    <w:rsid w:val="00541943"/>
    <w:rsid w:val="0057580D"/>
    <w:rsid w:val="00577184"/>
    <w:rsid w:val="00586EAC"/>
    <w:rsid w:val="0059154C"/>
    <w:rsid w:val="00592612"/>
    <w:rsid w:val="005929F4"/>
    <w:rsid w:val="005B1324"/>
    <w:rsid w:val="005D53AC"/>
    <w:rsid w:val="005D631B"/>
    <w:rsid w:val="006243BB"/>
    <w:rsid w:val="00645756"/>
    <w:rsid w:val="00647CAB"/>
    <w:rsid w:val="006518DD"/>
    <w:rsid w:val="00660B8C"/>
    <w:rsid w:val="00661F15"/>
    <w:rsid w:val="00665BA2"/>
    <w:rsid w:val="006B5728"/>
    <w:rsid w:val="006E5CF2"/>
    <w:rsid w:val="006F2B8E"/>
    <w:rsid w:val="007013B3"/>
    <w:rsid w:val="00711C50"/>
    <w:rsid w:val="0071625E"/>
    <w:rsid w:val="007573AD"/>
    <w:rsid w:val="007610D8"/>
    <w:rsid w:val="00766275"/>
    <w:rsid w:val="0077384D"/>
    <w:rsid w:val="007A432D"/>
    <w:rsid w:val="007C007F"/>
    <w:rsid w:val="007C34D1"/>
    <w:rsid w:val="007D036D"/>
    <w:rsid w:val="007D03A3"/>
    <w:rsid w:val="007D0ACA"/>
    <w:rsid w:val="007E0A22"/>
    <w:rsid w:val="007F49AE"/>
    <w:rsid w:val="007F6B91"/>
    <w:rsid w:val="00801B43"/>
    <w:rsid w:val="008043C1"/>
    <w:rsid w:val="00826B00"/>
    <w:rsid w:val="008435D7"/>
    <w:rsid w:val="00846DFA"/>
    <w:rsid w:val="00881045"/>
    <w:rsid w:val="00892AFC"/>
    <w:rsid w:val="00894AE6"/>
    <w:rsid w:val="0089566A"/>
    <w:rsid w:val="008A7D3C"/>
    <w:rsid w:val="008B01B1"/>
    <w:rsid w:val="008B470E"/>
    <w:rsid w:val="008D6F56"/>
    <w:rsid w:val="009121BF"/>
    <w:rsid w:val="0092253E"/>
    <w:rsid w:val="00926FBF"/>
    <w:rsid w:val="00936A0B"/>
    <w:rsid w:val="0094155C"/>
    <w:rsid w:val="00943FFE"/>
    <w:rsid w:val="009773F8"/>
    <w:rsid w:val="00996C77"/>
    <w:rsid w:val="009B098F"/>
    <w:rsid w:val="009B3120"/>
    <w:rsid w:val="009C53CA"/>
    <w:rsid w:val="009F3E74"/>
    <w:rsid w:val="00A27CB5"/>
    <w:rsid w:val="00A40BE6"/>
    <w:rsid w:val="00A560A4"/>
    <w:rsid w:val="00A735AB"/>
    <w:rsid w:val="00A74FA7"/>
    <w:rsid w:val="00A825B8"/>
    <w:rsid w:val="00A93354"/>
    <w:rsid w:val="00AA1FF5"/>
    <w:rsid w:val="00AA4D57"/>
    <w:rsid w:val="00AA643A"/>
    <w:rsid w:val="00AB4C9A"/>
    <w:rsid w:val="00AC284E"/>
    <w:rsid w:val="00AF326A"/>
    <w:rsid w:val="00AF7B2E"/>
    <w:rsid w:val="00B04196"/>
    <w:rsid w:val="00B377EA"/>
    <w:rsid w:val="00B5149A"/>
    <w:rsid w:val="00B53C5D"/>
    <w:rsid w:val="00B57702"/>
    <w:rsid w:val="00B61C6C"/>
    <w:rsid w:val="00B654EF"/>
    <w:rsid w:val="00B711FA"/>
    <w:rsid w:val="00B773C2"/>
    <w:rsid w:val="00B86256"/>
    <w:rsid w:val="00B9588D"/>
    <w:rsid w:val="00BA2257"/>
    <w:rsid w:val="00BC17DA"/>
    <w:rsid w:val="00BD7410"/>
    <w:rsid w:val="00BE071D"/>
    <w:rsid w:val="00C02C72"/>
    <w:rsid w:val="00C44EC6"/>
    <w:rsid w:val="00C56575"/>
    <w:rsid w:val="00C93118"/>
    <w:rsid w:val="00CB55FF"/>
    <w:rsid w:val="00CC351C"/>
    <w:rsid w:val="00CF73CB"/>
    <w:rsid w:val="00D53747"/>
    <w:rsid w:val="00D71346"/>
    <w:rsid w:val="00D72D72"/>
    <w:rsid w:val="00D85BD3"/>
    <w:rsid w:val="00D861EE"/>
    <w:rsid w:val="00D90A3B"/>
    <w:rsid w:val="00DA049F"/>
    <w:rsid w:val="00DB7364"/>
    <w:rsid w:val="00DE3C28"/>
    <w:rsid w:val="00DF235C"/>
    <w:rsid w:val="00DF30A7"/>
    <w:rsid w:val="00E06C75"/>
    <w:rsid w:val="00E0762C"/>
    <w:rsid w:val="00E350F8"/>
    <w:rsid w:val="00E35EF9"/>
    <w:rsid w:val="00E424D1"/>
    <w:rsid w:val="00E50EF6"/>
    <w:rsid w:val="00E552E3"/>
    <w:rsid w:val="00E90F27"/>
    <w:rsid w:val="00E93FCA"/>
    <w:rsid w:val="00EA02E6"/>
    <w:rsid w:val="00EA0FDA"/>
    <w:rsid w:val="00EA3FAD"/>
    <w:rsid w:val="00EC37A3"/>
    <w:rsid w:val="00F05A0F"/>
    <w:rsid w:val="00F2129C"/>
    <w:rsid w:val="00F2166C"/>
    <w:rsid w:val="00F229A2"/>
    <w:rsid w:val="00F257C8"/>
    <w:rsid w:val="00F257E6"/>
    <w:rsid w:val="00F461C8"/>
    <w:rsid w:val="00F5037F"/>
    <w:rsid w:val="00F633AE"/>
    <w:rsid w:val="00F63A18"/>
    <w:rsid w:val="00F72043"/>
    <w:rsid w:val="00F84267"/>
    <w:rsid w:val="00FA1902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69AD7"/>
  <w15:chartTrackingRefBased/>
  <w15:docId w15:val="{F0E563FF-0FDF-40A2-A858-FA085370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1B62D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881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0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0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蔡小蒙</dc:creator>
  <cp:keywords/>
  <dc:description/>
  <cp:lastModifiedBy>蔡小蒙</cp:lastModifiedBy>
  <cp:revision>3</cp:revision>
  <dcterms:created xsi:type="dcterms:W3CDTF">2021-12-08T05:50:00Z</dcterms:created>
  <dcterms:modified xsi:type="dcterms:W3CDTF">2021-12-09T02:25:00Z</dcterms:modified>
</cp:coreProperties>
</file>