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9E2" w:rsidRDefault="00E079E2">
      <w:pPr>
        <w:pStyle w:val="a5"/>
        <w:outlineLvl w:val="9"/>
        <w:rPr>
          <w:rFonts w:ascii="宋体" w:hAnsi="宋体"/>
        </w:rPr>
      </w:pPr>
    </w:p>
    <w:p w:rsidR="00E079E2" w:rsidRDefault="0095663D">
      <w:pPr>
        <w:jc w:val="center"/>
        <w:rPr>
          <w:rFonts w:ascii="宋体" w:hAnsi="宋体" w:cs="Arial"/>
          <w:b/>
          <w:bCs/>
          <w:kern w:val="0"/>
          <w:sz w:val="44"/>
          <w:szCs w:val="44"/>
        </w:rPr>
      </w:pPr>
      <w:r>
        <w:rPr>
          <w:rFonts w:ascii="宋体" w:hAnsi="宋体" w:cs="Arial" w:hint="eastAsia"/>
          <w:b/>
          <w:bCs/>
          <w:kern w:val="0"/>
          <w:sz w:val="44"/>
          <w:szCs w:val="44"/>
        </w:rPr>
        <w:t xml:space="preserve">  江苏有线海安分公司</w:t>
      </w:r>
    </w:p>
    <w:p w:rsidR="00E079E2" w:rsidRDefault="0095663D">
      <w:pPr>
        <w:jc w:val="center"/>
        <w:rPr>
          <w:rFonts w:ascii="宋体" w:hAnsi="宋体" w:cs="Arial"/>
          <w:b/>
          <w:bCs/>
          <w:kern w:val="0"/>
          <w:sz w:val="44"/>
          <w:szCs w:val="44"/>
        </w:rPr>
      </w:pPr>
      <w:r>
        <w:rPr>
          <w:rFonts w:ascii="宋体" w:hAnsi="宋体" w:cs="Arial" w:hint="eastAsia"/>
          <w:b/>
          <w:bCs/>
          <w:kern w:val="0"/>
          <w:sz w:val="44"/>
          <w:szCs w:val="44"/>
        </w:rPr>
        <w:t>谭港村LED大屏音响及监控项目采购</w:t>
      </w:r>
    </w:p>
    <w:p w:rsidR="00E079E2" w:rsidRDefault="00E079E2">
      <w:pPr>
        <w:jc w:val="center"/>
        <w:rPr>
          <w:rFonts w:ascii="宋体" w:hAnsi="宋体" w:cs="Arial"/>
          <w:b/>
          <w:bCs/>
          <w:kern w:val="0"/>
          <w:sz w:val="44"/>
          <w:szCs w:val="44"/>
        </w:rPr>
      </w:pPr>
    </w:p>
    <w:p w:rsidR="00E079E2" w:rsidRDefault="00E079E2">
      <w:pPr>
        <w:jc w:val="center"/>
        <w:rPr>
          <w:rFonts w:ascii="宋体" w:hAnsi="宋体"/>
          <w:b/>
          <w:sz w:val="44"/>
          <w:szCs w:val="44"/>
        </w:rPr>
      </w:pPr>
    </w:p>
    <w:p w:rsidR="00E079E2" w:rsidRDefault="00E079E2">
      <w:pPr>
        <w:jc w:val="center"/>
        <w:rPr>
          <w:rFonts w:ascii="宋体" w:hAnsi="宋体"/>
          <w:b/>
          <w:sz w:val="44"/>
          <w:szCs w:val="44"/>
        </w:rPr>
      </w:pPr>
    </w:p>
    <w:p w:rsidR="00E079E2" w:rsidRDefault="00E079E2">
      <w:pPr>
        <w:jc w:val="center"/>
        <w:rPr>
          <w:rFonts w:ascii="宋体" w:hAnsi="宋体"/>
          <w:b/>
          <w:sz w:val="44"/>
          <w:szCs w:val="44"/>
        </w:rPr>
      </w:pPr>
    </w:p>
    <w:p w:rsidR="00E079E2" w:rsidRDefault="00E079E2">
      <w:pPr>
        <w:jc w:val="center"/>
        <w:rPr>
          <w:rFonts w:ascii="宋体" w:hAnsi="宋体"/>
          <w:b/>
          <w:sz w:val="44"/>
          <w:szCs w:val="44"/>
        </w:rPr>
      </w:pPr>
    </w:p>
    <w:p w:rsidR="00E079E2" w:rsidRDefault="00E079E2">
      <w:pPr>
        <w:jc w:val="center"/>
        <w:rPr>
          <w:rFonts w:ascii="宋体" w:hAnsi="宋体"/>
          <w:b/>
          <w:sz w:val="44"/>
          <w:szCs w:val="44"/>
        </w:rPr>
      </w:pPr>
    </w:p>
    <w:p w:rsidR="00E079E2" w:rsidRDefault="00E079E2">
      <w:pPr>
        <w:jc w:val="center"/>
        <w:rPr>
          <w:rFonts w:ascii="宋体" w:hAnsi="宋体"/>
          <w:b/>
          <w:sz w:val="44"/>
          <w:szCs w:val="44"/>
        </w:rPr>
      </w:pPr>
    </w:p>
    <w:p w:rsidR="00E079E2" w:rsidRDefault="0095663D">
      <w:pPr>
        <w:jc w:val="center"/>
        <w:rPr>
          <w:rFonts w:ascii="宋体" w:hAnsi="宋体"/>
          <w:b/>
          <w:sz w:val="72"/>
          <w:szCs w:val="72"/>
        </w:rPr>
      </w:pPr>
      <w:r>
        <w:rPr>
          <w:rFonts w:ascii="宋体" w:hAnsi="宋体" w:hint="eastAsia"/>
          <w:b/>
          <w:sz w:val="72"/>
          <w:szCs w:val="72"/>
        </w:rPr>
        <w:t>招 标 文 件</w:t>
      </w:r>
    </w:p>
    <w:p w:rsidR="00E079E2" w:rsidRDefault="00E079E2">
      <w:pPr>
        <w:jc w:val="center"/>
        <w:rPr>
          <w:rFonts w:ascii="宋体" w:hAnsi="宋体"/>
          <w:b/>
          <w:sz w:val="44"/>
          <w:szCs w:val="44"/>
        </w:rPr>
      </w:pPr>
    </w:p>
    <w:p w:rsidR="00E079E2" w:rsidRDefault="00E079E2">
      <w:pPr>
        <w:jc w:val="center"/>
        <w:rPr>
          <w:rFonts w:ascii="宋体" w:hAnsi="宋体"/>
          <w:b/>
          <w:sz w:val="44"/>
          <w:szCs w:val="44"/>
        </w:rPr>
      </w:pPr>
    </w:p>
    <w:p w:rsidR="00E079E2" w:rsidRDefault="00E079E2">
      <w:pPr>
        <w:jc w:val="center"/>
        <w:rPr>
          <w:rFonts w:ascii="宋体" w:hAnsi="宋体"/>
          <w:b/>
          <w:sz w:val="44"/>
          <w:szCs w:val="44"/>
        </w:rPr>
      </w:pPr>
    </w:p>
    <w:p w:rsidR="00E079E2" w:rsidRDefault="0095663D">
      <w:pPr>
        <w:jc w:val="center"/>
        <w:rPr>
          <w:rFonts w:ascii="宋体" w:hAnsi="宋体"/>
          <w:sz w:val="36"/>
          <w:szCs w:val="36"/>
        </w:rPr>
      </w:pPr>
      <w:r>
        <w:rPr>
          <w:rFonts w:ascii="宋体" w:hAnsi="宋体" w:hint="eastAsia"/>
          <w:sz w:val="36"/>
          <w:szCs w:val="36"/>
        </w:rPr>
        <w:t>招标编号：</w:t>
      </w:r>
      <w:r>
        <w:rPr>
          <w:rFonts w:ascii="仿宋" w:eastAsia="仿宋" w:hAnsi="仿宋" w:cs="宋体" w:hint="eastAsia"/>
          <w:color w:val="000000"/>
          <w:sz w:val="30"/>
          <w:szCs w:val="30"/>
          <w:shd w:val="clear" w:color="auto" w:fill="FFFFFF"/>
        </w:rPr>
        <w:t>JSCNHA2021-12-30</w:t>
      </w:r>
    </w:p>
    <w:p w:rsidR="00E079E2" w:rsidRDefault="00E079E2">
      <w:pPr>
        <w:jc w:val="center"/>
        <w:rPr>
          <w:rFonts w:ascii="宋体" w:hAnsi="宋体"/>
          <w:sz w:val="36"/>
          <w:szCs w:val="36"/>
        </w:rPr>
      </w:pPr>
    </w:p>
    <w:p w:rsidR="00E079E2" w:rsidRDefault="0095663D">
      <w:pPr>
        <w:ind w:firstLineChars="150" w:firstLine="540"/>
        <w:rPr>
          <w:rFonts w:ascii="宋体" w:hAnsi="宋体"/>
          <w:sz w:val="36"/>
          <w:szCs w:val="36"/>
        </w:rPr>
      </w:pPr>
      <w:r>
        <w:rPr>
          <w:rFonts w:ascii="宋体" w:hAnsi="宋体" w:hint="eastAsia"/>
          <w:sz w:val="36"/>
          <w:szCs w:val="36"/>
        </w:rPr>
        <w:t>采 购 人：江苏有线网络发展有限责任公司海安分公司</w:t>
      </w:r>
    </w:p>
    <w:p w:rsidR="00E079E2" w:rsidRDefault="00E079E2">
      <w:pPr>
        <w:rPr>
          <w:rFonts w:ascii="宋体" w:hAnsi="宋体"/>
          <w:sz w:val="36"/>
          <w:szCs w:val="36"/>
        </w:rPr>
      </w:pPr>
    </w:p>
    <w:p w:rsidR="00E079E2" w:rsidRDefault="0095663D">
      <w:pPr>
        <w:spacing w:line="300" w:lineRule="auto"/>
        <w:jc w:val="center"/>
        <w:rPr>
          <w:rFonts w:ascii="宋体" w:hAnsi="宋体" w:cs="仿宋_GB2312"/>
          <w:bCs/>
          <w:sz w:val="32"/>
          <w:szCs w:val="32"/>
        </w:rPr>
      </w:pPr>
      <w:r>
        <w:rPr>
          <w:rFonts w:ascii="宋体" w:hAnsi="宋体" w:cs="仿宋_GB2312" w:hint="eastAsia"/>
          <w:bCs/>
          <w:sz w:val="32"/>
          <w:szCs w:val="32"/>
        </w:rPr>
        <w:t>2021年12月30日</w:t>
      </w:r>
    </w:p>
    <w:p w:rsidR="00E079E2" w:rsidRDefault="00E079E2">
      <w:pPr>
        <w:spacing w:line="300" w:lineRule="auto"/>
        <w:jc w:val="center"/>
        <w:rPr>
          <w:rFonts w:ascii="宋体" w:hAnsi="宋体" w:cs="仿宋_GB2312"/>
          <w:b/>
          <w:sz w:val="32"/>
          <w:szCs w:val="32"/>
        </w:rPr>
      </w:pPr>
    </w:p>
    <w:p w:rsidR="00E079E2" w:rsidRDefault="0095663D">
      <w:pPr>
        <w:pStyle w:val="Style7"/>
        <w:spacing w:before="0" w:line="360" w:lineRule="auto"/>
        <w:jc w:val="center"/>
        <w:rPr>
          <w:rFonts w:ascii="宋体" w:eastAsia="宋体" w:hAnsi="宋体"/>
          <w:color w:val="auto"/>
          <w:sz w:val="32"/>
          <w:szCs w:val="32"/>
        </w:rPr>
      </w:pPr>
      <w:r>
        <w:rPr>
          <w:rFonts w:ascii="宋体" w:eastAsia="宋体" w:hAnsi="宋体"/>
          <w:color w:val="auto"/>
          <w:sz w:val="32"/>
          <w:szCs w:val="32"/>
          <w:lang w:val="zh-CN"/>
        </w:rPr>
        <w:br w:type="page"/>
      </w:r>
      <w:r>
        <w:rPr>
          <w:rFonts w:ascii="宋体" w:eastAsia="宋体" w:hAnsi="宋体"/>
          <w:color w:val="auto"/>
          <w:sz w:val="32"/>
          <w:szCs w:val="32"/>
          <w:lang w:val="zh-CN"/>
        </w:rPr>
        <w:lastRenderedPageBreak/>
        <w:t>目录</w:t>
      </w:r>
    </w:p>
    <w:p w:rsidR="00E079E2" w:rsidRDefault="00E079E2">
      <w:pPr>
        <w:pStyle w:val="11"/>
        <w:tabs>
          <w:tab w:val="right" w:leader="dot" w:pos="9628"/>
        </w:tabs>
        <w:rPr>
          <w:rFonts w:ascii="宋体" w:hAnsi="宋体" w:cs="Times New Roman"/>
          <w:b w:val="0"/>
          <w:bCs w:val="0"/>
          <w:caps w:val="0"/>
          <w:sz w:val="21"/>
          <w:szCs w:val="22"/>
        </w:rPr>
      </w:pPr>
      <w:r w:rsidRPr="00E079E2">
        <w:rPr>
          <w:rFonts w:ascii="宋体" w:hAnsi="宋体"/>
          <w:sz w:val="21"/>
          <w:szCs w:val="21"/>
        </w:rPr>
        <w:fldChar w:fldCharType="begin"/>
      </w:r>
      <w:r w:rsidR="0095663D">
        <w:rPr>
          <w:rFonts w:ascii="宋体" w:hAnsi="宋体"/>
          <w:sz w:val="21"/>
          <w:szCs w:val="21"/>
        </w:rPr>
        <w:instrText xml:space="preserve"> TOC \o "1-3" \h \z \u </w:instrText>
      </w:r>
      <w:r w:rsidRPr="00E079E2">
        <w:rPr>
          <w:rFonts w:ascii="宋体" w:hAnsi="宋体"/>
          <w:sz w:val="21"/>
          <w:szCs w:val="21"/>
        </w:rPr>
        <w:fldChar w:fldCharType="separate"/>
      </w:r>
      <w:hyperlink w:anchor="_Toc396833696" w:history="1">
        <w:r w:rsidR="0095663D">
          <w:rPr>
            <w:rStyle w:val="a6"/>
            <w:rFonts w:ascii="宋体" w:hAnsi="宋体" w:hint="eastAsia"/>
          </w:rPr>
          <w:t>第一章投标须知及投标须知前附表</w:t>
        </w:r>
      </w:hyperlink>
    </w:p>
    <w:p w:rsidR="00E079E2" w:rsidRDefault="00E079E2">
      <w:pPr>
        <w:pStyle w:val="11"/>
        <w:tabs>
          <w:tab w:val="right" w:leader="dot" w:pos="9628"/>
        </w:tabs>
        <w:rPr>
          <w:rFonts w:ascii="宋体" w:hAnsi="宋体" w:cs="Times New Roman"/>
          <w:b w:val="0"/>
          <w:bCs w:val="0"/>
          <w:caps w:val="0"/>
          <w:sz w:val="21"/>
          <w:szCs w:val="22"/>
        </w:rPr>
      </w:pPr>
      <w:hyperlink w:anchor="_Toc396833697" w:history="1">
        <w:r w:rsidR="0095663D">
          <w:rPr>
            <w:rStyle w:val="a6"/>
            <w:rFonts w:ascii="宋体" w:hAnsi="宋体" w:hint="eastAsia"/>
          </w:rPr>
          <w:t>一、投标须知前附表</w:t>
        </w:r>
      </w:hyperlink>
    </w:p>
    <w:p w:rsidR="00E079E2" w:rsidRDefault="00E079E2">
      <w:pPr>
        <w:pStyle w:val="11"/>
        <w:tabs>
          <w:tab w:val="right" w:leader="dot" w:pos="9628"/>
        </w:tabs>
        <w:rPr>
          <w:rFonts w:ascii="宋体" w:hAnsi="宋体" w:cs="Times New Roman"/>
          <w:b w:val="0"/>
          <w:bCs w:val="0"/>
          <w:caps w:val="0"/>
          <w:sz w:val="21"/>
          <w:szCs w:val="22"/>
        </w:rPr>
      </w:pPr>
      <w:hyperlink w:anchor="_Toc396833698" w:history="1">
        <w:r w:rsidR="0095663D">
          <w:rPr>
            <w:rStyle w:val="a6"/>
            <w:rFonts w:ascii="宋体" w:hAnsi="宋体" w:hint="eastAsia"/>
            <w:kern w:val="0"/>
          </w:rPr>
          <w:t>二、投标须知</w:t>
        </w:r>
      </w:hyperlink>
    </w:p>
    <w:p w:rsidR="00E079E2" w:rsidRDefault="00E079E2">
      <w:pPr>
        <w:pStyle w:val="11"/>
        <w:tabs>
          <w:tab w:val="right" w:leader="dot" w:pos="9628"/>
        </w:tabs>
        <w:rPr>
          <w:rFonts w:ascii="宋体" w:hAnsi="宋体" w:cs="Times New Roman"/>
          <w:b w:val="0"/>
          <w:bCs w:val="0"/>
          <w:caps w:val="0"/>
          <w:sz w:val="21"/>
          <w:szCs w:val="22"/>
        </w:rPr>
      </w:pPr>
      <w:hyperlink w:anchor="_Toc396833699" w:history="1">
        <w:r w:rsidR="0095663D">
          <w:rPr>
            <w:rStyle w:val="a6"/>
            <w:rFonts w:ascii="宋体" w:hAnsi="宋体" w:hint="eastAsia"/>
            <w:kern w:val="0"/>
          </w:rPr>
          <w:t>（一）总则</w:t>
        </w:r>
      </w:hyperlink>
    </w:p>
    <w:p w:rsidR="00E079E2" w:rsidRDefault="00E079E2">
      <w:pPr>
        <w:pStyle w:val="11"/>
        <w:tabs>
          <w:tab w:val="right" w:leader="dot" w:pos="9628"/>
        </w:tabs>
        <w:rPr>
          <w:rFonts w:ascii="宋体" w:hAnsi="宋体" w:cs="Times New Roman"/>
          <w:b w:val="0"/>
          <w:bCs w:val="0"/>
          <w:caps w:val="0"/>
          <w:sz w:val="21"/>
          <w:szCs w:val="22"/>
        </w:rPr>
      </w:pPr>
      <w:hyperlink w:anchor="_Toc396833700" w:history="1">
        <w:r w:rsidR="0095663D">
          <w:rPr>
            <w:rStyle w:val="a6"/>
            <w:rFonts w:ascii="宋体" w:hAnsi="宋体" w:hint="eastAsia"/>
          </w:rPr>
          <w:t>（二）招标文件</w:t>
        </w:r>
      </w:hyperlink>
    </w:p>
    <w:p w:rsidR="00E079E2" w:rsidRDefault="00E079E2">
      <w:pPr>
        <w:pStyle w:val="11"/>
        <w:tabs>
          <w:tab w:val="right" w:leader="dot" w:pos="9628"/>
        </w:tabs>
        <w:rPr>
          <w:rFonts w:ascii="宋体" w:hAnsi="宋体" w:cs="Times New Roman"/>
          <w:b w:val="0"/>
          <w:bCs w:val="0"/>
          <w:caps w:val="0"/>
          <w:sz w:val="21"/>
          <w:szCs w:val="22"/>
        </w:rPr>
      </w:pPr>
      <w:hyperlink w:anchor="_Toc396833701" w:history="1">
        <w:r w:rsidR="0095663D">
          <w:rPr>
            <w:rStyle w:val="a6"/>
            <w:rFonts w:ascii="宋体" w:hAnsi="宋体" w:hint="eastAsia"/>
          </w:rPr>
          <w:t>（三）投标文件</w:t>
        </w:r>
      </w:hyperlink>
    </w:p>
    <w:p w:rsidR="00E079E2" w:rsidRDefault="00E079E2">
      <w:pPr>
        <w:pStyle w:val="11"/>
        <w:tabs>
          <w:tab w:val="right" w:leader="dot" w:pos="9628"/>
        </w:tabs>
        <w:rPr>
          <w:rFonts w:ascii="宋体" w:hAnsi="宋体" w:cs="Times New Roman"/>
          <w:b w:val="0"/>
          <w:bCs w:val="0"/>
          <w:caps w:val="0"/>
          <w:sz w:val="21"/>
          <w:szCs w:val="22"/>
        </w:rPr>
      </w:pPr>
      <w:hyperlink w:anchor="_Toc396833703" w:history="1">
        <w:r w:rsidR="0095663D">
          <w:rPr>
            <w:rStyle w:val="a6"/>
            <w:rFonts w:ascii="宋体" w:hAnsi="宋体" w:hint="eastAsia"/>
          </w:rPr>
          <w:t>（四）投标文件的密封和递交</w:t>
        </w:r>
      </w:hyperlink>
    </w:p>
    <w:p w:rsidR="00E079E2" w:rsidRDefault="00E079E2">
      <w:pPr>
        <w:pStyle w:val="11"/>
        <w:tabs>
          <w:tab w:val="right" w:leader="dot" w:pos="9628"/>
        </w:tabs>
        <w:rPr>
          <w:rFonts w:ascii="宋体" w:hAnsi="宋体" w:cs="Times New Roman"/>
          <w:b w:val="0"/>
          <w:bCs w:val="0"/>
          <w:caps w:val="0"/>
          <w:sz w:val="21"/>
          <w:szCs w:val="22"/>
        </w:rPr>
      </w:pPr>
      <w:hyperlink w:anchor="_Toc396833704" w:history="1">
        <w:r w:rsidR="0095663D">
          <w:rPr>
            <w:rStyle w:val="a6"/>
            <w:rFonts w:ascii="宋体" w:hAnsi="宋体" w:hint="eastAsia"/>
          </w:rPr>
          <w:t>（五）开标、评标、定标</w:t>
        </w:r>
      </w:hyperlink>
    </w:p>
    <w:p w:rsidR="00E079E2" w:rsidRDefault="00E079E2">
      <w:pPr>
        <w:pStyle w:val="11"/>
        <w:tabs>
          <w:tab w:val="right" w:leader="dot" w:pos="9628"/>
        </w:tabs>
        <w:rPr>
          <w:rFonts w:ascii="宋体" w:hAnsi="宋体" w:cs="Times New Roman"/>
          <w:b w:val="0"/>
          <w:bCs w:val="0"/>
          <w:caps w:val="0"/>
          <w:sz w:val="21"/>
          <w:szCs w:val="22"/>
        </w:rPr>
      </w:pPr>
      <w:hyperlink w:anchor="_Toc396833705" w:history="1">
        <w:r w:rsidR="0095663D">
          <w:rPr>
            <w:rStyle w:val="a6"/>
            <w:rFonts w:ascii="宋体" w:hAnsi="宋体" w:hint="eastAsia"/>
            <w:snapToGrid w:val="0"/>
            <w:kern w:val="0"/>
          </w:rPr>
          <w:t>（六）合同的授予</w:t>
        </w:r>
      </w:hyperlink>
    </w:p>
    <w:p w:rsidR="00E079E2" w:rsidRDefault="00E079E2">
      <w:pPr>
        <w:pStyle w:val="11"/>
        <w:tabs>
          <w:tab w:val="right" w:leader="dot" w:pos="9628"/>
        </w:tabs>
        <w:rPr>
          <w:rFonts w:ascii="宋体" w:hAnsi="宋体" w:cs="Times New Roman"/>
          <w:b w:val="0"/>
          <w:bCs w:val="0"/>
          <w:caps w:val="0"/>
          <w:sz w:val="21"/>
          <w:szCs w:val="22"/>
        </w:rPr>
      </w:pPr>
      <w:hyperlink w:anchor="_Toc396833706" w:history="1">
        <w:r w:rsidR="0095663D">
          <w:rPr>
            <w:rStyle w:val="a6"/>
            <w:rFonts w:ascii="宋体" w:hAnsi="宋体" w:hint="eastAsia"/>
          </w:rPr>
          <w:t>第二章合同条款</w:t>
        </w:r>
      </w:hyperlink>
    </w:p>
    <w:p w:rsidR="00E079E2" w:rsidRDefault="00E079E2">
      <w:pPr>
        <w:pStyle w:val="11"/>
        <w:tabs>
          <w:tab w:val="right" w:leader="dot" w:pos="9628"/>
        </w:tabs>
        <w:rPr>
          <w:rFonts w:ascii="宋体" w:hAnsi="宋体" w:cs="Times New Roman"/>
          <w:b w:val="0"/>
          <w:bCs w:val="0"/>
          <w:caps w:val="0"/>
          <w:sz w:val="21"/>
          <w:szCs w:val="22"/>
        </w:rPr>
      </w:pPr>
      <w:hyperlink w:anchor="_Toc396833707" w:history="1">
        <w:r w:rsidR="0095663D">
          <w:rPr>
            <w:rStyle w:val="a6"/>
            <w:rFonts w:ascii="宋体" w:hAnsi="宋体" w:hint="eastAsia"/>
          </w:rPr>
          <w:t>第三章 技术要求</w:t>
        </w:r>
      </w:hyperlink>
    </w:p>
    <w:p w:rsidR="00E079E2" w:rsidRDefault="00E079E2">
      <w:pPr>
        <w:pStyle w:val="11"/>
        <w:tabs>
          <w:tab w:val="right" w:leader="dot" w:pos="9628"/>
        </w:tabs>
        <w:rPr>
          <w:rStyle w:val="a6"/>
          <w:rFonts w:ascii="宋体" w:hAnsi="宋体"/>
        </w:rPr>
      </w:pPr>
      <w:hyperlink w:anchor="_Toc396833708" w:history="1">
        <w:r w:rsidR="0095663D">
          <w:rPr>
            <w:rStyle w:val="a6"/>
            <w:rFonts w:ascii="宋体" w:hAnsi="宋体" w:hint="eastAsia"/>
          </w:rPr>
          <w:t>第四章投标文件格式</w:t>
        </w:r>
      </w:hyperlink>
    </w:p>
    <w:p w:rsidR="00E079E2" w:rsidRDefault="00E079E2">
      <w:pPr>
        <w:pStyle w:val="20"/>
        <w:tabs>
          <w:tab w:val="left" w:pos="840"/>
          <w:tab w:val="right" w:leader="dot" w:pos="9628"/>
        </w:tabs>
        <w:rPr>
          <w:rFonts w:ascii="宋体" w:hAnsi="宋体"/>
          <w:b w:val="0"/>
          <w:bCs w:val="0"/>
          <w:sz w:val="24"/>
          <w:szCs w:val="24"/>
        </w:rPr>
      </w:pPr>
      <w:hyperlink w:anchor="_Toc396833722" w:history="1">
        <w:r w:rsidR="0095663D">
          <w:rPr>
            <w:rStyle w:val="a6"/>
            <w:rFonts w:ascii="宋体" w:hAnsi="宋体" w:hint="eastAsia"/>
            <w:sz w:val="24"/>
            <w:szCs w:val="24"/>
          </w:rPr>
          <w:t>第五章</w:t>
        </w:r>
        <w:r w:rsidR="0095663D">
          <w:rPr>
            <w:rFonts w:ascii="宋体" w:hAnsi="宋体"/>
            <w:b w:val="0"/>
            <w:bCs w:val="0"/>
            <w:sz w:val="24"/>
            <w:szCs w:val="24"/>
          </w:rPr>
          <w:tab/>
        </w:r>
        <w:r w:rsidR="0095663D">
          <w:rPr>
            <w:rStyle w:val="a6"/>
            <w:rFonts w:ascii="宋体" w:hAnsi="宋体" w:hint="eastAsia"/>
            <w:sz w:val="24"/>
            <w:szCs w:val="24"/>
          </w:rPr>
          <w:t>评标办法</w:t>
        </w:r>
      </w:hyperlink>
    </w:p>
    <w:p w:rsidR="00E079E2" w:rsidRDefault="00E079E2">
      <w:pPr>
        <w:spacing w:line="360" w:lineRule="auto"/>
        <w:rPr>
          <w:rFonts w:ascii="宋体" w:hAnsi="宋体"/>
          <w:szCs w:val="21"/>
        </w:rPr>
      </w:pPr>
      <w:r>
        <w:rPr>
          <w:rFonts w:ascii="宋体" w:hAnsi="宋体"/>
          <w:szCs w:val="21"/>
        </w:rPr>
        <w:fldChar w:fldCharType="end"/>
      </w:r>
    </w:p>
    <w:p w:rsidR="00E079E2" w:rsidRDefault="00E079E2">
      <w:pPr>
        <w:spacing w:line="600" w:lineRule="exact"/>
        <w:ind w:firstLineChars="100" w:firstLine="440"/>
        <w:jc w:val="center"/>
        <w:rPr>
          <w:rFonts w:ascii="宋体" w:hAnsi="宋体"/>
          <w:sz w:val="44"/>
          <w:szCs w:val="44"/>
        </w:rPr>
      </w:pPr>
      <w:bookmarkStart w:id="0" w:name="_Toc385657438"/>
      <w:bookmarkStart w:id="1" w:name="_Toc396833696"/>
    </w:p>
    <w:p w:rsidR="00E079E2" w:rsidRDefault="00E079E2">
      <w:pPr>
        <w:spacing w:line="600" w:lineRule="exact"/>
        <w:ind w:firstLineChars="100" w:firstLine="440"/>
        <w:jc w:val="center"/>
        <w:rPr>
          <w:rFonts w:ascii="宋体" w:hAnsi="宋体"/>
          <w:sz w:val="44"/>
          <w:szCs w:val="44"/>
        </w:rPr>
      </w:pPr>
    </w:p>
    <w:p w:rsidR="00E079E2" w:rsidRDefault="00E079E2">
      <w:pPr>
        <w:spacing w:line="600" w:lineRule="exact"/>
        <w:ind w:firstLineChars="100" w:firstLine="440"/>
        <w:jc w:val="center"/>
        <w:rPr>
          <w:rFonts w:ascii="宋体" w:hAnsi="宋体"/>
          <w:sz w:val="44"/>
          <w:szCs w:val="44"/>
        </w:rPr>
      </w:pPr>
    </w:p>
    <w:p w:rsidR="00E079E2" w:rsidRDefault="00E079E2">
      <w:pPr>
        <w:spacing w:line="600" w:lineRule="exact"/>
        <w:ind w:firstLineChars="100" w:firstLine="440"/>
        <w:jc w:val="center"/>
        <w:rPr>
          <w:rFonts w:ascii="宋体" w:hAnsi="宋体"/>
          <w:sz w:val="44"/>
          <w:szCs w:val="44"/>
        </w:rPr>
      </w:pPr>
    </w:p>
    <w:p w:rsidR="00E079E2" w:rsidRDefault="00E079E2">
      <w:pPr>
        <w:spacing w:line="600" w:lineRule="exact"/>
        <w:ind w:firstLineChars="100" w:firstLine="440"/>
        <w:jc w:val="center"/>
        <w:rPr>
          <w:rFonts w:ascii="宋体" w:hAnsi="宋体"/>
          <w:sz w:val="44"/>
          <w:szCs w:val="44"/>
        </w:rPr>
      </w:pPr>
    </w:p>
    <w:p w:rsidR="00E079E2" w:rsidRDefault="00E079E2">
      <w:pPr>
        <w:spacing w:line="600" w:lineRule="exact"/>
        <w:ind w:firstLineChars="100" w:firstLine="440"/>
        <w:jc w:val="center"/>
        <w:rPr>
          <w:rFonts w:ascii="宋体" w:hAnsi="宋体"/>
          <w:sz w:val="44"/>
          <w:szCs w:val="44"/>
        </w:rPr>
      </w:pPr>
    </w:p>
    <w:p w:rsidR="00E079E2" w:rsidRDefault="00E079E2">
      <w:pPr>
        <w:spacing w:line="600" w:lineRule="exact"/>
        <w:ind w:firstLineChars="100" w:firstLine="440"/>
        <w:jc w:val="center"/>
        <w:rPr>
          <w:rFonts w:ascii="宋体" w:hAnsi="宋体"/>
          <w:sz w:val="44"/>
          <w:szCs w:val="44"/>
        </w:rPr>
      </w:pPr>
    </w:p>
    <w:p w:rsidR="00E079E2" w:rsidRDefault="00E079E2">
      <w:pPr>
        <w:spacing w:line="600" w:lineRule="exact"/>
        <w:ind w:firstLineChars="100" w:firstLine="440"/>
        <w:jc w:val="center"/>
        <w:rPr>
          <w:rFonts w:ascii="宋体" w:hAnsi="宋体"/>
          <w:sz w:val="44"/>
          <w:szCs w:val="44"/>
        </w:rPr>
      </w:pPr>
    </w:p>
    <w:p w:rsidR="00E079E2" w:rsidRDefault="0095663D">
      <w:pPr>
        <w:spacing w:line="600" w:lineRule="exact"/>
        <w:ind w:firstLineChars="100" w:firstLine="440"/>
        <w:jc w:val="center"/>
        <w:rPr>
          <w:rFonts w:ascii="宋体" w:hAnsi="宋体"/>
          <w:sz w:val="44"/>
          <w:szCs w:val="44"/>
        </w:rPr>
      </w:pPr>
      <w:r>
        <w:rPr>
          <w:rFonts w:ascii="宋体" w:hAnsi="宋体" w:hint="eastAsia"/>
          <w:sz w:val="44"/>
          <w:szCs w:val="44"/>
        </w:rPr>
        <w:t>第一章  投标须知</w:t>
      </w:r>
      <w:bookmarkEnd w:id="0"/>
      <w:r>
        <w:rPr>
          <w:rFonts w:ascii="宋体" w:hAnsi="宋体" w:hint="eastAsia"/>
          <w:sz w:val="44"/>
          <w:szCs w:val="44"/>
        </w:rPr>
        <w:t>及投标须知前附表</w:t>
      </w:r>
      <w:bookmarkEnd w:id="1"/>
    </w:p>
    <w:p w:rsidR="00E079E2" w:rsidRDefault="0095663D">
      <w:pPr>
        <w:pStyle w:val="a5"/>
        <w:outlineLvl w:val="9"/>
        <w:rPr>
          <w:rFonts w:ascii="宋体" w:hAnsi="宋体"/>
        </w:rPr>
      </w:pPr>
      <w:bookmarkStart w:id="2" w:name="_Toc396833697"/>
      <w:bookmarkStart w:id="3" w:name="_Toc385657439"/>
      <w:r>
        <w:rPr>
          <w:rFonts w:ascii="宋体" w:hAnsi="宋体" w:hint="eastAsia"/>
        </w:rPr>
        <w:t>(一)投标须知前附表</w:t>
      </w:r>
      <w:bookmarkEnd w:id="2"/>
      <w:bookmarkEnd w:id="3"/>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55"/>
        <w:gridCol w:w="2056"/>
        <w:gridCol w:w="7093"/>
      </w:tblGrid>
      <w:tr w:rsidR="00E079E2">
        <w:trPr>
          <w:cantSplit/>
          <w:trHeight w:val="501"/>
          <w:jc w:val="center"/>
        </w:trPr>
        <w:tc>
          <w:tcPr>
            <w:tcW w:w="855" w:type="dxa"/>
            <w:noWrap/>
            <w:vAlign w:val="center"/>
          </w:tcPr>
          <w:p w:rsidR="00E079E2" w:rsidRDefault="0095663D">
            <w:pPr>
              <w:adjustRightInd w:val="0"/>
              <w:snapToGrid w:val="0"/>
              <w:spacing w:line="360" w:lineRule="auto"/>
              <w:jc w:val="center"/>
              <w:rPr>
                <w:rFonts w:ascii="宋体" w:hAnsi="宋体"/>
                <w:snapToGrid w:val="0"/>
                <w:color w:val="000000"/>
                <w:sz w:val="24"/>
              </w:rPr>
            </w:pPr>
            <w:r>
              <w:rPr>
                <w:rFonts w:ascii="宋体" w:hAnsi="宋体" w:hint="eastAsia"/>
                <w:snapToGrid w:val="0"/>
                <w:color w:val="000000"/>
                <w:sz w:val="24"/>
              </w:rPr>
              <w:t>项号</w:t>
            </w:r>
          </w:p>
        </w:tc>
        <w:tc>
          <w:tcPr>
            <w:tcW w:w="2056" w:type="dxa"/>
            <w:noWrap/>
            <w:vAlign w:val="center"/>
          </w:tcPr>
          <w:p w:rsidR="00E079E2" w:rsidRDefault="0095663D">
            <w:pPr>
              <w:adjustRightInd w:val="0"/>
              <w:snapToGrid w:val="0"/>
              <w:spacing w:line="360" w:lineRule="auto"/>
              <w:jc w:val="center"/>
              <w:rPr>
                <w:rFonts w:ascii="宋体" w:hAnsi="宋体"/>
                <w:snapToGrid w:val="0"/>
                <w:color w:val="000000"/>
                <w:sz w:val="24"/>
              </w:rPr>
            </w:pPr>
            <w:r>
              <w:rPr>
                <w:rFonts w:ascii="宋体" w:hAnsi="宋体" w:hint="eastAsia"/>
                <w:snapToGrid w:val="0"/>
                <w:color w:val="000000"/>
                <w:sz w:val="24"/>
              </w:rPr>
              <w:t>内容</w:t>
            </w:r>
          </w:p>
        </w:tc>
        <w:tc>
          <w:tcPr>
            <w:tcW w:w="7093" w:type="dxa"/>
            <w:noWrap/>
            <w:vAlign w:val="center"/>
          </w:tcPr>
          <w:p w:rsidR="00E079E2" w:rsidRDefault="0095663D">
            <w:pPr>
              <w:adjustRightInd w:val="0"/>
              <w:snapToGrid w:val="0"/>
              <w:spacing w:line="360" w:lineRule="auto"/>
              <w:jc w:val="center"/>
              <w:rPr>
                <w:rFonts w:ascii="宋体" w:hAnsi="宋体"/>
                <w:bCs/>
                <w:color w:val="000000"/>
                <w:sz w:val="24"/>
              </w:rPr>
            </w:pPr>
            <w:r>
              <w:rPr>
                <w:rFonts w:ascii="宋体" w:hAnsi="宋体" w:hint="eastAsia"/>
                <w:snapToGrid w:val="0"/>
                <w:color w:val="000000"/>
                <w:sz w:val="24"/>
              </w:rPr>
              <w:t>说 明 与 要 求</w:t>
            </w:r>
          </w:p>
        </w:tc>
      </w:tr>
      <w:tr w:rsidR="00E079E2">
        <w:trPr>
          <w:cantSplit/>
          <w:trHeight w:val="850"/>
          <w:jc w:val="center"/>
        </w:trPr>
        <w:tc>
          <w:tcPr>
            <w:tcW w:w="855" w:type="dxa"/>
            <w:noWrap/>
            <w:vAlign w:val="center"/>
          </w:tcPr>
          <w:p w:rsidR="00E079E2" w:rsidRDefault="0095663D">
            <w:pPr>
              <w:adjustRightInd w:val="0"/>
              <w:snapToGrid w:val="0"/>
              <w:spacing w:line="460" w:lineRule="exact"/>
              <w:jc w:val="center"/>
              <w:rPr>
                <w:rFonts w:ascii="宋体" w:hAnsi="宋体"/>
                <w:snapToGrid w:val="0"/>
                <w:color w:val="000000"/>
                <w:sz w:val="24"/>
              </w:rPr>
            </w:pPr>
            <w:r>
              <w:rPr>
                <w:rFonts w:ascii="宋体" w:hAnsi="宋体" w:hint="eastAsia"/>
                <w:snapToGrid w:val="0"/>
                <w:color w:val="000000"/>
                <w:sz w:val="24"/>
              </w:rPr>
              <w:t>1</w:t>
            </w:r>
          </w:p>
        </w:tc>
        <w:tc>
          <w:tcPr>
            <w:tcW w:w="2056" w:type="dxa"/>
            <w:noWrap/>
            <w:vAlign w:val="center"/>
          </w:tcPr>
          <w:p w:rsidR="00E079E2" w:rsidRDefault="0095663D">
            <w:pPr>
              <w:adjustRightInd w:val="0"/>
              <w:snapToGrid w:val="0"/>
              <w:spacing w:line="460" w:lineRule="exact"/>
              <w:jc w:val="center"/>
              <w:rPr>
                <w:rFonts w:ascii="宋体" w:hAnsi="宋体"/>
                <w:snapToGrid w:val="0"/>
                <w:color w:val="000000"/>
                <w:sz w:val="24"/>
              </w:rPr>
            </w:pPr>
            <w:r>
              <w:rPr>
                <w:rFonts w:ascii="宋体" w:hAnsi="宋体" w:hint="eastAsia"/>
                <w:snapToGrid w:val="0"/>
                <w:color w:val="000000"/>
                <w:sz w:val="24"/>
              </w:rPr>
              <w:t>项目名称</w:t>
            </w:r>
          </w:p>
        </w:tc>
        <w:tc>
          <w:tcPr>
            <w:tcW w:w="7093" w:type="dxa"/>
            <w:noWrap/>
            <w:vAlign w:val="center"/>
          </w:tcPr>
          <w:p w:rsidR="00E079E2" w:rsidRDefault="0095663D">
            <w:pPr>
              <w:spacing w:line="460" w:lineRule="exact"/>
              <w:rPr>
                <w:rFonts w:ascii="宋体" w:hAnsi="宋体"/>
                <w:bCs/>
                <w:color w:val="000000"/>
                <w:sz w:val="24"/>
              </w:rPr>
            </w:pPr>
            <w:r>
              <w:rPr>
                <w:rFonts w:ascii="宋体" w:hAnsi="宋体" w:hint="eastAsia"/>
                <w:bCs/>
                <w:color w:val="000000"/>
                <w:sz w:val="24"/>
              </w:rPr>
              <w:t>江苏有线海安分公司谭港村LED大屏及音响采购项目</w:t>
            </w:r>
          </w:p>
        </w:tc>
      </w:tr>
      <w:tr w:rsidR="00E079E2">
        <w:trPr>
          <w:cantSplit/>
          <w:trHeight w:val="620"/>
          <w:jc w:val="center"/>
        </w:trPr>
        <w:tc>
          <w:tcPr>
            <w:tcW w:w="855" w:type="dxa"/>
            <w:noWrap/>
            <w:vAlign w:val="center"/>
          </w:tcPr>
          <w:p w:rsidR="00E079E2" w:rsidRDefault="0095663D">
            <w:pPr>
              <w:adjustRightInd w:val="0"/>
              <w:snapToGrid w:val="0"/>
              <w:spacing w:line="460" w:lineRule="exact"/>
              <w:jc w:val="center"/>
              <w:rPr>
                <w:rFonts w:ascii="宋体" w:hAnsi="宋体" w:cs="宋体"/>
                <w:snapToGrid w:val="0"/>
                <w:color w:val="000000"/>
                <w:sz w:val="24"/>
              </w:rPr>
            </w:pPr>
            <w:r>
              <w:rPr>
                <w:rFonts w:ascii="宋体" w:hAnsi="宋体" w:cs="宋体" w:hint="eastAsia"/>
                <w:snapToGrid w:val="0"/>
                <w:color w:val="000000"/>
                <w:sz w:val="24"/>
              </w:rPr>
              <w:t>2</w:t>
            </w:r>
          </w:p>
        </w:tc>
        <w:tc>
          <w:tcPr>
            <w:tcW w:w="2056" w:type="dxa"/>
            <w:noWrap/>
            <w:vAlign w:val="center"/>
          </w:tcPr>
          <w:p w:rsidR="00E079E2" w:rsidRDefault="0095663D">
            <w:pPr>
              <w:adjustRightInd w:val="0"/>
              <w:snapToGrid w:val="0"/>
              <w:spacing w:line="460" w:lineRule="exact"/>
              <w:jc w:val="center"/>
              <w:rPr>
                <w:rFonts w:ascii="宋体" w:hAnsi="宋体" w:cs="宋体"/>
                <w:snapToGrid w:val="0"/>
                <w:color w:val="000000"/>
                <w:sz w:val="24"/>
              </w:rPr>
            </w:pPr>
            <w:r>
              <w:rPr>
                <w:rFonts w:ascii="宋体" w:hAnsi="宋体" w:cs="宋体" w:hint="eastAsia"/>
                <w:snapToGrid w:val="0"/>
                <w:color w:val="000000"/>
                <w:sz w:val="24"/>
              </w:rPr>
              <w:t>项目规模</w:t>
            </w:r>
          </w:p>
        </w:tc>
        <w:tc>
          <w:tcPr>
            <w:tcW w:w="7093" w:type="dxa"/>
            <w:noWrap/>
            <w:vAlign w:val="center"/>
          </w:tcPr>
          <w:p w:rsidR="00E079E2" w:rsidRDefault="00E079E2">
            <w:pPr>
              <w:spacing w:before="240" w:line="520" w:lineRule="exact"/>
              <w:rPr>
                <w:rFonts w:ascii="宋体" w:hAnsi="宋体" w:cs="宋体"/>
                <w:color w:val="000000"/>
                <w:kern w:val="0"/>
                <w:sz w:val="24"/>
              </w:rPr>
            </w:pPr>
          </w:p>
        </w:tc>
      </w:tr>
      <w:tr w:rsidR="00E079E2">
        <w:trPr>
          <w:cantSplit/>
          <w:trHeight w:val="850"/>
          <w:jc w:val="center"/>
        </w:trPr>
        <w:tc>
          <w:tcPr>
            <w:tcW w:w="855" w:type="dxa"/>
            <w:noWrap/>
            <w:vAlign w:val="center"/>
          </w:tcPr>
          <w:p w:rsidR="00E079E2" w:rsidRDefault="0095663D">
            <w:pPr>
              <w:adjustRightInd w:val="0"/>
              <w:snapToGrid w:val="0"/>
              <w:spacing w:line="460" w:lineRule="exact"/>
              <w:jc w:val="center"/>
              <w:rPr>
                <w:rFonts w:ascii="宋体" w:hAnsi="宋体" w:cs="宋体"/>
                <w:snapToGrid w:val="0"/>
                <w:color w:val="000000"/>
                <w:sz w:val="24"/>
              </w:rPr>
            </w:pPr>
            <w:r>
              <w:rPr>
                <w:rFonts w:ascii="宋体" w:hAnsi="宋体" w:cs="宋体" w:hint="eastAsia"/>
                <w:snapToGrid w:val="0"/>
                <w:color w:val="000000"/>
                <w:sz w:val="24"/>
              </w:rPr>
              <w:t>4</w:t>
            </w:r>
          </w:p>
        </w:tc>
        <w:tc>
          <w:tcPr>
            <w:tcW w:w="2056" w:type="dxa"/>
            <w:noWrap/>
            <w:vAlign w:val="center"/>
          </w:tcPr>
          <w:p w:rsidR="00E079E2" w:rsidRDefault="0095663D">
            <w:pPr>
              <w:adjustRightInd w:val="0"/>
              <w:snapToGrid w:val="0"/>
              <w:spacing w:line="460" w:lineRule="exact"/>
              <w:jc w:val="center"/>
              <w:rPr>
                <w:rFonts w:ascii="宋体" w:hAnsi="宋体" w:cs="宋体"/>
                <w:color w:val="000000"/>
                <w:sz w:val="24"/>
              </w:rPr>
            </w:pPr>
            <w:r>
              <w:rPr>
                <w:rFonts w:ascii="宋体" w:hAnsi="宋体" w:cs="宋体" w:hint="eastAsia"/>
                <w:sz w:val="24"/>
              </w:rPr>
              <w:t>供货方式及地点、时间</w:t>
            </w:r>
          </w:p>
        </w:tc>
        <w:tc>
          <w:tcPr>
            <w:tcW w:w="7093" w:type="dxa"/>
            <w:noWrap/>
            <w:vAlign w:val="center"/>
          </w:tcPr>
          <w:p w:rsidR="00E079E2" w:rsidRDefault="0095663D">
            <w:pPr>
              <w:snapToGrid w:val="0"/>
              <w:spacing w:line="520" w:lineRule="exact"/>
              <w:rPr>
                <w:rFonts w:ascii="宋体" w:hAnsi="宋体" w:cs="宋体"/>
                <w:kern w:val="0"/>
                <w:sz w:val="24"/>
              </w:rPr>
            </w:pPr>
            <w:r>
              <w:rPr>
                <w:rFonts w:ascii="宋体" w:hAnsi="宋体" w:cs="宋体" w:hint="eastAsia"/>
                <w:color w:val="000000"/>
                <w:sz w:val="24"/>
              </w:rPr>
              <w:t>方式：</w:t>
            </w:r>
            <w:r>
              <w:rPr>
                <w:rFonts w:ascii="宋体" w:hAnsi="宋体" w:cs="宋体" w:hint="eastAsia"/>
                <w:kern w:val="0"/>
                <w:sz w:val="24"/>
              </w:rPr>
              <w:t>货物送到指定地点</w:t>
            </w:r>
          </w:p>
          <w:p w:rsidR="00E079E2" w:rsidRDefault="0095663D">
            <w:pPr>
              <w:snapToGrid w:val="0"/>
              <w:spacing w:line="520" w:lineRule="exact"/>
              <w:rPr>
                <w:rFonts w:ascii="宋体" w:hAnsi="宋体" w:cs="宋体"/>
                <w:color w:val="000000"/>
                <w:kern w:val="0"/>
                <w:sz w:val="24"/>
              </w:rPr>
            </w:pPr>
            <w:r>
              <w:rPr>
                <w:rFonts w:ascii="宋体" w:hAnsi="宋体" w:cs="宋体" w:hint="eastAsia"/>
                <w:kern w:val="0"/>
                <w:sz w:val="24"/>
              </w:rPr>
              <w:t>地点：</w:t>
            </w:r>
            <w:r>
              <w:rPr>
                <w:rFonts w:ascii="宋体" w:hAnsi="宋体" w:cs="宋体" w:hint="eastAsia"/>
                <w:bCs/>
                <w:color w:val="000000"/>
                <w:sz w:val="24"/>
              </w:rPr>
              <w:t xml:space="preserve">江苏有线网络发展有限责任公司海安分公司或甲方指定地点 </w:t>
            </w:r>
          </w:p>
          <w:p w:rsidR="00E079E2" w:rsidRDefault="0095663D">
            <w:pPr>
              <w:snapToGrid w:val="0"/>
              <w:spacing w:line="520" w:lineRule="exact"/>
              <w:rPr>
                <w:rFonts w:ascii="宋体" w:hAnsi="宋体" w:cs="宋体"/>
                <w:color w:val="000000"/>
                <w:sz w:val="24"/>
              </w:rPr>
            </w:pPr>
            <w:r>
              <w:rPr>
                <w:rFonts w:ascii="宋体" w:hAnsi="宋体" w:cs="宋体" w:hint="eastAsia"/>
                <w:color w:val="000000"/>
                <w:kern w:val="0"/>
                <w:sz w:val="24"/>
              </w:rPr>
              <w:t>时间:合同签订后10天内供货。</w:t>
            </w:r>
          </w:p>
        </w:tc>
      </w:tr>
      <w:tr w:rsidR="00E079E2">
        <w:trPr>
          <w:cantSplit/>
          <w:trHeight w:val="636"/>
          <w:jc w:val="center"/>
        </w:trPr>
        <w:tc>
          <w:tcPr>
            <w:tcW w:w="855" w:type="dxa"/>
            <w:noWrap/>
            <w:vAlign w:val="center"/>
          </w:tcPr>
          <w:p w:rsidR="00E079E2" w:rsidRDefault="0095663D">
            <w:pPr>
              <w:adjustRightInd w:val="0"/>
              <w:snapToGrid w:val="0"/>
              <w:spacing w:line="460" w:lineRule="exact"/>
              <w:jc w:val="center"/>
              <w:rPr>
                <w:rFonts w:ascii="宋体" w:hAnsi="宋体" w:cs="宋体"/>
                <w:snapToGrid w:val="0"/>
                <w:color w:val="000000"/>
                <w:sz w:val="24"/>
              </w:rPr>
            </w:pPr>
            <w:r>
              <w:rPr>
                <w:rFonts w:ascii="宋体" w:hAnsi="宋体" w:cs="宋体" w:hint="eastAsia"/>
                <w:snapToGrid w:val="0"/>
                <w:color w:val="000000"/>
                <w:sz w:val="24"/>
              </w:rPr>
              <w:t>5</w:t>
            </w:r>
          </w:p>
        </w:tc>
        <w:tc>
          <w:tcPr>
            <w:tcW w:w="2056" w:type="dxa"/>
            <w:noWrap/>
            <w:vAlign w:val="center"/>
          </w:tcPr>
          <w:p w:rsidR="00E079E2" w:rsidRDefault="0095663D">
            <w:pPr>
              <w:adjustRightInd w:val="0"/>
              <w:snapToGrid w:val="0"/>
              <w:spacing w:line="460" w:lineRule="exact"/>
              <w:jc w:val="center"/>
              <w:rPr>
                <w:rFonts w:ascii="宋体" w:hAnsi="宋体" w:cs="宋体"/>
                <w:snapToGrid w:val="0"/>
                <w:color w:val="000000"/>
                <w:sz w:val="24"/>
              </w:rPr>
            </w:pPr>
            <w:r>
              <w:rPr>
                <w:rFonts w:ascii="宋体" w:hAnsi="宋体" w:cs="宋体" w:hint="eastAsia"/>
                <w:snapToGrid w:val="0"/>
                <w:color w:val="000000"/>
                <w:sz w:val="24"/>
              </w:rPr>
              <w:t>招标方式</w:t>
            </w:r>
          </w:p>
        </w:tc>
        <w:tc>
          <w:tcPr>
            <w:tcW w:w="7093" w:type="dxa"/>
            <w:noWrap/>
            <w:vAlign w:val="center"/>
          </w:tcPr>
          <w:p w:rsidR="00E079E2" w:rsidRDefault="0095663D">
            <w:pPr>
              <w:adjustRightInd w:val="0"/>
              <w:snapToGrid w:val="0"/>
              <w:spacing w:line="460" w:lineRule="exact"/>
              <w:rPr>
                <w:rFonts w:ascii="宋体" w:hAnsi="宋体" w:cs="宋体"/>
                <w:snapToGrid w:val="0"/>
                <w:color w:val="000000"/>
                <w:sz w:val="24"/>
              </w:rPr>
            </w:pPr>
            <w:r>
              <w:rPr>
                <w:rFonts w:ascii="宋体" w:hAnsi="宋体" w:cs="宋体" w:hint="eastAsia"/>
                <w:snapToGrid w:val="0"/>
                <w:color w:val="000000"/>
                <w:sz w:val="24"/>
              </w:rPr>
              <w:t>公开招标</w:t>
            </w:r>
          </w:p>
        </w:tc>
      </w:tr>
      <w:tr w:rsidR="00E079E2">
        <w:trPr>
          <w:cantSplit/>
          <w:trHeight w:val="561"/>
          <w:jc w:val="center"/>
        </w:trPr>
        <w:tc>
          <w:tcPr>
            <w:tcW w:w="855" w:type="dxa"/>
            <w:noWrap/>
            <w:vAlign w:val="center"/>
          </w:tcPr>
          <w:p w:rsidR="00E079E2" w:rsidRDefault="0095663D">
            <w:pPr>
              <w:adjustRightInd w:val="0"/>
              <w:snapToGrid w:val="0"/>
              <w:spacing w:line="460" w:lineRule="exact"/>
              <w:jc w:val="center"/>
              <w:rPr>
                <w:rFonts w:ascii="宋体" w:hAnsi="宋体" w:cs="宋体"/>
                <w:snapToGrid w:val="0"/>
                <w:color w:val="000000"/>
                <w:sz w:val="24"/>
              </w:rPr>
            </w:pPr>
            <w:r>
              <w:rPr>
                <w:rFonts w:ascii="宋体" w:hAnsi="宋体" w:cs="宋体" w:hint="eastAsia"/>
                <w:snapToGrid w:val="0"/>
                <w:color w:val="000000"/>
                <w:sz w:val="24"/>
              </w:rPr>
              <w:t>6</w:t>
            </w:r>
          </w:p>
        </w:tc>
        <w:tc>
          <w:tcPr>
            <w:tcW w:w="2056" w:type="dxa"/>
            <w:noWrap/>
            <w:vAlign w:val="center"/>
          </w:tcPr>
          <w:p w:rsidR="00E079E2" w:rsidRDefault="0095663D">
            <w:pPr>
              <w:adjustRightInd w:val="0"/>
              <w:snapToGrid w:val="0"/>
              <w:spacing w:line="460" w:lineRule="exact"/>
              <w:jc w:val="center"/>
              <w:rPr>
                <w:rFonts w:ascii="宋体" w:hAnsi="宋体" w:cs="宋体"/>
                <w:snapToGrid w:val="0"/>
                <w:color w:val="000000"/>
                <w:sz w:val="24"/>
              </w:rPr>
            </w:pPr>
            <w:r>
              <w:rPr>
                <w:rFonts w:ascii="宋体" w:hAnsi="宋体" w:cs="宋体" w:hint="eastAsia"/>
                <w:snapToGrid w:val="0"/>
                <w:color w:val="000000"/>
                <w:sz w:val="24"/>
              </w:rPr>
              <w:t>资金来源</w:t>
            </w:r>
          </w:p>
        </w:tc>
        <w:tc>
          <w:tcPr>
            <w:tcW w:w="7093" w:type="dxa"/>
            <w:noWrap/>
            <w:vAlign w:val="center"/>
          </w:tcPr>
          <w:p w:rsidR="00E079E2" w:rsidRDefault="0095663D">
            <w:pPr>
              <w:adjustRightInd w:val="0"/>
              <w:snapToGrid w:val="0"/>
              <w:spacing w:line="460" w:lineRule="exact"/>
              <w:rPr>
                <w:rFonts w:ascii="宋体" w:hAnsi="宋体" w:cs="宋体"/>
                <w:snapToGrid w:val="0"/>
                <w:color w:val="000000"/>
                <w:sz w:val="24"/>
              </w:rPr>
            </w:pPr>
            <w:r>
              <w:rPr>
                <w:rFonts w:ascii="宋体" w:hAnsi="宋体" w:cs="宋体" w:hint="eastAsia"/>
                <w:snapToGrid w:val="0"/>
                <w:color w:val="000000"/>
                <w:sz w:val="24"/>
              </w:rPr>
              <w:t>自筹</w:t>
            </w:r>
          </w:p>
        </w:tc>
      </w:tr>
      <w:tr w:rsidR="00E079E2">
        <w:trPr>
          <w:cantSplit/>
          <w:trHeight w:val="850"/>
          <w:jc w:val="center"/>
        </w:trPr>
        <w:tc>
          <w:tcPr>
            <w:tcW w:w="855" w:type="dxa"/>
            <w:noWrap/>
            <w:vAlign w:val="center"/>
          </w:tcPr>
          <w:p w:rsidR="00E079E2" w:rsidRDefault="0095663D">
            <w:pPr>
              <w:adjustRightInd w:val="0"/>
              <w:snapToGrid w:val="0"/>
              <w:spacing w:line="460" w:lineRule="exact"/>
              <w:jc w:val="center"/>
              <w:rPr>
                <w:rFonts w:ascii="宋体" w:hAnsi="宋体" w:cs="宋体"/>
                <w:color w:val="000000"/>
                <w:sz w:val="24"/>
              </w:rPr>
            </w:pPr>
            <w:r>
              <w:rPr>
                <w:rFonts w:ascii="宋体" w:hAnsi="宋体" w:cs="宋体" w:hint="eastAsia"/>
                <w:color w:val="000000"/>
                <w:sz w:val="24"/>
              </w:rPr>
              <w:t>7</w:t>
            </w:r>
          </w:p>
        </w:tc>
        <w:tc>
          <w:tcPr>
            <w:tcW w:w="2056" w:type="dxa"/>
            <w:noWrap/>
            <w:vAlign w:val="center"/>
          </w:tcPr>
          <w:p w:rsidR="00E079E2" w:rsidRDefault="0095663D">
            <w:pPr>
              <w:adjustRightInd w:val="0"/>
              <w:snapToGrid w:val="0"/>
              <w:spacing w:line="460" w:lineRule="exact"/>
              <w:jc w:val="center"/>
              <w:rPr>
                <w:rFonts w:ascii="宋体" w:hAnsi="宋体" w:cs="宋体"/>
                <w:color w:val="000000"/>
                <w:kern w:val="0"/>
                <w:sz w:val="24"/>
              </w:rPr>
            </w:pPr>
            <w:r>
              <w:rPr>
                <w:rFonts w:ascii="宋体" w:hAnsi="宋体" w:cs="宋体" w:hint="eastAsia"/>
                <w:color w:val="000000"/>
                <w:kern w:val="0"/>
                <w:sz w:val="24"/>
              </w:rPr>
              <w:t>招标内容</w:t>
            </w:r>
          </w:p>
        </w:tc>
        <w:tc>
          <w:tcPr>
            <w:tcW w:w="7093" w:type="dxa"/>
            <w:noWrap/>
            <w:vAlign w:val="center"/>
          </w:tcPr>
          <w:p w:rsidR="00E079E2" w:rsidRDefault="0095663D">
            <w:pPr>
              <w:jc w:val="left"/>
              <w:rPr>
                <w:rFonts w:ascii="宋体" w:hAnsi="宋体" w:cs="宋体"/>
                <w:color w:val="000000"/>
                <w:kern w:val="0"/>
                <w:sz w:val="24"/>
              </w:rPr>
            </w:pPr>
            <w:r>
              <w:rPr>
                <w:rFonts w:ascii="宋体" w:hAnsi="宋体" w:hint="eastAsia"/>
                <w:bCs/>
                <w:color w:val="000000"/>
                <w:sz w:val="24"/>
              </w:rPr>
              <w:t>LED大屏设备</w:t>
            </w:r>
            <w:r>
              <w:rPr>
                <w:rFonts w:ascii="宋体" w:hAnsi="宋体" w:cs="宋体" w:hint="eastAsia"/>
                <w:bCs/>
                <w:color w:val="000000"/>
                <w:sz w:val="24"/>
              </w:rPr>
              <w:t>采购</w:t>
            </w:r>
          </w:p>
        </w:tc>
      </w:tr>
      <w:tr w:rsidR="00E079E2">
        <w:trPr>
          <w:cantSplit/>
          <w:trHeight w:val="861"/>
          <w:jc w:val="center"/>
        </w:trPr>
        <w:tc>
          <w:tcPr>
            <w:tcW w:w="855" w:type="dxa"/>
            <w:noWrap/>
            <w:vAlign w:val="center"/>
          </w:tcPr>
          <w:p w:rsidR="00E079E2" w:rsidRDefault="0095663D">
            <w:pPr>
              <w:adjustRightInd w:val="0"/>
              <w:snapToGrid w:val="0"/>
              <w:spacing w:line="460" w:lineRule="exact"/>
              <w:jc w:val="center"/>
              <w:rPr>
                <w:rFonts w:ascii="宋体" w:hAnsi="宋体" w:cs="宋体"/>
                <w:color w:val="000000"/>
                <w:sz w:val="24"/>
              </w:rPr>
            </w:pPr>
            <w:r>
              <w:rPr>
                <w:rFonts w:ascii="宋体" w:hAnsi="宋体" w:cs="宋体" w:hint="eastAsia"/>
                <w:color w:val="000000"/>
                <w:sz w:val="24"/>
              </w:rPr>
              <w:t>8</w:t>
            </w:r>
          </w:p>
        </w:tc>
        <w:tc>
          <w:tcPr>
            <w:tcW w:w="2056" w:type="dxa"/>
            <w:noWrap/>
            <w:vAlign w:val="center"/>
          </w:tcPr>
          <w:p w:rsidR="00E079E2" w:rsidRDefault="0095663D">
            <w:pPr>
              <w:adjustRightInd w:val="0"/>
              <w:snapToGrid w:val="0"/>
              <w:spacing w:line="460" w:lineRule="exact"/>
              <w:jc w:val="center"/>
              <w:rPr>
                <w:rFonts w:ascii="宋体" w:hAnsi="宋体" w:cs="宋体"/>
                <w:snapToGrid w:val="0"/>
                <w:color w:val="000000"/>
                <w:sz w:val="24"/>
              </w:rPr>
            </w:pPr>
            <w:r>
              <w:rPr>
                <w:rFonts w:ascii="宋体" w:hAnsi="宋体" w:cs="宋体" w:hint="eastAsia"/>
                <w:snapToGrid w:val="0"/>
                <w:color w:val="000000"/>
                <w:sz w:val="24"/>
              </w:rPr>
              <w:t>质量要求</w:t>
            </w:r>
          </w:p>
        </w:tc>
        <w:tc>
          <w:tcPr>
            <w:tcW w:w="7093" w:type="dxa"/>
            <w:noWrap/>
            <w:vAlign w:val="center"/>
          </w:tcPr>
          <w:p w:rsidR="00E079E2" w:rsidRDefault="0095663D">
            <w:pPr>
              <w:adjustRightInd w:val="0"/>
              <w:snapToGrid w:val="0"/>
              <w:spacing w:line="460" w:lineRule="exact"/>
              <w:rPr>
                <w:rFonts w:ascii="宋体" w:hAnsi="宋体" w:cs="宋体"/>
                <w:color w:val="000000"/>
                <w:kern w:val="0"/>
                <w:sz w:val="24"/>
              </w:rPr>
            </w:pPr>
            <w:r>
              <w:rPr>
                <w:rFonts w:ascii="宋体" w:hAnsi="宋体" w:cs="宋体" w:hint="eastAsia"/>
                <w:color w:val="000000"/>
                <w:kern w:val="0"/>
                <w:sz w:val="24"/>
              </w:rPr>
              <w:t>原厂质保</w:t>
            </w:r>
          </w:p>
        </w:tc>
      </w:tr>
      <w:tr w:rsidR="00E079E2">
        <w:trPr>
          <w:cantSplit/>
          <w:trHeight w:val="850"/>
          <w:jc w:val="center"/>
        </w:trPr>
        <w:tc>
          <w:tcPr>
            <w:tcW w:w="855" w:type="dxa"/>
            <w:noWrap/>
            <w:vAlign w:val="center"/>
          </w:tcPr>
          <w:p w:rsidR="00E079E2" w:rsidRDefault="0095663D">
            <w:pPr>
              <w:adjustRightInd w:val="0"/>
              <w:snapToGrid w:val="0"/>
              <w:spacing w:line="460" w:lineRule="exact"/>
              <w:jc w:val="center"/>
              <w:rPr>
                <w:rFonts w:ascii="宋体" w:hAnsi="宋体" w:cs="宋体"/>
                <w:color w:val="000000"/>
                <w:sz w:val="24"/>
              </w:rPr>
            </w:pPr>
            <w:r>
              <w:rPr>
                <w:rFonts w:ascii="宋体" w:hAnsi="宋体" w:cs="宋体" w:hint="eastAsia"/>
                <w:color w:val="000000"/>
                <w:sz w:val="24"/>
              </w:rPr>
              <w:t>9</w:t>
            </w:r>
          </w:p>
        </w:tc>
        <w:tc>
          <w:tcPr>
            <w:tcW w:w="2056" w:type="dxa"/>
            <w:noWrap/>
            <w:vAlign w:val="center"/>
          </w:tcPr>
          <w:p w:rsidR="00E079E2" w:rsidRDefault="0095663D">
            <w:pPr>
              <w:adjustRightInd w:val="0"/>
              <w:snapToGrid w:val="0"/>
              <w:spacing w:line="460" w:lineRule="exact"/>
              <w:rPr>
                <w:rFonts w:ascii="宋体" w:hAnsi="宋体" w:cs="宋体"/>
                <w:color w:val="000000"/>
                <w:sz w:val="24"/>
              </w:rPr>
            </w:pPr>
            <w:r>
              <w:rPr>
                <w:rFonts w:ascii="宋体" w:hAnsi="宋体" w:cs="宋体" w:hint="eastAsia"/>
                <w:color w:val="000000"/>
                <w:sz w:val="24"/>
              </w:rPr>
              <w:t>投标报价方式</w:t>
            </w:r>
          </w:p>
        </w:tc>
        <w:tc>
          <w:tcPr>
            <w:tcW w:w="7093" w:type="dxa"/>
            <w:tcBorders>
              <w:top w:val="single" w:sz="4" w:space="0" w:color="auto"/>
            </w:tcBorders>
            <w:noWrap/>
            <w:vAlign w:val="center"/>
          </w:tcPr>
          <w:p w:rsidR="00E079E2" w:rsidRDefault="0095663D">
            <w:pPr>
              <w:adjustRightInd w:val="0"/>
              <w:snapToGrid w:val="0"/>
              <w:spacing w:line="460" w:lineRule="exact"/>
              <w:rPr>
                <w:rFonts w:ascii="宋体" w:hAnsi="宋体" w:cs="宋体"/>
                <w:color w:val="000000"/>
                <w:kern w:val="0"/>
                <w:sz w:val="24"/>
              </w:rPr>
            </w:pPr>
            <w:r>
              <w:rPr>
                <w:rFonts w:ascii="宋体" w:hAnsi="宋体" w:cs="宋体" w:hint="eastAsia"/>
                <w:color w:val="000000"/>
                <w:kern w:val="0"/>
                <w:sz w:val="24"/>
              </w:rPr>
              <w:t>固定单价报价，总价评标</w:t>
            </w:r>
          </w:p>
        </w:tc>
      </w:tr>
      <w:tr w:rsidR="00E079E2">
        <w:trPr>
          <w:cantSplit/>
          <w:trHeight w:val="555"/>
          <w:jc w:val="center"/>
        </w:trPr>
        <w:tc>
          <w:tcPr>
            <w:tcW w:w="855" w:type="dxa"/>
            <w:noWrap/>
            <w:vAlign w:val="center"/>
          </w:tcPr>
          <w:p w:rsidR="00E079E2" w:rsidRDefault="0095663D">
            <w:pPr>
              <w:adjustRightInd w:val="0"/>
              <w:snapToGrid w:val="0"/>
              <w:spacing w:line="460" w:lineRule="exact"/>
              <w:jc w:val="center"/>
              <w:rPr>
                <w:rFonts w:ascii="宋体" w:hAnsi="宋体" w:cs="宋体"/>
                <w:color w:val="000000"/>
                <w:sz w:val="24"/>
              </w:rPr>
            </w:pPr>
            <w:r>
              <w:rPr>
                <w:rFonts w:ascii="宋体" w:hAnsi="宋体" w:cs="宋体" w:hint="eastAsia"/>
                <w:color w:val="000000"/>
                <w:sz w:val="24"/>
              </w:rPr>
              <w:t>10</w:t>
            </w:r>
          </w:p>
        </w:tc>
        <w:tc>
          <w:tcPr>
            <w:tcW w:w="2056" w:type="dxa"/>
            <w:noWrap/>
            <w:vAlign w:val="center"/>
          </w:tcPr>
          <w:p w:rsidR="00E079E2" w:rsidRDefault="0095663D">
            <w:pPr>
              <w:adjustRightInd w:val="0"/>
              <w:snapToGrid w:val="0"/>
              <w:spacing w:line="460" w:lineRule="exact"/>
              <w:rPr>
                <w:rFonts w:ascii="宋体" w:hAnsi="宋体" w:cs="宋体"/>
                <w:color w:val="000000"/>
                <w:sz w:val="24"/>
              </w:rPr>
            </w:pPr>
            <w:r>
              <w:rPr>
                <w:rFonts w:ascii="宋体" w:hAnsi="宋体" w:cs="宋体" w:hint="eastAsia"/>
                <w:color w:val="000000"/>
                <w:sz w:val="24"/>
              </w:rPr>
              <w:t>最高限价</w:t>
            </w:r>
          </w:p>
        </w:tc>
        <w:tc>
          <w:tcPr>
            <w:tcW w:w="7093" w:type="dxa"/>
            <w:tcBorders>
              <w:top w:val="single" w:sz="4" w:space="0" w:color="auto"/>
            </w:tcBorders>
            <w:noWrap/>
            <w:vAlign w:val="center"/>
          </w:tcPr>
          <w:p w:rsidR="00E079E2" w:rsidRDefault="0095663D" w:rsidP="00BE41F4">
            <w:pPr>
              <w:adjustRightInd w:val="0"/>
              <w:snapToGrid w:val="0"/>
              <w:spacing w:line="460" w:lineRule="exact"/>
              <w:rPr>
                <w:rFonts w:ascii="宋体" w:hAnsi="宋体" w:cs="宋体"/>
                <w:color w:val="000000"/>
                <w:kern w:val="0"/>
                <w:sz w:val="24"/>
              </w:rPr>
            </w:pPr>
            <w:r>
              <w:rPr>
                <w:rFonts w:ascii="宋体" w:hAnsi="宋体" w:cs="宋体" w:hint="eastAsia"/>
                <w:color w:val="000000"/>
                <w:kern w:val="0"/>
                <w:sz w:val="24"/>
              </w:rPr>
              <w:t>人民币：24.73万元。</w:t>
            </w:r>
          </w:p>
        </w:tc>
      </w:tr>
      <w:tr w:rsidR="00E079E2">
        <w:trPr>
          <w:cantSplit/>
          <w:trHeight w:val="850"/>
          <w:jc w:val="center"/>
        </w:trPr>
        <w:tc>
          <w:tcPr>
            <w:tcW w:w="855" w:type="dxa"/>
            <w:noWrap/>
            <w:vAlign w:val="center"/>
          </w:tcPr>
          <w:p w:rsidR="00E079E2" w:rsidRDefault="0095663D">
            <w:pPr>
              <w:adjustRightInd w:val="0"/>
              <w:snapToGrid w:val="0"/>
              <w:spacing w:line="460" w:lineRule="exact"/>
              <w:jc w:val="center"/>
              <w:rPr>
                <w:rFonts w:ascii="宋体" w:hAnsi="宋体" w:cs="宋体"/>
                <w:snapToGrid w:val="0"/>
                <w:color w:val="000000"/>
                <w:sz w:val="24"/>
              </w:rPr>
            </w:pPr>
            <w:r>
              <w:rPr>
                <w:rFonts w:ascii="宋体" w:hAnsi="宋体" w:cs="宋体" w:hint="eastAsia"/>
                <w:snapToGrid w:val="0"/>
                <w:color w:val="000000"/>
                <w:sz w:val="24"/>
              </w:rPr>
              <w:t>11</w:t>
            </w:r>
          </w:p>
        </w:tc>
        <w:tc>
          <w:tcPr>
            <w:tcW w:w="2056" w:type="dxa"/>
            <w:noWrap/>
            <w:vAlign w:val="center"/>
          </w:tcPr>
          <w:p w:rsidR="00E079E2" w:rsidRDefault="0095663D">
            <w:pPr>
              <w:adjustRightInd w:val="0"/>
              <w:snapToGrid w:val="0"/>
              <w:spacing w:line="460" w:lineRule="exact"/>
              <w:rPr>
                <w:rFonts w:ascii="宋体" w:hAnsi="宋体" w:cs="宋体"/>
                <w:snapToGrid w:val="0"/>
                <w:color w:val="000000"/>
                <w:sz w:val="24"/>
              </w:rPr>
            </w:pPr>
            <w:r>
              <w:rPr>
                <w:rFonts w:ascii="宋体" w:hAnsi="宋体" w:cs="宋体" w:hint="eastAsia"/>
                <w:snapToGrid w:val="0"/>
                <w:color w:val="000000"/>
                <w:sz w:val="24"/>
              </w:rPr>
              <w:t>投标有效期</w:t>
            </w:r>
          </w:p>
        </w:tc>
        <w:tc>
          <w:tcPr>
            <w:tcW w:w="7093" w:type="dxa"/>
            <w:noWrap/>
            <w:vAlign w:val="center"/>
          </w:tcPr>
          <w:p w:rsidR="00E079E2" w:rsidRDefault="0095663D">
            <w:pPr>
              <w:adjustRightInd w:val="0"/>
              <w:snapToGrid w:val="0"/>
              <w:spacing w:line="460" w:lineRule="exact"/>
              <w:rPr>
                <w:rFonts w:ascii="宋体" w:hAnsi="宋体" w:cs="宋体"/>
                <w:color w:val="000000"/>
                <w:kern w:val="0"/>
                <w:sz w:val="24"/>
              </w:rPr>
            </w:pPr>
            <w:r>
              <w:rPr>
                <w:rFonts w:ascii="宋体" w:hAnsi="宋体" w:cs="宋体" w:hint="eastAsia"/>
                <w:color w:val="000000"/>
                <w:kern w:val="0"/>
                <w:sz w:val="24"/>
              </w:rPr>
              <w:t>90个日历天(从投标截止之日算起)</w:t>
            </w:r>
          </w:p>
        </w:tc>
      </w:tr>
      <w:tr w:rsidR="00E079E2">
        <w:trPr>
          <w:cantSplit/>
          <w:trHeight w:val="850"/>
          <w:jc w:val="center"/>
        </w:trPr>
        <w:tc>
          <w:tcPr>
            <w:tcW w:w="855" w:type="dxa"/>
            <w:noWrap/>
            <w:vAlign w:val="center"/>
          </w:tcPr>
          <w:p w:rsidR="00E079E2" w:rsidRDefault="0095663D">
            <w:pPr>
              <w:adjustRightInd w:val="0"/>
              <w:snapToGrid w:val="0"/>
              <w:spacing w:line="460" w:lineRule="exact"/>
              <w:jc w:val="center"/>
              <w:rPr>
                <w:rFonts w:ascii="宋体" w:hAnsi="宋体" w:cs="宋体"/>
                <w:snapToGrid w:val="0"/>
                <w:color w:val="000000"/>
                <w:sz w:val="24"/>
              </w:rPr>
            </w:pPr>
            <w:r>
              <w:rPr>
                <w:rFonts w:ascii="宋体" w:hAnsi="宋体" w:cs="宋体" w:hint="eastAsia"/>
                <w:snapToGrid w:val="0"/>
                <w:color w:val="000000"/>
                <w:sz w:val="24"/>
              </w:rPr>
              <w:t>12</w:t>
            </w:r>
          </w:p>
        </w:tc>
        <w:tc>
          <w:tcPr>
            <w:tcW w:w="2056" w:type="dxa"/>
            <w:noWrap/>
            <w:vAlign w:val="center"/>
          </w:tcPr>
          <w:p w:rsidR="00E079E2" w:rsidRDefault="0095663D">
            <w:pPr>
              <w:adjustRightInd w:val="0"/>
              <w:snapToGrid w:val="0"/>
              <w:spacing w:line="460" w:lineRule="exact"/>
              <w:rPr>
                <w:rFonts w:ascii="宋体" w:hAnsi="宋体" w:cs="宋体"/>
                <w:snapToGrid w:val="0"/>
                <w:color w:val="000000"/>
                <w:sz w:val="24"/>
              </w:rPr>
            </w:pPr>
            <w:r>
              <w:rPr>
                <w:rFonts w:ascii="宋体" w:hAnsi="宋体" w:cs="宋体" w:hint="eastAsia"/>
                <w:snapToGrid w:val="0"/>
                <w:color w:val="000000"/>
                <w:sz w:val="24"/>
              </w:rPr>
              <w:t>投标文件份数</w:t>
            </w:r>
          </w:p>
        </w:tc>
        <w:tc>
          <w:tcPr>
            <w:tcW w:w="7093" w:type="dxa"/>
            <w:noWrap/>
            <w:vAlign w:val="center"/>
          </w:tcPr>
          <w:p w:rsidR="00E079E2" w:rsidRDefault="0095663D">
            <w:pPr>
              <w:adjustRightInd w:val="0"/>
              <w:snapToGrid w:val="0"/>
              <w:spacing w:line="460" w:lineRule="exact"/>
              <w:rPr>
                <w:rFonts w:ascii="宋体" w:hAnsi="宋体" w:cs="宋体"/>
                <w:snapToGrid w:val="0"/>
                <w:color w:val="000000"/>
                <w:sz w:val="24"/>
              </w:rPr>
            </w:pPr>
            <w:r>
              <w:rPr>
                <w:rFonts w:ascii="宋体" w:hAnsi="宋体" w:cs="宋体" w:hint="eastAsia"/>
                <w:snapToGrid w:val="0"/>
                <w:color w:val="000000"/>
                <w:sz w:val="24"/>
              </w:rPr>
              <w:t>正本壹份，副本两份</w:t>
            </w:r>
          </w:p>
        </w:tc>
      </w:tr>
      <w:tr w:rsidR="00E079E2">
        <w:trPr>
          <w:cantSplit/>
          <w:trHeight w:val="850"/>
          <w:jc w:val="center"/>
        </w:trPr>
        <w:tc>
          <w:tcPr>
            <w:tcW w:w="855" w:type="dxa"/>
            <w:noWrap/>
            <w:vAlign w:val="center"/>
          </w:tcPr>
          <w:p w:rsidR="00E079E2" w:rsidRDefault="0095663D">
            <w:pPr>
              <w:adjustRightInd w:val="0"/>
              <w:snapToGrid w:val="0"/>
              <w:spacing w:line="460" w:lineRule="exact"/>
              <w:jc w:val="center"/>
              <w:rPr>
                <w:rFonts w:ascii="宋体" w:hAnsi="宋体" w:cs="宋体"/>
                <w:snapToGrid w:val="0"/>
                <w:color w:val="000000"/>
                <w:sz w:val="24"/>
              </w:rPr>
            </w:pPr>
            <w:r>
              <w:rPr>
                <w:rFonts w:ascii="宋体" w:hAnsi="宋体" w:cs="宋体" w:hint="eastAsia"/>
                <w:snapToGrid w:val="0"/>
                <w:color w:val="000000"/>
                <w:sz w:val="24"/>
              </w:rPr>
              <w:t>13</w:t>
            </w:r>
          </w:p>
        </w:tc>
        <w:tc>
          <w:tcPr>
            <w:tcW w:w="2056" w:type="dxa"/>
            <w:noWrap/>
            <w:vAlign w:val="center"/>
          </w:tcPr>
          <w:p w:rsidR="00E079E2" w:rsidRDefault="0095663D">
            <w:pPr>
              <w:jc w:val="center"/>
              <w:rPr>
                <w:rFonts w:ascii="宋体" w:hAnsi="宋体" w:cs="宋体"/>
                <w:color w:val="000000"/>
                <w:sz w:val="24"/>
              </w:rPr>
            </w:pPr>
            <w:r>
              <w:rPr>
                <w:rFonts w:ascii="宋体" w:hAnsi="宋体" w:cs="宋体" w:hint="eastAsia"/>
                <w:color w:val="000000"/>
                <w:sz w:val="24"/>
              </w:rPr>
              <w:t>投标文件</w:t>
            </w:r>
          </w:p>
          <w:p w:rsidR="00E079E2" w:rsidRDefault="0095663D">
            <w:pPr>
              <w:jc w:val="center"/>
              <w:rPr>
                <w:rFonts w:ascii="宋体" w:hAnsi="宋体" w:cs="宋体"/>
                <w:color w:val="000000"/>
                <w:sz w:val="24"/>
              </w:rPr>
            </w:pPr>
            <w:r>
              <w:rPr>
                <w:rFonts w:ascii="宋体" w:hAnsi="宋体" w:cs="宋体" w:hint="eastAsia"/>
                <w:color w:val="000000"/>
                <w:sz w:val="24"/>
              </w:rPr>
              <w:t>提交地点</w:t>
            </w:r>
          </w:p>
          <w:p w:rsidR="00E079E2" w:rsidRDefault="0095663D">
            <w:pPr>
              <w:adjustRightInd w:val="0"/>
              <w:snapToGrid w:val="0"/>
              <w:spacing w:line="360" w:lineRule="auto"/>
              <w:jc w:val="center"/>
              <w:rPr>
                <w:rFonts w:ascii="宋体" w:hAnsi="宋体" w:cs="宋体"/>
                <w:snapToGrid w:val="0"/>
                <w:color w:val="000000"/>
                <w:sz w:val="24"/>
              </w:rPr>
            </w:pPr>
            <w:r>
              <w:rPr>
                <w:rFonts w:ascii="宋体" w:hAnsi="宋体" w:cs="宋体" w:hint="eastAsia"/>
                <w:color w:val="000000"/>
                <w:sz w:val="24"/>
              </w:rPr>
              <w:t>及截止时间</w:t>
            </w:r>
          </w:p>
        </w:tc>
        <w:tc>
          <w:tcPr>
            <w:tcW w:w="7093" w:type="dxa"/>
            <w:noWrap/>
            <w:vAlign w:val="center"/>
          </w:tcPr>
          <w:p w:rsidR="00E079E2" w:rsidRDefault="0095663D">
            <w:pPr>
              <w:spacing w:line="400" w:lineRule="exact"/>
              <w:rPr>
                <w:rFonts w:ascii="宋体" w:hAnsi="宋体" w:cs="宋体"/>
                <w:color w:val="000000"/>
                <w:kern w:val="0"/>
                <w:sz w:val="24"/>
              </w:rPr>
            </w:pPr>
            <w:r>
              <w:rPr>
                <w:rFonts w:ascii="宋体" w:hAnsi="宋体" w:cs="宋体" w:hint="eastAsia"/>
                <w:color w:val="000000"/>
                <w:sz w:val="24"/>
              </w:rPr>
              <w:t xml:space="preserve"> 截止时</w:t>
            </w:r>
            <w:r>
              <w:rPr>
                <w:rFonts w:ascii="宋体" w:hAnsi="宋体" w:cs="宋体" w:hint="eastAsia"/>
                <w:b/>
                <w:bCs/>
                <w:color w:val="000000"/>
                <w:sz w:val="24"/>
              </w:rPr>
              <w:t>间：</w:t>
            </w:r>
            <w:r>
              <w:rPr>
                <w:rFonts w:ascii="宋体" w:hAnsi="宋体" w:cs="宋体" w:hint="eastAsia"/>
                <w:color w:val="000000"/>
                <w:sz w:val="24"/>
              </w:rPr>
              <w:t>2022年01月10日09时00分</w:t>
            </w:r>
          </w:p>
          <w:p w:rsidR="00E079E2" w:rsidRDefault="0095663D">
            <w:pPr>
              <w:widowControl/>
              <w:spacing w:line="400" w:lineRule="exact"/>
              <w:jc w:val="left"/>
              <w:rPr>
                <w:rFonts w:ascii="宋体" w:hAnsi="宋体" w:cs="宋体"/>
                <w:color w:val="000000"/>
                <w:kern w:val="0"/>
                <w:sz w:val="24"/>
              </w:rPr>
            </w:pPr>
            <w:r>
              <w:rPr>
                <w:rFonts w:ascii="宋体" w:hAnsi="宋体" w:cs="宋体" w:hint="eastAsia"/>
                <w:color w:val="000000"/>
                <w:sz w:val="24"/>
              </w:rPr>
              <w:t>提交地点：</w:t>
            </w:r>
            <w:r>
              <w:rPr>
                <w:rFonts w:ascii="宋体" w:hAnsi="宋体" w:cs="宋体" w:hint="eastAsia"/>
                <w:bCs/>
                <w:color w:val="000000"/>
                <w:sz w:val="24"/>
              </w:rPr>
              <w:t>南通市海安市中坝南路158号9楼会议室</w:t>
            </w:r>
          </w:p>
        </w:tc>
      </w:tr>
      <w:tr w:rsidR="00E079E2">
        <w:trPr>
          <w:cantSplit/>
          <w:trHeight w:val="674"/>
          <w:jc w:val="center"/>
        </w:trPr>
        <w:tc>
          <w:tcPr>
            <w:tcW w:w="855" w:type="dxa"/>
            <w:noWrap/>
            <w:vAlign w:val="center"/>
          </w:tcPr>
          <w:p w:rsidR="00E079E2" w:rsidRDefault="0095663D">
            <w:pPr>
              <w:adjustRightInd w:val="0"/>
              <w:snapToGrid w:val="0"/>
              <w:spacing w:line="460" w:lineRule="exact"/>
              <w:jc w:val="center"/>
              <w:rPr>
                <w:rFonts w:ascii="宋体" w:hAnsi="宋体" w:cs="宋体"/>
                <w:snapToGrid w:val="0"/>
                <w:color w:val="000000"/>
                <w:sz w:val="24"/>
              </w:rPr>
            </w:pPr>
            <w:r>
              <w:rPr>
                <w:rFonts w:ascii="宋体" w:hAnsi="宋体" w:cs="宋体" w:hint="eastAsia"/>
                <w:snapToGrid w:val="0"/>
                <w:color w:val="000000"/>
                <w:sz w:val="24"/>
              </w:rPr>
              <w:t>14</w:t>
            </w:r>
          </w:p>
        </w:tc>
        <w:tc>
          <w:tcPr>
            <w:tcW w:w="2056" w:type="dxa"/>
            <w:noWrap/>
            <w:vAlign w:val="center"/>
          </w:tcPr>
          <w:p w:rsidR="00E079E2" w:rsidRDefault="0095663D">
            <w:pPr>
              <w:adjustRightInd w:val="0"/>
              <w:snapToGrid w:val="0"/>
              <w:jc w:val="center"/>
              <w:rPr>
                <w:rFonts w:ascii="宋体" w:hAnsi="宋体" w:cs="宋体"/>
                <w:kern w:val="0"/>
                <w:sz w:val="24"/>
              </w:rPr>
            </w:pPr>
            <w:r>
              <w:rPr>
                <w:rFonts w:ascii="宋体" w:hAnsi="宋体" w:cs="宋体" w:hint="eastAsia"/>
                <w:kern w:val="0"/>
                <w:sz w:val="24"/>
              </w:rPr>
              <w:t>招标文件售价</w:t>
            </w:r>
          </w:p>
        </w:tc>
        <w:tc>
          <w:tcPr>
            <w:tcW w:w="7093" w:type="dxa"/>
            <w:noWrap/>
            <w:vAlign w:val="center"/>
          </w:tcPr>
          <w:p w:rsidR="00E079E2" w:rsidRDefault="00E079E2">
            <w:pPr>
              <w:widowControl/>
              <w:spacing w:line="400" w:lineRule="exact"/>
              <w:rPr>
                <w:rFonts w:ascii="宋体" w:hAnsi="宋体" w:cs="宋体"/>
                <w:color w:val="000000"/>
                <w:sz w:val="24"/>
              </w:rPr>
            </w:pPr>
          </w:p>
        </w:tc>
      </w:tr>
      <w:tr w:rsidR="00E079E2">
        <w:trPr>
          <w:cantSplit/>
          <w:trHeight w:val="2263"/>
          <w:jc w:val="center"/>
        </w:trPr>
        <w:tc>
          <w:tcPr>
            <w:tcW w:w="855" w:type="dxa"/>
            <w:noWrap/>
            <w:vAlign w:val="center"/>
          </w:tcPr>
          <w:p w:rsidR="00E079E2" w:rsidRDefault="0095663D">
            <w:pPr>
              <w:adjustRightInd w:val="0"/>
              <w:snapToGrid w:val="0"/>
              <w:spacing w:line="460" w:lineRule="exact"/>
              <w:jc w:val="center"/>
              <w:rPr>
                <w:rFonts w:ascii="宋体" w:hAnsi="宋体" w:cs="宋体"/>
                <w:snapToGrid w:val="0"/>
                <w:color w:val="000000"/>
                <w:sz w:val="24"/>
              </w:rPr>
            </w:pPr>
            <w:r>
              <w:rPr>
                <w:rFonts w:ascii="宋体" w:hAnsi="宋体" w:cs="宋体" w:hint="eastAsia"/>
                <w:snapToGrid w:val="0"/>
                <w:color w:val="000000"/>
                <w:sz w:val="24"/>
              </w:rPr>
              <w:lastRenderedPageBreak/>
              <w:t>15</w:t>
            </w:r>
          </w:p>
        </w:tc>
        <w:tc>
          <w:tcPr>
            <w:tcW w:w="2056" w:type="dxa"/>
            <w:noWrap/>
            <w:vAlign w:val="center"/>
          </w:tcPr>
          <w:p w:rsidR="00E079E2" w:rsidRDefault="0095663D">
            <w:pPr>
              <w:adjustRightInd w:val="0"/>
              <w:snapToGrid w:val="0"/>
              <w:jc w:val="center"/>
              <w:rPr>
                <w:rFonts w:ascii="宋体" w:hAnsi="宋体" w:cs="宋体"/>
                <w:kern w:val="0"/>
                <w:sz w:val="24"/>
              </w:rPr>
            </w:pPr>
            <w:r>
              <w:rPr>
                <w:rFonts w:ascii="宋体" w:hAnsi="宋体" w:cs="宋体" w:hint="eastAsia"/>
                <w:kern w:val="0"/>
                <w:sz w:val="24"/>
              </w:rPr>
              <w:t>购买采购文件</w:t>
            </w:r>
          </w:p>
        </w:tc>
        <w:tc>
          <w:tcPr>
            <w:tcW w:w="7093" w:type="dxa"/>
            <w:noWrap/>
            <w:vAlign w:val="center"/>
          </w:tcPr>
          <w:p w:rsidR="00E079E2" w:rsidRDefault="0095663D">
            <w:pPr>
              <w:widowControl/>
              <w:spacing w:line="360" w:lineRule="auto"/>
              <w:ind w:firstLineChars="100" w:firstLine="240"/>
              <w:jc w:val="left"/>
              <w:rPr>
                <w:rFonts w:ascii="宋体" w:hAnsi="宋体" w:cs="宋体"/>
                <w:kern w:val="0"/>
                <w:sz w:val="24"/>
              </w:rPr>
            </w:pPr>
            <w:r>
              <w:rPr>
                <w:rFonts w:ascii="宋体" w:hAnsi="宋体" w:cs="宋体" w:hint="eastAsia"/>
                <w:kern w:val="0"/>
                <w:sz w:val="24"/>
              </w:rPr>
              <w:t>截止时间2022年</w:t>
            </w:r>
            <w:r w:rsidRPr="0095663D">
              <w:rPr>
                <w:rFonts w:ascii="宋体" w:hAnsi="宋体" w:cs="宋体" w:hint="eastAsia"/>
                <w:kern w:val="0"/>
                <w:sz w:val="24"/>
                <w:u w:val="single"/>
              </w:rPr>
              <w:t>01</w:t>
            </w:r>
            <w:r>
              <w:rPr>
                <w:rFonts w:ascii="宋体" w:hAnsi="宋体" w:cs="宋体" w:hint="eastAsia"/>
                <w:kern w:val="0"/>
                <w:sz w:val="24"/>
              </w:rPr>
              <w:t>月</w:t>
            </w:r>
            <w:r w:rsidRPr="0095663D">
              <w:rPr>
                <w:rFonts w:ascii="宋体" w:hAnsi="宋体" w:cs="宋体" w:hint="eastAsia"/>
                <w:kern w:val="0"/>
                <w:sz w:val="24"/>
                <w:u w:val="single"/>
              </w:rPr>
              <w:t>10</w:t>
            </w:r>
            <w:r>
              <w:rPr>
                <w:rFonts w:ascii="宋体" w:hAnsi="宋体" w:cs="宋体" w:hint="eastAsia"/>
                <w:kern w:val="0"/>
                <w:sz w:val="24"/>
              </w:rPr>
              <w:t>日上午</w:t>
            </w:r>
            <w:r w:rsidR="00BE41F4">
              <w:rPr>
                <w:rFonts w:ascii="宋体" w:hAnsi="宋体" w:cs="宋体" w:hint="eastAsia"/>
                <w:kern w:val="0"/>
                <w:sz w:val="24"/>
              </w:rPr>
              <w:t>9:00</w:t>
            </w:r>
            <w:r>
              <w:rPr>
                <w:rFonts w:ascii="宋体" w:hAnsi="宋体" w:cs="宋体" w:hint="eastAsia"/>
                <w:kern w:val="0"/>
                <w:sz w:val="24"/>
              </w:rPr>
              <w:t>点</w:t>
            </w:r>
            <w:r w:rsidR="00BE41F4">
              <w:rPr>
                <w:rFonts w:ascii="宋体" w:hAnsi="宋体" w:cs="宋体" w:hint="eastAsia"/>
                <w:kern w:val="0"/>
                <w:sz w:val="24"/>
              </w:rPr>
              <w:t>前</w:t>
            </w:r>
            <w:r>
              <w:rPr>
                <w:rFonts w:ascii="宋体" w:hAnsi="宋体" w:cs="宋体" w:hint="eastAsia"/>
                <w:kern w:val="0"/>
                <w:sz w:val="24"/>
              </w:rPr>
              <w:t xml:space="preserve"> ，请汇入下列账户：</w:t>
            </w:r>
          </w:p>
          <w:p w:rsidR="00E079E2" w:rsidRDefault="0095663D">
            <w:pPr>
              <w:widowControl/>
              <w:spacing w:line="360" w:lineRule="auto"/>
              <w:ind w:firstLineChars="100" w:firstLine="240"/>
              <w:jc w:val="left"/>
              <w:rPr>
                <w:rFonts w:ascii="宋体" w:hAnsi="宋体" w:cs="宋体"/>
                <w:kern w:val="0"/>
                <w:sz w:val="24"/>
              </w:rPr>
            </w:pPr>
            <w:r>
              <w:rPr>
                <w:rFonts w:ascii="宋体" w:hAnsi="宋体" w:cs="宋体" w:hint="eastAsia"/>
                <w:kern w:val="0"/>
                <w:sz w:val="24"/>
              </w:rPr>
              <w:t>户名：江苏有线网络发展有限责任公司海安分公司</w:t>
            </w:r>
          </w:p>
          <w:p w:rsidR="00E079E2" w:rsidRDefault="0095663D">
            <w:pPr>
              <w:widowControl/>
              <w:spacing w:line="360" w:lineRule="auto"/>
              <w:ind w:firstLineChars="100" w:firstLine="240"/>
              <w:jc w:val="left"/>
              <w:rPr>
                <w:rFonts w:ascii="宋体" w:hAnsi="宋体" w:cs="宋体"/>
                <w:kern w:val="0"/>
                <w:sz w:val="24"/>
              </w:rPr>
            </w:pPr>
            <w:r>
              <w:rPr>
                <w:rFonts w:ascii="宋体" w:hAnsi="宋体" w:cs="宋体" w:hint="eastAsia"/>
                <w:kern w:val="0"/>
                <w:sz w:val="24"/>
              </w:rPr>
              <w:t>地址：海安市城区中坝南路158号（海安广电中心）</w:t>
            </w:r>
          </w:p>
          <w:p w:rsidR="00E079E2" w:rsidRDefault="0095663D">
            <w:pPr>
              <w:widowControl/>
              <w:spacing w:line="360" w:lineRule="auto"/>
              <w:ind w:firstLineChars="100" w:firstLine="240"/>
              <w:jc w:val="left"/>
              <w:rPr>
                <w:rFonts w:ascii="宋体" w:hAnsi="宋体" w:cs="宋体"/>
                <w:kern w:val="0"/>
                <w:sz w:val="24"/>
              </w:rPr>
            </w:pPr>
            <w:r>
              <w:rPr>
                <w:rFonts w:ascii="宋体" w:hAnsi="宋体" w:cs="宋体" w:hint="eastAsia"/>
                <w:kern w:val="0"/>
                <w:sz w:val="24"/>
              </w:rPr>
              <w:t xml:space="preserve">开户行：海安农村商业银行营业部 </w:t>
            </w:r>
          </w:p>
          <w:p w:rsidR="00E079E2" w:rsidRDefault="0095663D">
            <w:pPr>
              <w:widowControl/>
              <w:spacing w:line="360" w:lineRule="auto"/>
              <w:ind w:firstLineChars="100" w:firstLine="240"/>
              <w:jc w:val="left"/>
              <w:rPr>
                <w:rFonts w:ascii="宋体" w:hAnsi="宋体" w:cs="宋体"/>
                <w:kern w:val="0"/>
                <w:sz w:val="24"/>
              </w:rPr>
            </w:pPr>
            <w:r>
              <w:rPr>
                <w:rFonts w:ascii="宋体" w:hAnsi="宋体" w:cs="宋体" w:hint="eastAsia"/>
                <w:kern w:val="0"/>
                <w:sz w:val="24"/>
              </w:rPr>
              <w:t>账号：</w:t>
            </w:r>
            <w:r>
              <w:rPr>
                <w:rFonts w:ascii="宋体" w:hAnsi="宋体" w:cs="宋体" w:hint="eastAsia"/>
                <w:sz w:val="24"/>
              </w:rPr>
              <w:t>3206210301010000094646</w:t>
            </w:r>
          </w:p>
          <w:p w:rsidR="00E079E2" w:rsidRDefault="00E079E2">
            <w:pPr>
              <w:widowControl/>
              <w:spacing w:line="400" w:lineRule="exact"/>
              <w:rPr>
                <w:rFonts w:ascii="宋体" w:hAnsi="宋体" w:cs="宋体"/>
                <w:kern w:val="0"/>
                <w:sz w:val="24"/>
              </w:rPr>
            </w:pPr>
          </w:p>
        </w:tc>
      </w:tr>
      <w:tr w:rsidR="00E079E2">
        <w:trPr>
          <w:cantSplit/>
          <w:trHeight w:val="90"/>
          <w:jc w:val="center"/>
        </w:trPr>
        <w:tc>
          <w:tcPr>
            <w:tcW w:w="855" w:type="dxa"/>
            <w:noWrap/>
            <w:vAlign w:val="center"/>
          </w:tcPr>
          <w:p w:rsidR="00E079E2" w:rsidRDefault="0095663D">
            <w:pPr>
              <w:adjustRightInd w:val="0"/>
              <w:snapToGrid w:val="0"/>
              <w:spacing w:line="360" w:lineRule="auto"/>
              <w:jc w:val="center"/>
              <w:rPr>
                <w:rFonts w:ascii="宋体" w:hAnsi="宋体" w:cs="宋体"/>
                <w:snapToGrid w:val="0"/>
                <w:color w:val="000000"/>
                <w:sz w:val="24"/>
              </w:rPr>
            </w:pPr>
            <w:r>
              <w:rPr>
                <w:rFonts w:ascii="宋体" w:hAnsi="宋体" w:cs="宋体" w:hint="eastAsia"/>
                <w:snapToGrid w:val="0"/>
                <w:color w:val="000000"/>
                <w:sz w:val="24"/>
              </w:rPr>
              <w:t>16</w:t>
            </w:r>
          </w:p>
        </w:tc>
        <w:tc>
          <w:tcPr>
            <w:tcW w:w="2056" w:type="dxa"/>
            <w:tcBorders>
              <w:top w:val="single" w:sz="4" w:space="0" w:color="auto"/>
            </w:tcBorders>
            <w:noWrap/>
            <w:vAlign w:val="center"/>
          </w:tcPr>
          <w:p w:rsidR="00E079E2" w:rsidRDefault="0095663D">
            <w:pPr>
              <w:adjustRightInd w:val="0"/>
              <w:snapToGrid w:val="0"/>
              <w:spacing w:line="360" w:lineRule="auto"/>
              <w:jc w:val="center"/>
              <w:rPr>
                <w:rFonts w:ascii="宋体" w:hAnsi="宋体" w:cs="宋体"/>
                <w:snapToGrid w:val="0"/>
                <w:color w:val="000000"/>
                <w:sz w:val="24"/>
              </w:rPr>
            </w:pPr>
            <w:r>
              <w:rPr>
                <w:rFonts w:ascii="宋体" w:hAnsi="宋体" w:cs="宋体" w:hint="eastAsia"/>
                <w:snapToGrid w:val="0"/>
                <w:color w:val="000000"/>
                <w:sz w:val="24"/>
              </w:rPr>
              <w:t>开    标</w:t>
            </w:r>
          </w:p>
        </w:tc>
        <w:tc>
          <w:tcPr>
            <w:tcW w:w="7093" w:type="dxa"/>
            <w:tcBorders>
              <w:top w:val="single" w:sz="4" w:space="0" w:color="auto"/>
            </w:tcBorders>
            <w:noWrap/>
            <w:vAlign w:val="center"/>
          </w:tcPr>
          <w:p w:rsidR="00E079E2" w:rsidRDefault="0095663D">
            <w:pPr>
              <w:spacing w:line="400" w:lineRule="exact"/>
              <w:jc w:val="left"/>
              <w:rPr>
                <w:rFonts w:ascii="宋体" w:hAnsi="宋体" w:cs="宋体"/>
                <w:bCs/>
                <w:color w:val="FF0000"/>
                <w:sz w:val="24"/>
              </w:rPr>
            </w:pPr>
            <w:r>
              <w:rPr>
                <w:rFonts w:ascii="宋体" w:hAnsi="宋体" w:cs="宋体" w:hint="eastAsia"/>
                <w:color w:val="000000"/>
                <w:sz w:val="24"/>
              </w:rPr>
              <w:t>开标时间：</w:t>
            </w:r>
            <w:r>
              <w:rPr>
                <w:rFonts w:ascii="宋体" w:hAnsi="宋体" w:cs="宋体" w:hint="eastAsia"/>
                <w:bCs/>
                <w:color w:val="000000"/>
                <w:sz w:val="24"/>
              </w:rPr>
              <w:t>2022年</w:t>
            </w:r>
            <w:r w:rsidRPr="0095663D">
              <w:rPr>
                <w:rFonts w:ascii="宋体" w:hAnsi="宋体" w:cs="宋体" w:hint="eastAsia"/>
                <w:bCs/>
                <w:color w:val="000000"/>
                <w:sz w:val="24"/>
                <w:u w:val="single"/>
              </w:rPr>
              <w:t>01</w:t>
            </w:r>
            <w:r>
              <w:rPr>
                <w:rFonts w:ascii="宋体" w:hAnsi="宋体" w:cs="宋体" w:hint="eastAsia"/>
                <w:bCs/>
                <w:color w:val="000000"/>
                <w:sz w:val="24"/>
              </w:rPr>
              <w:t>月</w:t>
            </w:r>
            <w:r>
              <w:rPr>
                <w:rFonts w:ascii="宋体" w:hAnsi="宋体" w:cs="宋体" w:hint="eastAsia"/>
                <w:bCs/>
                <w:color w:val="000000"/>
                <w:sz w:val="24"/>
                <w:u w:val="single"/>
              </w:rPr>
              <w:t>10</w:t>
            </w:r>
            <w:r>
              <w:rPr>
                <w:rFonts w:ascii="宋体" w:hAnsi="宋体" w:cs="宋体" w:hint="eastAsia"/>
                <w:bCs/>
                <w:color w:val="000000"/>
                <w:sz w:val="24"/>
              </w:rPr>
              <w:t>日</w:t>
            </w:r>
            <w:r>
              <w:rPr>
                <w:rFonts w:ascii="宋体" w:hAnsi="宋体" w:cs="宋体" w:hint="eastAsia"/>
                <w:bCs/>
                <w:color w:val="000000"/>
                <w:sz w:val="24"/>
                <w:u w:val="single"/>
              </w:rPr>
              <w:t xml:space="preserve">09 </w:t>
            </w:r>
            <w:r>
              <w:rPr>
                <w:rFonts w:ascii="宋体" w:hAnsi="宋体" w:cs="宋体" w:hint="eastAsia"/>
                <w:bCs/>
                <w:color w:val="000000"/>
                <w:sz w:val="24"/>
              </w:rPr>
              <w:t>时</w:t>
            </w:r>
            <w:r>
              <w:rPr>
                <w:rFonts w:ascii="宋体" w:hAnsi="宋体" w:cs="宋体" w:hint="eastAsia"/>
                <w:bCs/>
                <w:color w:val="000000"/>
                <w:sz w:val="24"/>
                <w:u w:val="single"/>
              </w:rPr>
              <w:t xml:space="preserve"> 30</w:t>
            </w:r>
            <w:r>
              <w:rPr>
                <w:rFonts w:ascii="宋体" w:hAnsi="宋体" w:cs="宋体" w:hint="eastAsia"/>
                <w:bCs/>
                <w:color w:val="000000"/>
                <w:sz w:val="24"/>
              </w:rPr>
              <w:t>分</w:t>
            </w:r>
          </w:p>
          <w:p w:rsidR="00E079E2" w:rsidRDefault="0095663D">
            <w:pPr>
              <w:widowControl/>
              <w:spacing w:line="400" w:lineRule="exact"/>
              <w:jc w:val="left"/>
              <w:rPr>
                <w:rFonts w:ascii="宋体" w:hAnsi="宋体" w:cs="宋体"/>
                <w:color w:val="000000"/>
                <w:kern w:val="0"/>
                <w:sz w:val="24"/>
              </w:rPr>
            </w:pPr>
            <w:r>
              <w:rPr>
                <w:rFonts w:ascii="宋体" w:hAnsi="宋体" w:cs="宋体" w:hint="eastAsia"/>
                <w:bCs/>
                <w:color w:val="000000"/>
                <w:sz w:val="24"/>
              </w:rPr>
              <w:t>开标地点：南通市海安市中坝南路158号9楼会议室</w:t>
            </w:r>
          </w:p>
        </w:tc>
      </w:tr>
      <w:tr w:rsidR="00E079E2">
        <w:trPr>
          <w:cantSplit/>
          <w:trHeight w:val="669"/>
          <w:jc w:val="center"/>
        </w:trPr>
        <w:tc>
          <w:tcPr>
            <w:tcW w:w="855" w:type="dxa"/>
            <w:noWrap/>
            <w:vAlign w:val="center"/>
          </w:tcPr>
          <w:p w:rsidR="00E079E2" w:rsidRDefault="0095663D">
            <w:pPr>
              <w:adjustRightInd w:val="0"/>
              <w:snapToGrid w:val="0"/>
              <w:spacing w:line="360" w:lineRule="auto"/>
              <w:jc w:val="center"/>
              <w:rPr>
                <w:rFonts w:ascii="宋体" w:hAnsi="宋体" w:cs="宋体"/>
                <w:snapToGrid w:val="0"/>
                <w:color w:val="000000"/>
                <w:sz w:val="24"/>
              </w:rPr>
            </w:pPr>
            <w:r>
              <w:rPr>
                <w:rFonts w:ascii="宋体" w:hAnsi="宋体" w:cs="宋体" w:hint="eastAsia"/>
                <w:snapToGrid w:val="0"/>
                <w:color w:val="000000"/>
                <w:sz w:val="24"/>
              </w:rPr>
              <w:t>17</w:t>
            </w:r>
          </w:p>
        </w:tc>
        <w:tc>
          <w:tcPr>
            <w:tcW w:w="2056" w:type="dxa"/>
            <w:noWrap/>
            <w:vAlign w:val="center"/>
          </w:tcPr>
          <w:p w:rsidR="00E079E2" w:rsidRDefault="0095663D">
            <w:pPr>
              <w:adjustRightInd w:val="0"/>
              <w:snapToGrid w:val="0"/>
              <w:spacing w:line="460" w:lineRule="exact"/>
              <w:jc w:val="center"/>
              <w:rPr>
                <w:rFonts w:ascii="宋体" w:hAnsi="宋体" w:cs="宋体"/>
                <w:snapToGrid w:val="0"/>
                <w:color w:val="000000"/>
                <w:sz w:val="24"/>
              </w:rPr>
            </w:pPr>
            <w:r>
              <w:rPr>
                <w:rFonts w:ascii="宋体" w:hAnsi="宋体" w:cs="宋体" w:hint="eastAsia"/>
                <w:snapToGrid w:val="0"/>
                <w:color w:val="000000"/>
                <w:sz w:val="24"/>
              </w:rPr>
              <w:t>评标办法</w:t>
            </w:r>
          </w:p>
        </w:tc>
        <w:tc>
          <w:tcPr>
            <w:tcW w:w="7093" w:type="dxa"/>
            <w:noWrap/>
            <w:vAlign w:val="center"/>
          </w:tcPr>
          <w:p w:rsidR="00E079E2" w:rsidRDefault="0095663D">
            <w:pPr>
              <w:adjustRightInd w:val="0"/>
              <w:snapToGrid w:val="0"/>
              <w:spacing w:line="460" w:lineRule="exact"/>
              <w:rPr>
                <w:rFonts w:ascii="宋体" w:hAnsi="宋体" w:cs="宋体"/>
                <w:snapToGrid w:val="0"/>
                <w:color w:val="000000"/>
                <w:sz w:val="24"/>
              </w:rPr>
            </w:pPr>
            <w:r>
              <w:rPr>
                <w:rFonts w:ascii="宋体" w:hAnsi="宋体" w:cs="宋体" w:hint="eastAsia"/>
                <w:snapToGrid w:val="0"/>
                <w:color w:val="000000"/>
                <w:sz w:val="24"/>
              </w:rPr>
              <w:t>按照投标要求提供产品检测报告，厂家授权，最低价中标</w:t>
            </w:r>
          </w:p>
        </w:tc>
      </w:tr>
      <w:tr w:rsidR="00E079E2">
        <w:trPr>
          <w:cantSplit/>
          <w:trHeight w:val="850"/>
          <w:jc w:val="center"/>
        </w:trPr>
        <w:tc>
          <w:tcPr>
            <w:tcW w:w="855" w:type="dxa"/>
            <w:noWrap/>
            <w:vAlign w:val="center"/>
          </w:tcPr>
          <w:p w:rsidR="00E079E2" w:rsidRDefault="0095663D">
            <w:pPr>
              <w:adjustRightInd w:val="0"/>
              <w:snapToGrid w:val="0"/>
              <w:spacing w:line="460" w:lineRule="exact"/>
              <w:jc w:val="center"/>
              <w:rPr>
                <w:rFonts w:ascii="宋体" w:hAnsi="宋体" w:cs="宋体"/>
                <w:snapToGrid w:val="0"/>
                <w:color w:val="000000"/>
                <w:sz w:val="24"/>
              </w:rPr>
            </w:pPr>
            <w:r>
              <w:rPr>
                <w:rFonts w:ascii="宋体" w:hAnsi="宋体" w:cs="宋体" w:hint="eastAsia"/>
                <w:snapToGrid w:val="0"/>
                <w:color w:val="000000"/>
                <w:sz w:val="24"/>
              </w:rPr>
              <w:t>18</w:t>
            </w:r>
          </w:p>
        </w:tc>
        <w:tc>
          <w:tcPr>
            <w:tcW w:w="2056" w:type="dxa"/>
            <w:noWrap/>
            <w:vAlign w:val="center"/>
          </w:tcPr>
          <w:p w:rsidR="00E079E2" w:rsidRDefault="0095663D">
            <w:pPr>
              <w:jc w:val="center"/>
              <w:rPr>
                <w:rFonts w:ascii="宋体" w:hAnsi="宋体" w:cs="宋体"/>
                <w:color w:val="000000"/>
                <w:sz w:val="24"/>
              </w:rPr>
            </w:pPr>
            <w:r>
              <w:rPr>
                <w:rFonts w:ascii="宋体" w:hAnsi="宋体" w:cs="宋体" w:hint="eastAsia"/>
                <w:color w:val="000000"/>
                <w:sz w:val="24"/>
              </w:rPr>
              <w:t>联系方式</w:t>
            </w:r>
          </w:p>
        </w:tc>
        <w:tc>
          <w:tcPr>
            <w:tcW w:w="7093" w:type="dxa"/>
            <w:noWrap/>
            <w:vAlign w:val="center"/>
          </w:tcPr>
          <w:p w:rsidR="00E079E2" w:rsidRDefault="0095663D">
            <w:pPr>
              <w:spacing w:line="360" w:lineRule="auto"/>
              <w:rPr>
                <w:rFonts w:ascii="宋体" w:hAnsi="宋体" w:cs="宋体"/>
                <w:color w:val="000000"/>
                <w:kern w:val="0"/>
                <w:sz w:val="24"/>
              </w:rPr>
            </w:pPr>
            <w:r>
              <w:rPr>
                <w:rFonts w:ascii="宋体" w:hAnsi="宋体" w:cs="宋体" w:hint="eastAsia"/>
                <w:color w:val="000000"/>
                <w:sz w:val="24"/>
              </w:rPr>
              <w:t>采购人：</w:t>
            </w:r>
            <w:r>
              <w:rPr>
                <w:rFonts w:ascii="宋体" w:hAnsi="宋体" w:cs="宋体" w:hint="eastAsia"/>
                <w:color w:val="000000"/>
                <w:kern w:val="0"/>
                <w:sz w:val="24"/>
              </w:rPr>
              <w:t>江苏有线网络发展有限责任公司海安分公司</w:t>
            </w:r>
          </w:p>
          <w:p w:rsidR="00E079E2" w:rsidRDefault="0095663D">
            <w:pPr>
              <w:spacing w:line="360" w:lineRule="auto"/>
              <w:rPr>
                <w:rFonts w:ascii="宋体" w:hAnsi="宋体" w:cs="宋体"/>
                <w:color w:val="000000"/>
                <w:sz w:val="24"/>
              </w:rPr>
            </w:pPr>
            <w:r>
              <w:rPr>
                <w:rFonts w:ascii="宋体" w:hAnsi="宋体" w:cs="宋体" w:hint="eastAsia"/>
                <w:color w:val="000000"/>
                <w:sz w:val="24"/>
              </w:rPr>
              <w:t>联系地址：</w:t>
            </w:r>
            <w:r>
              <w:rPr>
                <w:rFonts w:ascii="宋体" w:hAnsi="宋体" w:cs="宋体" w:hint="eastAsia"/>
                <w:bCs/>
                <w:color w:val="000000"/>
                <w:sz w:val="24"/>
              </w:rPr>
              <w:t>南通市海安市中坝南路158号</w:t>
            </w:r>
          </w:p>
          <w:p w:rsidR="00E079E2" w:rsidRDefault="0095663D">
            <w:pPr>
              <w:spacing w:line="360" w:lineRule="auto"/>
              <w:rPr>
                <w:rFonts w:ascii="宋体" w:hAnsi="宋体" w:cs="宋体"/>
                <w:color w:val="000000"/>
                <w:kern w:val="0"/>
                <w:sz w:val="24"/>
              </w:rPr>
            </w:pPr>
            <w:r>
              <w:rPr>
                <w:rFonts w:ascii="宋体" w:hAnsi="宋体" w:cs="宋体" w:hint="eastAsia"/>
                <w:color w:val="000000"/>
                <w:kern w:val="0"/>
                <w:sz w:val="24"/>
              </w:rPr>
              <w:t xml:space="preserve">联 系 人：顾先生  联系电话：15162800005 </w:t>
            </w:r>
          </w:p>
          <w:p w:rsidR="00E079E2" w:rsidRDefault="0095663D">
            <w:pPr>
              <w:spacing w:line="360" w:lineRule="auto"/>
              <w:rPr>
                <w:rFonts w:ascii="宋体" w:hAnsi="宋体" w:cs="宋体"/>
                <w:color w:val="000000"/>
                <w:kern w:val="0"/>
                <w:sz w:val="24"/>
              </w:rPr>
            </w:pPr>
            <w:r>
              <w:rPr>
                <w:rFonts w:ascii="宋体" w:hAnsi="宋体" w:cs="宋体" w:hint="eastAsia"/>
                <w:color w:val="000000"/>
                <w:kern w:val="0"/>
                <w:sz w:val="24"/>
              </w:rPr>
              <w:t>技术咨询：吉先生  联系电话：13861918806</w:t>
            </w:r>
          </w:p>
        </w:tc>
      </w:tr>
    </w:tbl>
    <w:p w:rsidR="00E079E2" w:rsidRDefault="00E079E2" w:rsidP="0095663D">
      <w:pPr>
        <w:tabs>
          <w:tab w:val="center" w:pos="4153"/>
        </w:tabs>
        <w:spacing w:beforeLines="50" w:line="440" w:lineRule="exact"/>
        <w:jc w:val="center"/>
        <w:rPr>
          <w:rFonts w:ascii="宋体" w:hAnsi="宋体" w:cs="宋体"/>
          <w:b/>
          <w:bCs/>
          <w:color w:val="000000"/>
          <w:kern w:val="0"/>
          <w:sz w:val="24"/>
        </w:rPr>
      </w:pPr>
    </w:p>
    <w:p w:rsidR="00E079E2" w:rsidRDefault="0095663D">
      <w:pPr>
        <w:widowControl/>
        <w:spacing w:line="360" w:lineRule="auto"/>
        <w:ind w:firstLineChars="200" w:firstLine="480"/>
        <w:rPr>
          <w:rFonts w:ascii="宋体" w:hAnsi="宋体" w:cs="宋体"/>
          <w:b/>
          <w:kern w:val="0"/>
          <w:sz w:val="24"/>
        </w:rPr>
      </w:pPr>
      <w:bookmarkStart w:id="4" w:name="_Toc396833698"/>
      <w:bookmarkStart w:id="5" w:name="_Toc385657440"/>
      <w:r>
        <w:rPr>
          <w:rFonts w:ascii="宋体" w:hAnsi="宋体" w:cs="宋体" w:hint="eastAsia"/>
          <w:kern w:val="0"/>
          <w:sz w:val="24"/>
        </w:rPr>
        <w:t>(二)</w:t>
      </w:r>
      <w:r>
        <w:rPr>
          <w:rFonts w:ascii="宋体" w:hAnsi="宋体" w:cs="宋体" w:hint="eastAsia"/>
          <w:b/>
          <w:kern w:val="0"/>
          <w:sz w:val="24"/>
        </w:rPr>
        <w:t>、投标保证金</w:t>
      </w:r>
    </w:p>
    <w:p w:rsidR="00E079E2" w:rsidRDefault="0095663D">
      <w:pPr>
        <w:spacing w:line="560" w:lineRule="exact"/>
        <w:ind w:firstLineChars="210" w:firstLine="504"/>
        <w:rPr>
          <w:rFonts w:ascii="宋体" w:hAnsi="宋体" w:cs="宋体"/>
          <w:kern w:val="0"/>
          <w:sz w:val="24"/>
        </w:rPr>
      </w:pPr>
      <w:r>
        <w:rPr>
          <w:rFonts w:ascii="宋体" w:hAnsi="宋体" w:cs="宋体" w:hint="eastAsia"/>
          <w:kern w:val="0"/>
          <w:sz w:val="24"/>
        </w:rPr>
        <w:t>二、投标保证金金额： 投标人须交纳竞标保证金为人民币零元</w:t>
      </w:r>
    </w:p>
    <w:p w:rsidR="00E079E2" w:rsidRDefault="0095663D">
      <w:pPr>
        <w:widowControl/>
        <w:spacing w:line="360" w:lineRule="auto"/>
        <w:ind w:firstLineChars="700" w:firstLine="1680"/>
        <w:rPr>
          <w:rFonts w:ascii="宋体" w:hAnsi="宋体" w:cs="宋体"/>
          <w:kern w:val="0"/>
          <w:sz w:val="24"/>
        </w:rPr>
      </w:pPr>
      <w:r>
        <w:rPr>
          <w:rFonts w:ascii="宋体" w:hAnsi="宋体" w:cs="宋体" w:hint="eastAsia"/>
          <w:kern w:val="0"/>
          <w:sz w:val="24"/>
        </w:rPr>
        <w:t xml:space="preserve">账户名称：江苏有线网络发展有限责任公司海安分公司 </w:t>
      </w:r>
    </w:p>
    <w:p w:rsidR="00E079E2" w:rsidRDefault="0095663D">
      <w:pPr>
        <w:widowControl/>
        <w:spacing w:line="360" w:lineRule="auto"/>
        <w:ind w:firstLineChars="700" w:firstLine="1680"/>
        <w:rPr>
          <w:rFonts w:ascii="宋体" w:hAnsi="宋体" w:cs="宋体"/>
          <w:kern w:val="0"/>
          <w:sz w:val="24"/>
        </w:rPr>
      </w:pPr>
      <w:r>
        <w:rPr>
          <w:rFonts w:ascii="宋体" w:hAnsi="宋体" w:cs="宋体" w:hint="eastAsia"/>
          <w:kern w:val="0"/>
          <w:sz w:val="24"/>
        </w:rPr>
        <w:t>开户行：海安农村商业银行营业部</w:t>
      </w:r>
    </w:p>
    <w:p w:rsidR="00E079E2" w:rsidRDefault="0095663D">
      <w:pPr>
        <w:widowControl/>
        <w:spacing w:line="360" w:lineRule="auto"/>
        <w:ind w:firstLineChars="700" w:firstLine="1680"/>
        <w:rPr>
          <w:rFonts w:ascii="宋体" w:hAnsi="宋体" w:cs="宋体"/>
          <w:sz w:val="24"/>
        </w:rPr>
      </w:pPr>
      <w:r>
        <w:rPr>
          <w:rFonts w:ascii="宋体" w:hAnsi="宋体" w:cs="宋体" w:hint="eastAsia"/>
          <w:kern w:val="0"/>
          <w:sz w:val="24"/>
        </w:rPr>
        <w:t>账  号：</w:t>
      </w:r>
      <w:r>
        <w:rPr>
          <w:rFonts w:ascii="宋体" w:hAnsi="宋体" w:cs="宋体" w:hint="eastAsia"/>
          <w:sz w:val="24"/>
        </w:rPr>
        <w:t>3206210301010000094646</w:t>
      </w:r>
    </w:p>
    <w:p w:rsidR="00E079E2" w:rsidRDefault="0095663D">
      <w:pPr>
        <w:widowControl/>
        <w:spacing w:line="360" w:lineRule="auto"/>
        <w:ind w:firstLineChars="200" w:firstLine="480"/>
        <w:rPr>
          <w:rFonts w:ascii="宋体" w:hAnsi="宋体" w:cs="宋体"/>
          <w:kern w:val="0"/>
          <w:sz w:val="24"/>
        </w:rPr>
      </w:pPr>
      <w:r>
        <w:rPr>
          <w:rFonts w:ascii="宋体" w:hAnsi="宋体" w:cs="宋体" w:hint="eastAsia"/>
          <w:kern w:val="0"/>
          <w:sz w:val="24"/>
        </w:rPr>
        <w:t>三、中标人的投标保证金，在与采购人签订《产品供货合同》自动转为履约保证金。</w:t>
      </w:r>
    </w:p>
    <w:p w:rsidR="00E079E2" w:rsidRDefault="0095663D">
      <w:pPr>
        <w:spacing w:line="560" w:lineRule="exact"/>
        <w:ind w:firstLineChars="210" w:firstLine="504"/>
        <w:rPr>
          <w:rFonts w:ascii="宋体" w:hAnsi="宋体" w:cs="宋体"/>
          <w:kern w:val="0"/>
          <w:sz w:val="24"/>
        </w:rPr>
      </w:pPr>
      <w:r>
        <w:rPr>
          <w:rFonts w:ascii="宋体" w:hAnsi="宋体" w:cs="宋体" w:hint="eastAsia"/>
          <w:kern w:val="0"/>
          <w:sz w:val="24"/>
        </w:rPr>
        <w:t>四、未中标人的投标保证金，在招标会议结束后按规定退还。</w:t>
      </w:r>
    </w:p>
    <w:p w:rsidR="00E079E2" w:rsidRDefault="0095663D">
      <w:pPr>
        <w:spacing w:line="560" w:lineRule="exact"/>
        <w:ind w:firstLineChars="210" w:firstLine="504"/>
        <w:rPr>
          <w:rFonts w:ascii="宋体" w:hAnsi="宋体" w:cs="宋体"/>
          <w:kern w:val="0"/>
          <w:sz w:val="24"/>
        </w:rPr>
      </w:pPr>
      <w:r>
        <w:rPr>
          <w:rFonts w:ascii="宋体" w:hAnsi="宋体" w:cs="宋体" w:hint="eastAsia"/>
          <w:kern w:val="0"/>
          <w:sz w:val="24"/>
        </w:rPr>
        <w:t>五、如招标失败，投标保证金全部按规定退还。</w:t>
      </w:r>
    </w:p>
    <w:p w:rsidR="00E079E2" w:rsidRDefault="0095663D">
      <w:pPr>
        <w:spacing w:line="560" w:lineRule="exact"/>
        <w:ind w:firstLineChars="210" w:firstLine="504"/>
        <w:rPr>
          <w:rFonts w:ascii="宋体" w:hAnsi="宋体" w:cs="宋体"/>
          <w:kern w:val="0"/>
          <w:sz w:val="24"/>
        </w:rPr>
      </w:pPr>
      <w:r>
        <w:rPr>
          <w:rFonts w:ascii="宋体" w:hAnsi="宋体" w:cs="宋体" w:hint="eastAsia"/>
          <w:kern w:val="0"/>
          <w:sz w:val="24"/>
        </w:rPr>
        <w:t>六、投标人在开标后要求撤回投标的，投标保证金按违约金交招标方处理。</w:t>
      </w:r>
    </w:p>
    <w:p w:rsidR="00E079E2" w:rsidRDefault="0095663D">
      <w:pPr>
        <w:spacing w:line="560" w:lineRule="exact"/>
        <w:ind w:firstLineChars="210" w:firstLine="504"/>
        <w:rPr>
          <w:rFonts w:ascii="宋体" w:hAnsi="宋体" w:cs="宋体"/>
          <w:kern w:val="0"/>
          <w:sz w:val="24"/>
        </w:rPr>
      </w:pPr>
      <w:r>
        <w:rPr>
          <w:rFonts w:ascii="宋体" w:hAnsi="宋体" w:cs="宋体" w:hint="eastAsia"/>
          <w:kern w:val="0"/>
          <w:sz w:val="24"/>
        </w:rPr>
        <w:t>七、投标人在招标过程中有违约、违规行为的，投标保证金作违约金处理。</w:t>
      </w:r>
    </w:p>
    <w:p w:rsidR="00E079E2" w:rsidRDefault="00E079E2">
      <w:pPr>
        <w:rPr>
          <w:rFonts w:ascii="宋体" w:hAnsi="宋体" w:cs="宋体"/>
          <w:sz w:val="24"/>
        </w:rPr>
      </w:pPr>
    </w:p>
    <w:p w:rsidR="00E079E2" w:rsidRDefault="0095663D">
      <w:pPr>
        <w:pStyle w:val="a5"/>
        <w:ind w:firstLineChars="1245" w:firstLine="3000"/>
        <w:jc w:val="both"/>
        <w:outlineLvl w:val="9"/>
        <w:rPr>
          <w:rFonts w:ascii="宋体" w:hAnsi="宋体"/>
          <w:kern w:val="0"/>
          <w:sz w:val="24"/>
        </w:rPr>
      </w:pPr>
      <w:r>
        <w:rPr>
          <w:rFonts w:ascii="宋体" w:hAnsi="宋体" w:cs="宋体" w:hint="eastAsia"/>
          <w:kern w:val="0"/>
          <w:sz w:val="24"/>
          <w:szCs w:val="24"/>
        </w:rPr>
        <w:br w:type="page"/>
      </w:r>
      <w:r>
        <w:rPr>
          <w:rFonts w:ascii="宋体" w:hAnsi="宋体" w:hint="eastAsia"/>
          <w:kern w:val="0"/>
        </w:rPr>
        <w:lastRenderedPageBreak/>
        <w:t>二、投标须知</w:t>
      </w:r>
      <w:bookmarkEnd w:id="4"/>
      <w:bookmarkEnd w:id="5"/>
    </w:p>
    <w:p w:rsidR="00E079E2" w:rsidRDefault="0095663D">
      <w:pPr>
        <w:pStyle w:val="a5"/>
        <w:outlineLvl w:val="9"/>
        <w:rPr>
          <w:rFonts w:ascii="宋体" w:hAnsi="宋体"/>
          <w:kern w:val="0"/>
        </w:rPr>
      </w:pPr>
      <w:bookmarkStart w:id="6" w:name="_Toc385657441"/>
      <w:bookmarkStart w:id="7" w:name="_Toc396833699"/>
      <w:r>
        <w:rPr>
          <w:rFonts w:ascii="宋体" w:hAnsi="宋体" w:hint="eastAsia"/>
          <w:kern w:val="0"/>
        </w:rPr>
        <w:t>（一）总  则</w:t>
      </w:r>
      <w:bookmarkEnd w:id="6"/>
      <w:bookmarkEnd w:id="7"/>
    </w:p>
    <w:p w:rsidR="00E079E2" w:rsidRDefault="0095663D">
      <w:pPr>
        <w:widowControl/>
        <w:spacing w:line="520" w:lineRule="exact"/>
        <w:ind w:firstLineChars="200" w:firstLine="480"/>
        <w:jc w:val="left"/>
        <w:rPr>
          <w:rFonts w:ascii="宋体" w:hAnsi="宋体" w:cs="宋体"/>
          <w:kern w:val="0"/>
          <w:sz w:val="24"/>
        </w:rPr>
      </w:pPr>
      <w:r>
        <w:rPr>
          <w:rFonts w:ascii="宋体" w:hAnsi="宋体" w:cs="宋体"/>
          <w:kern w:val="0"/>
          <w:sz w:val="24"/>
        </w:rPr>
        <w:t xml:space="preserve">1 、项目总说明 </w:t>
      </w:r>
    </w:p>
    <w:p w:rsidR="00E079E2" w:rsidRDefault="0095663D">
      <w:pPr>
        <w:widowControl/>
        <w:numPr>
          <w:ilvl w:val="1"/>
          <w:numId w:val="1"/>
        </w:numPr>
        <w:spacing w:line="520" w:lineRule="exact"/>
        <w:ind w:firstLineChars="200" w:firstLine="480"/>
        <w:jc w:val="left"/>
        <w:rPr>
          <w:rFonts w:ascii="宋体" w:hAnsi="宋体"/>
          <w:bCs/>
          <w:color w:val="000000"/>
          <w:sz w:val="24"/>
        </w:rPr>
      </w:pPr>
      <w:r>
        <w:rPr>
          <w:rFonts w:ascii="宋体" w:hAnsi="宋体" w:cs="宋体"/>
          <w:kern w:val="0"/>
          <w:sz w:val="24"/>
        </w:rPr>
        <w:t>项目名称：</w:t>
      </w:r>
      <w:r>
        <w:rPr>
          <w:rFonts w:ascii="宋体" w:hAnsi="宋体" w:hint="eastAsia"/>
          <w:bCs/>
          <w:color w:val="000000"/>
          <w:sz w:val="24"/>
        </w:rPr>
        <w:t>江苏有线海安分公司谭港村LED大屏及音响采购项目</w:t>
      </w:r>
    </w:p>
    <w:p w:rsidR="00E079E2" w:rsidRDefault="0095663D">
      <w:pPr>
        <w:widowControl/>
        <w:spacing w:line="520" w:lineRule="exact"/>
        <w:ind w:leftChars="200" w:left="420"/>
        <w:jc w:val="left"/>
        <w:rPr>
          <w:rFonts w:ascii="微软雅黑" w:eastAsia="微软雅黑" w:hAnsi="微软雅黑" w:cs="微软雅黑"/>
          <w:color w:val="000000"/>
          <w:kern w:val="0"/>
          <w:sz w:val="24"/>
        </w:rPr>
      </w:pPr>
      <w:r>
        <w:rPr>
          <w:rFonts w:ascii="宋体" w:hAnsi="宋体" w:cs="宋体" w:hint="eastAsia"/>
          <w:kern w:val="0"/>
          <w:sz w:val="24"/>
        </w:rPr>
        <w:t>1.2招标内容：</w:t>
      </w:r>
      <w:r>
        <w:rPr>
          <w:rFonts w:ascii="宋体" w:hAnsi="宋体" w:cs="宋体" w:hint="eastAsia"/>
          <w:color w:val="000000"/>
          <w:kern w:val="0"/>
          <w:sz w:val="24"/>
        </w:rPr>
        <w:t>（具体配置详见本次招标文件技术要求）</w:t>
      </w:r>
      <w:r>
        <w:rPr>
          <w:rFonts w:ascii="微软雅黑" w:eastAsia="微软雅黑" w:hAnsi="微软雅黑" w:cs="微软雅黑" w:hint="eastAsia"/>
          <w:color w:val="000000"/>
          <w:kern w:val="0"/>
          <w:sz w:val="24"/>
        </w:rPr>
        <w:t>。</w:t>
      </w:r>
    </w:p>
    <w:p w:rsidR="00E079E2" w:rsidRDefault="0095663D">
      <w:pPr>
        <w:widowControl/>
        <w:spacing w:line="520" w:lineRule="exact"/>
        <w:ind w:firstLineChars="200" w:firstLine="480"/>
        <w:jc w:val="left"/>
        <w:rPr>
          <w:rFonts w:ascii="宋体" w:hAnsi="宋体" w:cs="宋体"/>
          <w:kern w:val="0"/>
          <w:sz w:val="24"/>
        </w:rPr>
      </w:pPr>
      <w:r>
        <w:rPr>
          <w:rFonts w:ascii="宋体" w:hAnsi="宋体" w:cs="宋体"/>
          <w:kern w:val="0"/>
          <w:sz w:val="24"/>
        </w:rPr>
        <w:t>2 、资金来源</w:t>
      </w:r>
      <w:r>
        <w:rPr>
          <w:rFonts w:ascii="宋体" w:hAnsi="宋体" w:cs="宋体" w:hint="eastAsia"/>
          <w:kern w:val="0"/>
          <w:sz w:val="24"/>
        </w:rPr>
        <w:t>：自筹。</w:t>
      </w:r>
    </w:p>
    <w:p w:rsidR="00E079E2" w:rsidRDefault="0095663D">
      <w:pPr>
        <w:widowControl/>
        <w:spacing w:line="360" w:lineRule="auto"/>
        <w:ind w:firstLineChars="200" w:firstLine="480"/>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w:t>
      </w:r>
      <w:r>
        <w:rPr>
          <w:rFonts w:ascii="宋体" w:hAnsi="宋体" w:cs="宋体"/>
          <w:kern w:val="0"/>
          <w:sz w:val="24"/>
        </w:rPr>
        <w:t>投标单位的资格要求：为履行本合同的目的，参加投标供应商（以下称投标人） 必须具有相应的资格</w:t>
      </w:r>
      <w:r>
        <w:rPr>
          <w:rFonts w:ascii="宋体" w:hAnsi="宋体" w:cs="宋体" w:hint="eastAsia"/>
          <w:kern w:val="0"/>
          <w:sz w:val="24"/>
        </w:rPr>
        <w:t>，</w:t>
      </w:r>
      <w:r>
        <w:rPr>
          <w:rFonts w:ascii="宋体" w:hAnsi="宋体" w:cs="宋体"/>
          <w:kern w:val="0"/>
          <w:sz w:val="24"/>
        </w:rPr>
        <w:t>具体要求</w:t>
      </w:r>
      <w:r>
        <w:rPr>
          <w:rFonts w:ascii="宋体" w:hAnsi="宋体" w:cs="宋体" w:hint="eastAsia"/>
          <w:kern w:val="0"/>
          <w:sz w:val="24"/>
        </w:rPr>
        <w:t>如下</w:t>
      </w:r>
      <w:r>
        <w:rPr>
          <w:rFonts w:ascii="宋体" w:hAnsi="宋体" w:cs="宋体"/>
          <w:kern w:val="0"/>
          <w:sz w:val="24"/>
        </w:rPr>
        <w:t xml:space="preserve">： </w:t>
      </w:r>
    </w:p>
    <w:p w:rsidR="00E079E2" w:rsidRDefault="0095663D">
      <w:pPr>
        <w:widowControl/>
        <w:spacing w:line="360" w:lineRule="auto"/>
        <w:ind w:firstLineChars="200" w:firstLine="480"/>
        <w:jc w:val="left"/>
        <w:rPr>
          <w:rFonts w:ascii="宋体" w:hAnsi="宋体"/>
          <w:sz w:val="24"/>
        </w:rPr>
      </w:pPr>
      <w:r>
        <w:rPr>
          <w:rFonts w:ascii="宋体" w:hAnsi="宋体" w:hint="eastAsia"/>
          <w:sz w:val="24"/>
        </w:rPr>
        <w:t>（一）具备《中华人民共和国政府采购法》第二十二条规定的条件：</w:t>
      </w:r>
    </w:p>
    <w:p w:rsidR="00E079E2" w:rsidRDefault="0095663D">
      <w:pPr>
        <w:widowControl/>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1</w:t>
      </w:r>
      <w:r>
        <w:rPr>
          <w:rFonts w:ascii="宋体" w:hAnsi="宋体"/>
          <w:sz w:val="24"/>
        </w:rPr>
        <w:t>）具有独立承担民事责任的能力；</w:t>
      </w:r>
    </w:p>
    <w:p w:rsidR="00E079E2" w:rsidRDefault="0095663D">
      <w:pPr>
        <w:widowControl/>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2</w:t>
      </w:r>
      <w:r>
        <w:rPr>
          <w:rFonts w:ascii="宋体" w:hAnsi="宋体"/>
          <w:sz w:val="24"/>
        </w:rPr>
        <w:t>）具有良好的商业信誉和健全的财务会计制度；</w:t>
      </w:r>
    </w:p>
    <w:p w:rsidR="00E079E2" w:rsidRDefault="0095663D">
      <w:pPr>
        <w:widowControl/>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3</w:t>
      </w:r>
      <w:r>
        <w:rPr>
          <w:rFonts w:ascii="宋体" w:hAnsi="宋体"/>
          <w:sz w:val="24"/>
        </w:rPr>
        <w:t>）具有履行合同所必需的设备和专业技术能力；</w:t>
      </w:r>
    </w:p>
    <w:p w:rsidR="00E079E2" w:rsidRDefault="0095663D">
      <w:pPr>
        <w:widowControl/>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4</w:t>
      </w:r>
      <w:r>
        <w:rPr>
          <w:rFonts w:ascii="宋体" w:hAnsi="宋体"/>
          <w:sz w:val="24"/>
        </w:rPr>
        <w:t>）有依法缴纳税收和社会保障资金的良好记录；</w:t>
      </w:r>
    </w:p>
    <w:p w:rsidR="00E079E2" w:rsidRDefault="0095663D">
      <w:pPr>
        <w:widowControl/>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5</w:t>
      </w:r>
      <w:r>
        <w:rPr>
          <w:rFonts w:ascii="宋体" w:hAnsi="宋体"/>
          <w:sz w:val="24"/>
        </w:rPr>
        <w:t>）参加</w:t>
      </w:r>
      <w:r>
        <w:rPr>
          <w:rFonts w:ascii="宋体" w:hAnsi="宋体" w:hint="eastAsia"/>
          <w:sz w:val="24"/>
        </w:rPr>
        <w:t>本次</w:t>
      </w:r>
      <w:r>
        <w:rPr>
          <w:rFonts w:ascii="宋体" w:hAnsi="宋体"/>
          <w:sz w:val="24"/>
        </w:rPr>
        <w:t>采购活动前三年内，在经营活动中没有重大违法记录；</w:t>
      </w:r>
    </w:p>
    <w:p w:rsidR="00E079E2" w:rsidRDefault="0095663D">
      <w:pPr>
        <w:widowControl/>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6</w:t>
      </w:r>
      <w:r>
        <w:rPr>
          <w:rFonts w:ascii="宋体" w:hAnsi="宋体"/>
          <w:sz w:val="24"/>
        </w:rPr>
        <w:t>）法律、行政法规规定的其他条件。</w:t>
      </w:r>
      <w:r>
        <w:rPr>
          <w:rFonts w:ascii="宋体" w:hAnsi="宋体" w:hint="eastAsia"/>
          <w:sz w:val="24"/>
        </w:rPr>
        <w:t>且符合、承认并承诺履行招标文件各项规定的国内法人、其他组织（不包括在港澳台地区注册成立的法人、其它组织）；</w:t>
      </w:r>
    </w:p>
    <w:p w:rsidR="00E079E2" w:rsidRDefault="0095663D">
      <w:pPr>
        <w:widowControl/>
        <w:spacing w:line="360" w:lineRule="auto"/>
        <w:ind w:firstLineChars="200" w:firstLine="480"/>
        <w:jc w:val="left"/>
        <w:rPr>
          <w:rFonts w:ascii="宋体" w:hAnsi="宋体"/>
          <w:sz w:val="24"/>
        </w:rPr>
      </w:pPr>
      <w:r>
        <w:rPr>
          <w:rFonts w:ascii="宋体" w:hAnsi="宋体" w:hint="eastAsia"/>
          <w:sz w:val="24"/>
        </w:rPr>
        <w:t>（二）单位负责人为同一人或者存在直接控股、管理关系的不同供应商，不得参加同一合同项下的采购活动；</w:t>
      </w:r>
    </w:p>
    <w:p w:rsidR="00E079E2" w:rsidRDefault="0095663D">
      <w:pPr>
        <w:widowControl/>
        <w:spacing w:line="360" w:lineRule="auto"/>
        <w:ind w:firstLineChars="200" w:firstLine="480"/>
        <w:jc w:val="left"/>
        <w:rPr>
          <w:rFonts w:ascii="宋体" w:hAnsi="宋体"/>
          <w:sz w:val="24"/>
        </w:rPr>
      </w:pPr>
      <w:r>
        <w:rPr>
          <w:rFonts w:ascii="宋体" w:hAnsi="宋体" w:hint="eastAsia"/>
          <w:sz w:val="24"/>
        </w:rPr>
        <w:t>（三）</w:t>
      </w:r>
      <w:r>
        <w:rPr>
          <w:rFonts w:ascii="宋体" w:hAnsi="宋体"/>
          <w:sz w:val="24"/>
        </w:rPr>
        <w:t>具备</w:t>
      </w:r>
      <w:r>
        <w:rPr>
          <w:rFonts w:ascii="宋体" w:hAnsi="宋体" w:hint="eastAsia"/>
          <w:sz w:val="24"/>
        </w:rPr>
        <w:t>提供</w:t>
      </w:r>
      <w:r>
        <w:rPr>
          <w:rFonts w:ascii="宋体" w:hAnsi="宋体"/>
          <w:sz w:val="24"/>
        </w:rPr>
        <w:t>本项目标的物</w:t>
      </w:r>
      <w:r>
        <w:rPr>
          <w:rFonts w:ascii="宋体" w:hAnsi="宋体" w:hint="eastAsia"/>
          <w:sz w:val="24"/>
        </w:rPr>
        <w:t>的</w:t>
      </w:r>
      <w:r>
        <w:rPr>
          <w:rFonts w:ascii="宋体" w:hAnsi="宋体"/>
          <w:sz w:val="24"/>
        </w:rPr>
        <w:t>资质</w:t>
      </w:r>
      <w:r>
        <w:rPr>
          <w:rFonts w:ascii="宋体" w:hAnsi="宋体" w:hint="eastAsia"/>
          <w:sz w:val="24"/>
        </w:rPr>
        <w:t>和能力,提供原厂对本项目的授权函，并能提供相应服务；</w:t>
      </w:r>
    </w:p>
    <w:p w:rsidR="00E079E2" w:rsidRDefault="0095663D">
      <w:pPr>
        <w:spacing w:line="400" w:lineRule="exact"/>
        <w:ind w:firstLineChars="200" w:firstLine="480"/>
        <w:rPr>
          <w:rFonts w:ascii="宋体" w:hAnsi="宋体"/>
          <w:sz w:val="24"/>
        </w:rPr>
      </w:pPr>
      <w:r>
        <w:rPr>
          <w:rFonts w:ascii="宋体" w:hAnsi="宋体" w:hint="eastAsia"/>
          <w:sz w:val="24"/>
        </w:rPr>
        <w:t>（四）如投标人中标后被招标方发现有信用问题的，将取消其中标资格。</w:t>
      </w:r>
    </w:p>
    <w:p w:rsidR="00E079E2" w:rsidRDefault="0095663D">
      <w:pPr>
        <w:widowControl/>
        <w:spacing w:line="360" w:lineRule="auto"/>
        <w:ind w:firstLineChars="200" w:firstLine="480"/>
        <w:jc w:val="left"/>
        <w:rPr>
          <w:rFonts w:ascii="宋体" w:hAnsi="宋体"/>
          <w:sz w:val="24"/>
        </w:rPr>
      </w:pPr>
      <w:r>
        <w:rPr>
          <w:rFonts w:ascii="宋体" w:hAnsi="宋体" w:hint="eastAsia"/>
          <w:sz w:val="24"/>
        </w:rPr>
        <w:t>4、投标人应承担其编制投标文件以及递交投标文件所涉及的一切费用。无论投标结果如何，招标人对上述费用不负任何责任。</w:t>
      </w:r>
    </w:p>
    <w:p w:rsidR="00E079E2" w:rsidRDefault="00E079E2">
      <w:pPr>
        <w:pStyle w:val="a5"/>
        <w:outlineLvl w:val="9"/>
        <w:rPr>
          <w:rFonts w:ascii="宋体" w:hAnsi="宋体"/>
        </w:rPr>
      </w:pPr>
      <w:bookmarkStart w:id="8" w:name="_Toc385657442"/>
      <w:bookmarkStart w:id="9" w:name="_Toc396833700"/>
    </w:p>
    <w:p w:rsidR="00E079E2" w:rsidRDefault="00E079E2">
      <w:pPr>
        <w:pStyle w:val="a5"/>
        <w:outlineLvl w:val="9"/>
        <w:rPr>
          <w:rFonts w:ascii="宋体" w:hAnsi="宋体"/>
        </w:rPr>
      </w:pPr>
    </w:p>
    <w:p w:rsidR="00E079E2" w:rsidRDefault="00E079E2">
      <w:pPr>
        <w:pStyle w:val="a5"/>
        <w:outlineLvl w:val="9"/>
        <w:rPr>
          <w:rFonts w:ascii="宋体" w:hAnsi="宋体"/>
        </w:rPr>
      </w:pPr>
    </w:p>
    <w:p w:rsidR="00E079E2" w:rsidRDefault="0095663D">
      <w:pPr>
        <w:pStyle w:val="a5"/>
        <w:outlineLvl w:val="9"/>
        <w:rPr>
          <w:rFonts w:ascii="宋体" w:hAnsi="宋体"/>
        </w:rPr>
      </w:pPr>
      <w:r>
        <w:rPr>
          <w:rFonts w:ascii="宋体" w:hAnsi="宋体" w:hint="eastAsia"/>
        </w:rPr>
        <w:lastRenderedPageBreak/>
        <w:t>（二） 招标文件</w:t>
      </w:r>
      <w:bookmarkEnd w:id="8"/>
      <w:bookmarkEnd w:id="9"/>
    </w:p>
    <w:p w:rsidR="00E079E2" w:rsidRDefault="0095663D">
      <w:pPr>
        <w:spacing w:line="360" w:lineRule="auto"/>
        <w:ind w:firstLineChars="200" w:firstLine="480"/>
        <w:rPr>
          <w:rFonts w:ascii="宋体" w:hAnsi="宋体"/>
          <w:color w:val="000000"/>
          <w:sz w:val="24"/>
        </w:rPr>
      </w:pPr>
      <w:r>
        <w:rPr>
          <w:rFonts w:ascii="宋体" w:hAnsi="宋体" w:hint="eastAsia"/>
          <w:color w:val="000000"/>
          <w:sz w:val="24"/>
        </w:rPr>
        <w:t>5、招标文件的组成</w:t>
      </w:r>
    </w:p>
    <w:p w:rsidR="00E079E2" w:rsidRDefault="0095663D">
      <w:pPr>
        <w:pStyle w:val="a3"/>
        <w:spacing w:line="360" w:lineRule="auto"/>
        <w:ind w:firstLineChars="200" w:firstLine="480"/>
        <w:rPr>
          <w:rFonts w:ascii="宋体" w:hAnsi="宋体"/>
          <w:snapToGrid w:val="0"/>
          <w:color w:val="000000"/>
          <w:szCs w:val="20"/>
        </w:rPr>
      </w:pPr>
      <w:r>
        <w:rPr>
          <w:rFonts w:ascii="宋体" w:hAnsi="宋体" w:hint="eastAsia"/>
          <w:snapToGrid w:val="0"/>
          <w:color w:val="000000"/>
          <w:szCs w:val="20"/>
        </w:rPr>
        <w:t>5</w:t>
      </w:r>
      <w:r>
        <w:rPr>
          <w:rFonts w:ascii="宋体" w:hAnsi="宋体"/>
          <w:snapToGrid w:val="0"/>
          <w:color w:val="000000"/>
          <w:szCs w:val="20"/>
        </w:rPr>
        <w:t>.</w:t>
      </w:r>
      <w:r>
        <w:rPr>
          <w:rFonts w:ascii="宋体" w:hAnsi="宋体" w:hint="eastAsia"/>
          <w:snapToGrid w:val="0"/>
          <w:color w:val="000000"/>
          <w:szCs w:val="20"/>
        </w:rPr>
        <w:t>1 招标文件包括下列内容</w:t>
      </w:r>
    </w:p>
    <w:p w:rsidR="00E079E2" w:rsidRDefault="0095663D">
      <w:pPr>
        <w:pStyle w:val="a3"/>
        <w:spacing w:line="360" w:lineRule="auto"/>
        <w:ind w:firstLineChars="250" w:firstLine="600"/>
        <w:rPr>
          <w:rFonts w:ascii="宋体" w:hAnsi="宋体"/>
          <w:snapToGrid w:val="0"/>
          <w:color w:val="000000"/>
          <w:szCs w:val="20"/>
        </w:rPr>
      </w:pPr>
      <w:r>
        <w:rPr>
          <w:rFonts w:ascii="宋体" w:hAnsi="宋体" w:hint="eastAsia"/>
          <w:snapToGrid w:val="0"/>
          <w:color w:val="000000"/>
          <w:szCs w:val="20"/>
        </w:rPr>
        <w:t>第一章：投标须知</w:t>
      </w:r>
    </w:p>
    <w:p w:rsidR="00E079E2" w:rsidRDefault="0095663D">
      <w:pPr>
        <w:pStyle w:val="a3"/>
        <w:spacing w:line="360" w:lineRule="auto"/>
        <w:ind w:firstLineChars="250" w:firstLine="600"/>
        <w:rPr>
          <w:rFonts w:ascii="宋体" w:hAnsi="宋体"/>
          <w:snapToGrid w:val="0"/>
          <w:color w:val="000000"/>
          <w:szCs w:val="20"/>
        </w:rPr>
      </w:pPr>
      <w:r>
        <w:rPr>
          <w:rFonts w:ascii="宋体" w:hAnsi="宋体" w:hint="eastAsia"/>
          <w:snapToGrid w:val="0"/>
          <w:color w:val="000000"/>
          <w:szCs w:val="20"/>
        </w:rPr>
        <w:t>第二章：合同条款</w:t>
      </w:r>
    </w:p>
    <w:p w:rsidR="00E079E2" w:rsidRDefault="0095663D">
      <w:pPr>
        <w:pStyle w:val="a3"/>
        <w:spacing w:line="360" w:lineRule="auto"/>
        <w:ind w:firstLineChars="250" w:firstLine="600"/>
        <w:rPr>
          <w:rFonts w:ascii="宋体" w:hAnsi="宋体"/>
          <w:snapToGrid w:val="0"/>
          <w:color w:val="000000"/>
          <w:szCs w:val="20"/>
        </w:rPr>
      </w:pPr>
      <w:r>
        <w:rPr>
          <w:rFonts w:ascii="宋体" w:hAnsi="宋体" w:hint="eastAsia"/>
          <w:snapToGrid w:val="0"/>
          <w:color w:val="000000"/>
          <w:szCs w:val="20"/>
        </w:rPr>
        <w:t>第三章：技术要求</w:t>
      </w:r>
    </w:p>
    <w:p w:rsidR="00E079E2" w:rsidRDefault="0095663D">
      <w:pPr>
        <w:pStyle w:val="a3"/>
        <w:spacing w:line="360" w:lineRule="auto"/>
        <w:ind w:firstLineChars="250" w:firstLine="600"/>
        <w:rPr>
          <w:rFonts w:ascii="宋体" w:hAnsi="宋体"/>
          <w:snapToGrid w:val="0"/>
          <w:color w:val="000000"/>
          <w:szCs w:val="20"/>
        </w:rPr>
      </w:pPr>
      <w:r>
        <w:rPr>
          <w:rFonts w:ascii="宋体" w:hAnsi="宋体" w:hint="eastAsia"/>
          <w:snapToGrid w:val="0"/>
          <w:color w:val="000000"/>
          <w:szCs w:val="20"/>
        </w:rPr>
        <w:t>第四章：投标文件格式</w:t>
      </w:r>
    </w:p>
    <w:p w:rsidR="00E079E2" w:rsidRDefault="0095663D">
      <w:pPr>
        <w:pStyle w:val="a3"/>
        <w:spacing w:line="360" w:lineRule="auto"/>
        <w:ind w:firstLineChars="250" w:firstLine="600"/>
        <w:rPr>
          <w:rFonts w:ascii="宋体" w:hAnsi="宋体"/>
          <w:snapToGrid w:val="0"/>
          <w:color w:val="000000"/>
          <w:szCs w:val="20"/>
        </w:rPr>
      </w:pPr>
      <w:r>
        <w:rPr>
          <w:rFonts w:ascii="宋体" w:hAnsi="宋体" w:hint="eastAsia"/>
          <w:snapToGrid w:val="0"/>
          <w:color w:val="000000"/>
          <w:szCs w:val="20"/>
        </w:rPr>
        <w:t>第五章：评标办法</w:t>
      </w:r>
    </w:p>
    <w:p w:rsidR="00E079E2" w:rsidRDefault="0095663D" w:rsidP="0095663D">
      <w:pPr>
        <w:pStyle w:val="a3"/>
        <w:spacing w:line="360" w:lineRule="auto"/>
        <w:ind w:firstLineChars="232" w:firstLine="557"/>
        <w:rPr>
          <w:rFonts w:ascii="宋体" w:hAnsi="宋体"/>
          <w:snapToGrid w:val="0"/>
          <w:color w:val="000000"/>
          <w:szCs w:val="20"/>
        </w:rPr>
      </w:pPr>
      <w:r>
        <w:rPr>
          <w:rFonts w:ascii="宋体" w:hAnsi="宋体" w:hint="eastAsia"/>
          <w:snapToGrid w:val="0"/>
          <w:color w:val="000000"/>
          <w:szCs w:val="20"/>
        </w:rPr>
        <w:t>5</w:t>
      </w:r>
      <w:r>
        <w:rPr>
          <w:rFonts w:ascii="宋体" w:hAnsi="宋体"/>
          <w:snapToGrid w:val="0"/>
          <w:color w:val="000000"/>
          <w:szCs w:val="20"/>
        </w:rPr>
        <w:t>.</w:t>
      </w:r>
      <w:r>
        <w:rPr>
          <w:rFonts w:ascii="宋体" w:hAnsi="宋体" w:hint="eastAsia"/>
          <w:snapToGrid w:val="0"/>
          <w:color w:val="000000"/>
          <w:szCs w:val="20"/>
        </w:rPr>
        <w:t>2 除上述内容外招标人发布的对招标文件的澄清或修改内容，均为招标文件的组成部分，对招标人和投标人起约束作用。</w:t>
      </w:r>
    </w:p>
    <w:p w:rsidR="00E079E2" w:rsidRDefault="0095663D">
      <w:pPr>
        <w:pStyle w:val="21"/>
        <w:spacing w:after="0" w:line="360" w:lineRule="auto"/>
        <w:ind w:firstLineChars="200" w:firstLine="480"/>
        <w:rPr>
          <w:rFonts w:ascii="宋体" w:hAnsi="宋体"/>
          <w:snapToGrid w:val="0"/>
          <w:color w:val="000000"/>
          <w:kern w:val="0"/>
          <w:sz w:val="24"/>
          <w:szCs w:val="20"/>
        </w:rPr>
      </w:pPr>
      <w:r>
        <w:rPr>
          <w:rFonts w:ascii="宋体" w:hAnsi="宋体" w:hint="eastAsia"/>
          <w:snapToGrid w:val="0"/>
          <w:color w:val="000000"/>
          <w:kern w:val="0"/>
          <w:sz w:val="24"/>
          <w:szCs w:val="20"/>
        </w:rPr>
        <w:t>5</w:t>
      </w:r>
      <w:r>
        <w:rPr>
          <w:rFonts w:ascii="宋体" w:hAnsi="宋体"/>
          <w:snapToGrid w:val="0"/>
          <w:color w:val="000000"/>
          <w:kern w:val="0"/>
          <w:sz w:val="24"/>
          <w:szCs w:val="20"/>
        </w:rPr>
        <w:t>.</w:t>
      </w:r>
      <w:r>
        <w:rPr>
          <w:rFonts w:ascii="宋体" w:hAnsi="宋体" w:hint="eastAsia"/>
          <w:snapToGrid w:val="0"/>
          <w:color w:val="000000"/>
          <w:kern w:val="0"/>
          <w:sz w:val="24"/>
          <w:szCs w:val="20"/>
        </w:rPr>
        <w:t>3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rsidR="00E079E2" w:rsidRDefault="0095663D">
      <w:pPr>
        <w:pStyle w:val="21"/>
        <w:spacing w:after="0" w:line="360" w:lineRule="auto"/>
        <w:ind w:firstLineChars="200" w:firstLine="480"/>
        <w:rPr>
          <w:rFonts w:ascii="宋体" w:hAnsi="宋体"/>
          <w:snapToGrid w:val="0"/>
          <w:color w:val="000000"/>
          <w:kern w:val="0"/>
          <w:sz w:val="24"/>
          <w:szCs w:val="20"/>
        </w:rPr>
      </w:pPr>
      <w:r>
        <w:rPr>
          <w:rFonts w:ascii="宋体" w:hAnsi="宋体" w:hint="eastAsia"/>
          <w:snapToGrid w:val="0"/>
          <w:color w:val="000000"/>
          <w:kern w:val="0"/>
          <w:sz w:val="24"/>
          <w:szCs w:val="20"/>
        </w:rPr>
        <w:t>6、招标文件的澄清</w:t>
      </w:r>
    </w:p>
    <w:p w:rsidR="00E079E2" w:rsidRDefault="0095663D">
      <w:pPr>
        <w:snapToGrid w:val="0"/>
        <w:spacing w:line="360" w:lineRule="auto"/>
        <w:ind w:firstLineChars="200" w:firstLine="480"/>
        <w:rPr>
          <w:rFonts w:ascii="宋体" w:hAnsi="宋体"/>
          <w:snapToGrid w:val="0"/>
          <w:kern w:val="0"/>
          <w:sz w:val="24"/>
          <w:szCs w:val="20"/>
        </w:rPr>
      </w:pPr>
      <w:r>
        <w:rPr>
          <w:rFonts w:ascii="宋体" w:hAnsi="宋体" w:hint="eastAsia"/>
          <w:snapToGrid w:val="0"/>
          <w:kern w:val="0"/>
          <w:sz w:val="24"/>
          <w:szCs w:val="20"/>
        </w:rPr>
        <w:t>6</w:t>
      </w:r>
      <w:r>
        <w:rPr>
          <w:rFonts w:ascii="宋体" w:hAnsi="宋体"/>
          <w:snapToGrid w:val="0"/>
          <w:kern w:val="0"/>
          <w:sz w:val="24"/>
          <w:szCs w:val="20"/>
        </w:rPr>
        <w:t>.</w:t>
      </w:r>
      <w:r>
        <w:rPr>
          <w:rFonts w:ascii="宋体" w:hAnsi="宋体" w:hint="eastAsia"/>
          <w:snapToGrid w:val="0"/>
          <w:kern w:val="0"/>
          <w:sz w:val="24"/>
          <w:szCs w:val="20"/>
        </w:rPr>
        <w:t>1招标人将在开标前回复所有的答疑、澄清要求。</w:t>
      </w:r>
    </w:p>
    <w:p w:rsidR="00E079E2" w:rsidRDefault="0095663D">
      <w:pPr>
        <w:snapToGrid w:val="0"/>
        <w:spacing w:line="360" w:lineRule="auto"/>
        <w:ind w:firstLineChars="200" w:firstLine="480"/>
        <w:rPr>
          <w:rFonts w:ascii="宋体" w:hAnsi="宋体"/>
          <w:snapToGrid w:val="0"/>
          <w:color w:val="000000"/>
          <w:kern w:val="0"/>
          <w:sz w:val="24"/>
          <w:szCs w:val="20"/>
        </w:rPr>
      </w:pPr>
      <w:r>
        <w:rPr>
          <w:rFonts w:ascii="宋体" w:hAnsi="宋体" w:hint="eastAsia"/>
          <w:snapToGrid w:val="0"/>
          <w:color w:val="000000"/>
          <w:kern w:val="0"/>
          <w:sz w:val="24"/>
          <w:szCs w:val="20"/>
        </w:rPr>
        <w:t>6</w:t>
      </w:r>
      <w:r>
        <w:rPr>
          <w:rFonts w:ascii="宋体" w:hAnsi="宋体"/>
          <w:snapToGrid w:val="0"/>
          <w:color w:val="000000"/>
          <w:kern w:val="0"/>
          <w:sz w:val="24"/>
          <w:szCs w:val="20"/>
        </w:rPr>
        <w:t>.</w:t>
      </w:r>
      <w:r>
        <w:rPr>
          <w:rFonts w:ascii="宋体" w:hAnsi="宋体" w:hint="eastAsia"/>
          <w:snapToGrid w:val="0"/>
          <w:color w:val="000000"/>
          <w:kern w:val="0"/>
          <w:sz w:val="24"/>
          <w:szCs w:val="20"/>
        </w:rPr>
        <w:t>2 投标人对招标人提出的招标文件所做出的推论、解释和结论，招标人概不负责。投标人由于对招标文件的任何推论和误解以及招标人对有关问题的口头解释所造成的后果，均由投标人自负。</w:t>
      </w:r>
    </w:p>
    <w:p w:rsidR="00E079E2" w:rsidRDefault="0095663D">
      <w:pPr>
        <w:widowControl/>
        <w:tabs>
          <w:tab w:val="left" w:pos="0"/>
          <w:tab w:val="left" w:pos="993"/>
          <w:tab w:val="left" w:pos="1134"/>
        </w:tabs>
        <w:adjustRightInd w:val="0"/>
        <w:snapToGrid w:val="0"/>
        <w:spacing w:line="360" w:lineRule="auto"/>
        <w:ind w:firstLineChars="200" w:firstLine="480"/>
        <w:rPr>
          <w:rFonts w:ascii="宋体" w:hAnsi="宋体"/>
          <w:snapToGrid w:val="0"/>
          <w:color w:val="000000"/>
          <w:kern w:val="0"/>
          <w:sz w:val="24"/>
          <w:szCs w:val="20"/>
        </w:rPr>
      </w:pPr>
      <w:r>
        <w:rPr>
          <w:rFonts w:ascii="宋体" w:hAnsi="宋体" w:hint="eastAsia"/>
          <w:snapToGrid w:val="0"/>
          <w:color w:val="000000"/>
          <w:kern w:val="0"/>
          <w:sz w:val="24"/>
          <w:szCs w:val="20"/>
        </w:rPr>
        <w:t>7、招标文件的修改</w:t>
      </w:r>
    </w:p>
    <w:p w:rsidR="00E079E2" w:rsidRDefault="0095663D">
      <w:pPr>
        <w:pStyle w:val="21"/>
        <w:spacing w:after="0" w:line="360" w:lineRule="auto"/>
        <w:ind w:firstLineChars="200" w:firstLine="480"/>
        <w:rPr>
          <w:rFonts w:ascii="宋体" w:hAnsi="宋体"/>
          <w:snapToGrid w:val="0"/>
          <w:color w:val="000000"/>
          <w:kern w:val="0"/>
          <w:sz w:val="24"/>
          <w:szCs w:val="20"/>
        </w:rPr>
      </w:pPr>
      <w:r>
        <w:rPr>
          <w:rFonts w:ascii="宋体" w:hAnsi="宋体" w:hint="eastAsia"/>
          <w:snapToGrid w:val="0"/>
          <w:color w:val="000000"/>
          <w:kern w:val="0"/>
          <w:sz w:val="24"/>
          <w:szCs w:val="20"/>
        </w:rPr>
        <w:t>7</w:t>
      </w:r>
      <w:r>
        <w:rPr>
          <w:rFonts w:ascii="宋体" w:hAnsi="宋体"/>
          <w:snapToGrid w:val="0"/>
          <w:color w:val="000000"/>
          <w:kern w:val="0"/>
          <w:sz w:val="24"/>
          <w:szCs w:val="20"/>
        </w:rPr>
        <w:t>.</w:t>
      </w:r>
      <w:r>
        <w:rPr>
          <w:rFonts w:ascii="宋体" w:hAnsi="宋体" w:hint="eastAsia"/>
          <w:snapToGrid w:val="0"/>
          <w:color w:val="000000"/>
          <w:kern w:val="0"/>
          <w:sz w:val="24"/>
          <w:szCs w:val="20"/>
        </w:rPr>
        <w:t>1在开标前，招标人可以以补充文件的方式对采购文件进行修改。有权推迟投标响应文件接收截止时间和投标开始时间。补充文件将作为采购文件的组成部分，并对投标人具有约束力。</w:t>
      </w:r>
    </w:p>
    <w:p w:rsidR="00E079E2" w:rsidRDefault="00E079E2">
      <w:pPr>
        <w:pStyle w:val="a5"/>
        <w:outlineLvl w:val="9"/>
        <w:rPr>
          <w:rFonts w:ascii="宋体" w:hAnsi="宋体"/>
        </w:rPr>
      </w:pPr>
      <w:bookmarkStart w:id="10" w:name="_Toc396833701"/>
      <w:bookmarkStart w:id="11" w:name="_Toc385657443"/>
    </w:p>
    <w:p w:rsidR="00E079E2" w:rsidRDefault="00E079E2">
      <w:pPr>
        <w:pStyle w:val="a5"/>
        <w:outlineLvl w:val="9"/>
        <w:rPr>
          <w:rFonts w:ascii="宋体" w:hAnsi="宋体"/>
        </w:rPr>
      </w:pPr>
    </w:p>
    <w:p w:rsidR="00E079E2" w:rsidRDefault="00E079E2">
      <w:pPr>
        <w:pStyle w:val="a5"/>
        <w:outlineLvl w:val="9"/>
        <w:rPr>
          <w:rFonts w:ascii="宋体" w:hAnsi="宋体"/>
        </w:rPr>
      </w:pPr>
    </w:p>
    <w:p w:rsidR="00E079E2" w:rsidRDefault="00E079E2">
      <w:pPr>
        <w:pStyle w:val="a5"/>
        <w:outlineLvl w:val="9"/>
        <w:rPr>
          <w:rFonts w:ascii="宋体" w:hAnsi="宋体"/>
        </w:rPr>
      </w:pPr>
    </w:p>
    <w:p w:rsidR="00E079E2" w:rsidRDefault="0095663D">
      <w:pPr>
        <w:pStyle w:val="a5"/>
        <w:outlineLvl w:val="9"/>
        <w:rPr>
          <w:rFonts w:ascii="宋体" w:hAnsi="宋体"/>
        </w:rPr>
      </w:pPr>
      <w:r>
        <w:rPr>
          <w:rFonts w:ascii="宋体" w:hAnsi="宋体" w:hint="eastAsia"/>
        </w:rPr>
        <w:lastRenderedPageBreak/>
        <w:t>（三）投标文件</w:t>
      </w:r>
      <w:bookmarkEnd w:id="10"/>
      <w:bookmarkEnd w:id="11"/>
    </w:p>
    <w:p w:rsidR="00E079E2" w:rsidRDefault="0095663D">
      <w:pPr>
        <w:spacing w:line="520" w:lineRule="exact"/>
        <w:ind w:firstLineChars="200" w:firstLine="480"/>
        <w:rPr>
          <w:rFonts w:ascii="宋体" w:hAnsi="宋体"/>
          <w:color w:val="000000"/>
          <w:sz w:val="24"/>
        </w:rPr>
      </w:pPr>
      <w:r>
        <w:rPr>
          <w:rFonts w:ascii="宋体" w:hAnsi="宋体" w:hint="eastAsia"/>
          <w:color w:val="000000"/>
          <w:sz w:val="24"/>
        </w:rPr>
        <w:t>8、 投标文件的语言及量度单位</w:t>
      </w:r>
    </w:p>
    <w:p w:rsidR="00E079E2" w:rsidRDefault="0095663D">
      <w:pPr>
        <w:spacing w:line="520" w:lineRule="exact"/>
        <w:ind w:firstLineChars="200" w:firstLine="480"/>
        <w:rPr>
          <w:rFonts w:ascii="宋体" w:hAnsi="宋体"/>
          <w:color w:val="000000"/>
          <w:sz w:val="24"/>
        </w:rPr>
      </w:pPr>
      <w:r>
        <w:rPr>
          <w:rFonts w:ascii="宋体" w:hAnsi="宋体" w:hint="eastAsia"/>
          <w:color w:val="000000"/>
          <w:sz w:val="24"/>
        </w:rPr>
        <w:t>8.1投标文件和投标有关的所有文件均为中文。投标人随投标文件提供的技术文件和数据可以为其他语言，但必须附翻译准确的中文译文。在此，为了解释投标文件，应以中文为准。</w:t>
      </w:r>
    </w:p>
    <w:p w:rsidR="00E079E2" w:rsidRDefault="0095663D">
      <w:pPr>
        <w:spacing w:line="520" w:lineRule="exact"/>
        <w:ind w:firstLineChars="200" w:firstLine="480"/>
        <w:rPr>
          <w:rFonts w:ascii="宋体" w:hAnsi="宋体"/>
          <w:color w:val="000000"/>
          <w:sz w:val="24"/>
        </w:rPr>
      </w:pPr>
      <w:r>
        <w:rPr>
          <w:rFonts w:ascii="宋体" w:hAnsi="宋体" w:hint="eastAsia"/>
          <w:color w:val="000000"/>
          <w:sz w:val="24"/>
        </w:rPr>
        <w:t>8.2除项目规范另有规定外，投标文件使用的度量单位，均采用中华人民共和国法定计量单位。</w:t>
      </w:r>
    </w:p>
    <w:p w:rsidR="00E079E2" w:rsidRDefault="0095663D">
      <w:pPr>
        <w:spacing w:line="520" w:lineRule="exact"/>
        <w:ind w:firstLineChars="200" w:firstLine="480"/>
        <w:rPr>
          <w:rFonts w:ascii="宋体" w:hAnsi="宋体"/>
          <w:color w:val="000000"/>
          <w:sz w:val="24"/>
        </w:rPr>
      </w:pPr>
      <w:r>
        <w:rPr>
          <w:rFonts w:ascii="宋体" w:hAnsi="宋体" w:hint="eastAsia"/>
          <w:color w:val="000000"/>
          <w:sz w:val="24"/>
        </w:rPr>
        <w:t>9、投标人应认真阅读招标文件所有的内容，未按招标文件要求编制的投标文件将被拒绝或视为无效标处理。</w:t>
      </w:r>
    </w:p>
    <w:p w:rsidR="00E079E2" w:rsidRDefault="0095663D">
      <w:pPr>
        <w:pStyle w:val="21"/>
        <w:spacing w:after="0" w:line="520" w:lineRule="exact"/>
        <w:ind w:firstLineChars="200" w:firstLine="480"/>
        <w:rPr>
          <w:rFonts w:ascii="宋体" w:hAnsi="宋体"/>
          <w:color w:val="000000"/>
          <w:sz w:val="24"/>
        </w:rPr>
      </w:pPr>
      <w:r>
        <w:rPr>
          <w:rFonts w:ascii="宋体" w:hAnsi="宋体" w:hint="eastAsia"/>
          <w:color w:val="000000"/>
          <w:sz w:val="24"/>
        </w:rPr>
        <w:t>10、投标文件应包括下列内容：</w:t>
      </w:r>
    </w:p>
    <w:p w:rsidR="00E079E2" w:rsidRDefault="0095663D">
      <w:pPr>
        <w:pStyle w:val="21"/>
        <w:spacing w:after="0" w:line="520" w:lineRule="exact"/>
        <w:ind w:firstLineChars="200" w:firstLine="480"/>
        <w:rPr>
          <w:rFonts w:ascii="宋体" w:hAnsi="宋体"/>
          <w:color w:val="000000"/>
          <w:sz w:val="24"/>
        </w:rPr>
      </w:pPr>
      <w:r>
        <w:rPr>
          <w:rFonts w:ascii="宋体" w:hAnsi="宋体" w:hint="eastAsia"/>
          <w:color w:val="000000"/>
          <w:sz w:val="24"/>
        </w:rPr>
        <w:t>10.1资格审查文件：</w:t>
      </w:r>
    </w:p>
    <w:p w:rsidR="00E079E2" w:rsidRDefault="0095663D">
      <w:pPr>
        <w:pStyle w:val="21"/>
        <w:spacing w:after="0" w:line="520" w:lineRule="exact"/>
        <w:ind w:firstLineChars="200" w:firstLine="480"/>
        <w:rPr>
          <w:rFonts w:ascii="宋体" w:hAnsi="宋体"/>
          <w:color w:val="000000"/>
          <w:sz w:val="24"/>
          <w:u w:val="single"/>
        </w:rPr>
      </w:pPr>
      <w:r>
        <w:rPr>
          <w:rFonts w:ascii="宋体" w:hAnsi="宋体" w:hint="eastAsia"/>
          <w:color w:val="000000"/>
          <w:sz w:val="24"/>
          <w:u w:val="single"/>
        </w:rPr>
        <w:t>1、法定代表人身份证明书及法定代表人身份证复印件；</w:t>
      </w:r>
    </w:p>
    <w:p w:rsidR="00E079E2" w:rsidRDefault="0095663D">
      <w:pPr>
        <w:pStyle w:val="21"/>
        <w:spacing w:after="0" w:line="520" w:lineRule="exact"/>
        <w:ind w:firstLineChars="200" w:firstLine="480"/>
        <w:rPr>
          <w:rFonts w:ascii="宋体" w:hAnsi="宋体"/>
          <w:color w:val="000000"/>
          <w:sz w:val="24"/>
          <w:u w:val="single"/>
        </w:rPr>
      </w:pPr>
      <w:r>
        <w:rPr>
          <w:rFonts w:ascii="宋体" w:hAnsi="宋体" w:hint="eastAsia"/>
          <w:color w:val="000000"/>
          <w:sz w:val="24"/>
          <w:u w:val="single"/>
        </w:rPr>
        <w:t xml:space="preserve">2、法定代表人授权委托书及委托代理人身份证复印件（如有授权）； </w:t>
      </w:r>
    </w:p>
    <w:p w:rsidR="00E079E2" w:rsidRDefault="0095663D">
      <w:pPr>
        <w:pStyle w:val="21"/>
        <w:spacing w:after="0" w:line="520" w:lineRule="exact"/>
        <w:ind w:firstLineChars="200" w:firstLine="480"/>
        <w:rPr>
          <w:rFonts w:ascii="宋体" w:hAnsi="宋体"/>
          <w:color w:val="000000"/>
          <w:sz w:val="24"/>
          <w:u w:val="single"/>
        </w:rPr>
      </w:pPr>
      <w:r>
        <w:rPr>
          <w:rFonts w:ascii="宋体" w:hAnsi="宋体" w:hint="eastAsia"/>
          <w:color w:val="000000"/>
          <w:sz w:val="24"/>
          <w:u w:val="single"/>
        </w:rPr>
        <w:t>3、投标人企业法人营业执照复印件；</w:t>
      </w:r>
    </w:p>
    <w:p w:rsidR="00E079E2" w:rsidRDefault="0095663D">
      <w:pPr>
        <w:pStyle w:val="21"/>
        <w:spacing w:after="0" w:line="520" w:lineRule="exact"/>
        <w:ind w:firstLineChars="200" w:firstLine="480"/>
        <w:rPr>
          <w:rFonts w:ascii="宋体" w:hAnsi="宋体"/>
          <w:color w:val="000000"/>
          <w:sz w:val="24"/>
          <w:u w:val="single"/>
        </w:rPr>
      </w:pPr>
      <w:r>
        <w:rPr>
          <w:rFonts w:ascii="宋体" w:hAnsi="宋体" w:hint="eastAsia"/>
          <w:color w:val="000000"/>
          <w:sz w:val="24"/>
          <w:u w:val="single"/>
        </w:rPr>
        <w:t>4、投标声明函；</w:t>
      </w:r>
    </w:p>
    <w:p w:rsidR="00E079E2" w:rsidRDefault="0095663D">
      <w:pPr>
        <w:pStyle w:val="21"/>
        <w:spacing w:after="0" w:line="520" w:lineRule="exact"/>
        <w:ind w:firstLineChars="200" w:firstLine="482"/>
        <w:rPr>
          <w:rFonts w:ascii="宋体" w:hAnsi="宋体"/>
          <w:b/>
          <w:color w:val="000000"/>
          <w:sz w:val="24"/>
        </w:rPr>
      </w:pPr>
      <w:r>
        <w:rPr>
          <w:rFonts w:ascii="宋体" w:hAnsi="宋体" w:hint="eastAsia"/>
          <w:b/>
          <w:sz w:val="24"/>
        </w:rPr>
        <w:t>10.2：技术标文件：必须完全满足第三章技术要求部分。</w:t>
      </w:r>
    </w:p>
    <w:p w:rsidR="00E079E2" w:rsidRDefault="0095663D">
      <w:pPr>
        <w:keepNext/>
        <w:keepLines/>
        <w:spacing w:line="440" w:lineRule="exact"/>
        <w:ind w:firstLineChars="196" w:firstLine="470"/>
        <w:jc w:val="left"/>
        <w:rPr>
          <w:rFonts w:ascii="宋体" w:hAnsi="宋体"/>
          <w:bCs/>
          <w:color w:val="000000"/>
          <w:kern w:val="0"/>
          <w:sz w:val="24"/>
        </w:rPr>
      </w:pPr>
      <w:bookmarkStart w:id="12" w:name="_Toc396833702"/>
      <w:r>
        <w:rPr>
          <w:rFonts w:ascii="宋体" w:hAnsi="宋体" w:hint="eastAsia"/>
          <w:sz w:val="24"/>
        </w:rPr>
        <w:t>10.3</w:t>
      </w:r>
      <w:r>
        <w:rPr>
          <w:rFonts w:ascii="宋体" w:hAnsi="宋体" w:hint="eastAsia"/>
          <w:bCs/>
          <w:color w:val="000000"/>
          <w:kern w:val="0"/>
          <w:sz w:val="24"/>
        </w:rPr>
        <w:t>报价文件部分:</w:t>
      </w:r>
    </w:p>
    <w:p w:rsidR="00E079E2" w:rsidRDefault="0095663D">
      <w:pPr>
        <w:keepNext/>
        <w:keepLines/>
        <w:spacing w:line="440" w:lineRule="exact"/>
        <w:ind w:firstLineChars="196" w:firstLine="470"/>
        <w:jc w:val="left"/>
        <w:rPr>
          <w:rFonts w:ascii="宋体" w:hAnsi="宋体"/>
          <w:sz w:val="24"/>
        </w:rPr>
      </w:pPr>
      <w:r>
        <w:rPr>
          <w:rFonts w:ascii="宋体" w:hAnsi="宋体" w:hint="eastAsia"/>
          <w:sz w:val="24"/>
        </w:rPr>
        <w:t>（1）投标函；</w:t>
      </w:r>
    </w:p>
    <w:bookmarkEnd w:id="12"/>
    <w:p w:rsidR="00E079E2" w:rsidRDefault="0095663D">
      <w:pPr>
        <w:spacing w:line="520" w:lineRule="exact"/>
        <w:ind w:firstLineChars="200" w:firstLine="480"/>
        <w:rPr>
          <w:rFonts w:ascii="宋体" w:hAnsi="宋体"/>
          <w:sz w:val="24"/>
        </w:rPr>
      </w:pPr>
      <w:r>
        <w:rPr>
          <w:rFonts w:ascii="宋体" w:hAnsi="宋体" w:hint="eastAsia"/>
          <w:sz w:val="24"/>
        </w:rPr>
        <w:t>（2）开标一览表。</w:t>
      </w:r>
    </w:p>
    <w:p w:rsidR="00E079E2" w:rsidRDefault="0095663D">
      <w:pPr>
        <w:spacing w:line="520" w:lineRule="exact"/>
        <w:ind w:firstLineChars="200" w:firstLine="480"/>
        <w:rPr>
          <w:rFonts w:ascii="宋体" w:hAnsi="宋体"/>
          <w:color w:val="000000"/>
          <w:sz w:val="24"/>
        </w:rPr>
      </w:pPr>
      <w:r>
        <w:rPr>
          <w:rFonts w:ascii="宋体" w:hAnsi="宋体" w:hint="eastAsia"/>
          <w:sz w:val="24"/>
        </w:rPr>
        <w:t>11、</w:t>
      </w:r>
      <w:r>
        <w:rPr>
          <w:rFonts w:ascii="宋体" w:hAnsi="宋体" w:hint="eastAsia"/>
          <w:color w:val="000000"/>
          <w:sz w:val="24"/>
        </w:rPr>
        <w:t>投标文件编写</w:t>
      </w:r>
    </w:p>
    <w:p w:rsidR="00E079E2" w:rsidRDefault="0095663D">
      <w:pPr>
        <w:snapToGrid w:val="0"/>
        <w:spacing w:line="520" w:lineRule="exact"/>
        <w:ind w:firstLineChars="200" w:firstLine="480"/>
        <w:jc w:val="left"/>
        <w:rPr>
          <w:rFonts w:ascii="宋体" w:hAnsi="宋体"/>
          <w:sz w:val="24"/>
        </w:rPr>
      </w:pPr>
      <w:r>
        <w:rPr>
          <w:rFonts w:ascii="宋体" w:hAnsi="宋体" w:hint="eastAsia"/>
          <w:sz w:val="24"/>
        </w:rPr>
        <w:t>11.1投标人按投标响应文件组成顺序编写投标文件，并牢固装订成册。投标响应文件均需采用A4纸，不允许使用活页夹、拉杆夹、文件夹、塑料方便式书夹（插入式或穿孔式）装订。投标文件不得行间插字、涂改、增删，如修改错漏处，须经投标响应文件签署人签字并加盖公章。</w:t>
      </w:r>
    </w:p>
    <w:p w:rsidR="00E079E2" w:rsidRDefault="0095663D">
      <w:pPr>
        <w:widowControl/>
        <w:tabs>
          <w:tab w:val="left" w:pos="0"/>
          <w:tab w:val="left" w:pos="993"/>
          <w:tab w:val="left" w:pos="1134"/>
        </w:tabs>
        <w:adjustRightInd w:val="0"/>
        <w:snapToGrid w:val="0"/>
        <w:spacing w:line="520" w:lineRule="exact"/>
        <w:ind w:firstLineChars="200" w:firstLine="480"/>
        <w:rPr>
          <w:rFonts w:ascii="宋体" w:hAnsi="宋体"/>
          <w:snapToGrid w:val="0"/>
          <w:color w:val="000000"/>
          <w:kern w:val="0"/>
          <w:sz w:val="24"/>
        </w:rPr>
      </w:pPr>
      <w:r>
        <w:rPr>
          <w:rFonts w:ascii="宋体" w:hAnsi="宋体" w:hint="eastAsia"/>
          <w:snapToGrid w:val="0"/>
          <w:color w:val="000000"/>
          <w:kern w:val="0"/>
          <w:sz w:val="24"/>
        </w:rPr>
        <w:t>11.2投标文件包括本须知第10条规定的内容，投标人提交的投标文件必须使用招标文件提供的投标文件全部格式，但表式可以按同样格式进行扩展。</w:t>
      </w:r>
    </w:p>
    <w:p w:rsidR="00E079E2" w:rsidRDefault="0095663D">
      <w:pPr>
        <w:spacing w:line="520" w:lineRule="exact"/>
        <w:ind w:firstLineChars="200" w:firstLine="482"/>
        <w:rPr>
          <w:rFonts w:ascii="宋体" w:hAnsi="宋体"/>
          <w:b/>
          <w:color w:val="000000"/>
          <w:sz w:val="24"/>
        </w:rPr>
      </w:pPr>
      <w:r>
        <w:rPr>
          <w:rFonts w:ascii="宋体" w:hAnsi="宋体" w:hint="eastAsia"/>
          <w:b/>
          <w:color w:val="000000"/>
          <w:sz w:val="24"/>
        </w:rPr>
        <w:t>12、投标报价</w:t>
      </w:r>
    </w:p>
    <w:p w:rsidR="00E079E2" w:rsidRDefault="0095663D">
      <w:pPr>
        <w:spacing w:line="520" w:lineRule="exact"/>
        <w:ind w:firstLineChars="200" w:firstLine="480"/>
        <w:rPr>
          <w:rFonts w:ascii="宋体" w:hAnsi="宋体"/>
          <w:sz w:val="24"/>
        </w:rPr>
      </w:pPr>
      <w:r>
        <w:rPr>
          <w:rFonts w:ascii="宋体" w:hAnsi="宋体" w:hint="eastAsia"/>
          <w:sz w:val="24"/>
        </w:rPr>
        <w:lastRenderedPageBreak/>
        <w:t>投标人应根据采购人提供的技术需求，结合企业实际情况，提出总报价。投标人任何漏项、漏报、少报、错报所产生的后果，均由投标人承担责任。报价在合同有效期内（含质保期）不作调整。</w:t>
      </w:r>
    </w:p>
    <w:p w:rsidR="00E079E2" w:rsidRDefault="0095663D">
      <w:pPr>
        <w:spacing w:line="520" w:lineRule="exact"/>
        <w:ind w:firstLineChars="200" w:firstLine="480"/>
        <w:rPr>
          <w:rFonts w:ascii="宋体" w:hAnsi="宋体"/>
          <w:sz w:val="24"/>
        </w:rPr>
      </w:pPr>
      <w:r>
        <w:rPr>
          <w:rFonts w:ascii="宋体" w:hAnsi="宋体" w:hint="eastAsia"/>
          <w:sz w:val="24"/>
        </w:rPr>
        <w:t>12.1报价应包括投标人对采购货物材料费、运输到指定地点的装运费用（含装卸力资）</w:t>
      </w:r>
      <w:r>
        <w:rPr>
          <w:rFonts w:ascii="宋体" w:hAnsi="宋体" w:hint="eastAsia"/>
          <w:kern w:val="0"/>
          <w:sz w:val="24"/>
        </w:rPr>
        <w:t>和售后服务及</w:t>
      </w:r>
      <w:r>
        <w:rPr>
          <w:rFonts w:ascii="宋体" w:hAnsi="宋体" w:hint="eastAsia"/>
          <w:sz w:val="24"/>
        </w:rPr>
        <w:t>税费、售后服务等所有预见和不可预见的费用，即招标物交付使用前的所有费用以及免保期内的服务费用等包含响应招标文件采购要求的所有费用；</w:t>
      </w:r>
    </w:p>
    <w:p w:rsidR="00E079E2" w:rsidRDefault="0095663D">
      <w:pPr>
        <w:spacing w:line="520" w:lineRule="exact"/>
        <w:ind w:firstLineChars="225" w:firstLine="540"/>
        <w:rPr>
          <w:rFonts w:ascii="宋体" w:hAnsi="宋体"/>
          <w:sz w:val="24"/>
        </w:rPr>
      </w:pPr>
      <w:r>
        <w:rPr>
          <w:rFonts w:ascii="宋体" w:hAnsi="宋体" w:hint="eastAsia"/>
          <w:sz w:val="24"/>
        </w:rPr>
        <w:t>12.2投标人应认真审阅招标文件中所有的投标须知、合同条件、规定格式、技术规范。如果投标人编制的投标文件，实质上不响应招标文件要求，其投标文件将被拒绝。</w:t>
      </w:r>
    </w:p>
    <w:p w:rsidR="00E079E2" w:rsidRDefault="0095663D">
      <w:pPr>
        <w:spacing w:line="520" w:lineRule="exact"/>
        <w:ind w:firstLineChars="200" w:firstLine="480"/>
        <w:rPr>
          <w:rFonts w:ascii="宋体" w:hAnsi="宋体"/>
          <w:sz w:val="24"/>
        </w:rPr>
      </w:pPr>
      <w:r>
        <w:rPr>
          <w:rFonts w:ascii="宋体" w:hAnsi="宋体" w:hint="eastAsia"/>
          <w:sz w:val="24"/>
        </w:rPr>
        <w:t>12.3</w:t>
      </w:r>
      <w:r>
        <w:rPr>
          <w:rFonts w:ascii="宋体" w:hAnsi="宋体" w:hint="eastAsia"/>
          <w:snapToGrid w:val="0"/>
          <w:color w:val="000000"/>
          <w:kern w:val="0"/>
          <w:sz w:val="24"/>
        </w:rPr>
        <w:t>本项目不接受任何有选择的报价。</w:t>
      </w:r>
      <w:r>
        <w:rPr>
          <w:rFonts w:ascii="宋体" w:hAnsi="宋体" w:hint="eastAsia"/>
          <w:b/>
          <w:bCs/>
          <w:snapToGrid w:val="0"/>
          <w:kern w:val="0"/>
          <w:sz w:val="24"/>
        </w:rPr>
        <w:t>本次投标仅一次报价</w:t>
      </w:r>
      <w:r>
        <w:rPr>
          <w:rFonts w:ascii="宋体" w:hAnsi="宋体" w:hint="eastAsia"/>
          <w:snapToGrid w:val="0"/>
          <w:color w:val="000000"/>
          <w:kern w:val="0"/>
          <w:sz w:val="24"/>
        </w:rPr>
        <w:t>（最终报价）。</w:t>
      </w:r>
    </w:p>
    <w:p w:rsidR="00E079E2" w:rsidRDefault="0095663D">
      <w:pPr>
        <w:spacing w:line="520" w:lineRule="exact"/>
        <w:ind w:firstLineChars="200" w:firstLine="482"/>
        <w:rPr>
          <w:rFonts w:ascii="宋体" w:hAnsi="宋体"/>
          <w:b/>
          <w:color w:val="000000"/>
          <w:sz w:val="24"/>
        </w:rPr>
      </w:pPr>
      <w:r>
        <w:rPr>
          <w:rFonts w:ascii="宋体" w:hAnsi="宋体" w:hint="eastAsia"/>
          <w:b/>
          <w:color w:val="000000"/>
          <w:sz w:val="24"/>
        </w:rPr>
        <w:t>13、投标货币</w:t>
      </w:r>
    </w:p>
    <w:p w:rsidR="00E079E2" w:rsidRDefault="0095663D">
      <w:pPr>
        <w:spacing w:line="520" w:lineRule="exact"/>
        <w:ind w:firstLineChars="200" w:firstLine="480"/>
        <w:rPr>
          <w:rFonts w:ascii="宋体" w:hAnsi="宋体"/>
          <w:color w:val="000000"/>
          <w:sz w:val="24"/>
        </w:rPr>
      </w:pPr>
      <w:r>
        <w:rPr>
          <w:rFonts w:ascii="宋体" w:hAnsi="宋体" w:hint="eastAsia"/>
          <w:color w:val="000000"/>
          <w:sz w:val="24"/>
        </w:rPr>
        <w:t>13.1 本项目的投标应以人民币报价（投标报价最小计算单位为元）。</w:t>
      </w:r>
    </w:p>
    <w:p w:rsidR="00E079E2" w:rsidRDefault="0095663D">
      <w:pPr>
        <w:spacing w:line="520" w:lineRule="exact"/>
        <w:ind w:firstLineChars="200" w:firstLine="480"/>
        <w:rPr>
          <w:rFonts w:ascii="宋体" w:hAnsi="宋体"/>
          <w:color w:val="000000"/>
          <w:sz w:val="24"/>
        </w:rPr>
      </w:pPr>
      <w:r>
        <w:rPr>
          <w:rFonts w:ascii="宋体" w:hAnsi="宋体" w:hint="eastAsia"/>
          <w:color w:val="000000"/>
          <w:sz w:val="24"/>
        </w:rPr>
        <w:t>14、投标人的替代方案</w:t>
      </w:r>
    </w:p>
    <w:p w:rsidR="00E079E2" w:rsidRDefault="0095663D">
      <w:pPr>
        <w:spacing w:line="520" w:lineRule="exact"/>
        <w:ind w:firstLineChars="200" w:firstLine="480"/>
        <w:rPr>
          <w:rFonts w:ascii="宋体" w:hAnsi="宋体"/>
          <w:color w:val="000000"/>
          <w:sz w:val="24"/>
        </w:rPr>
      </w:pPr>
      <w:r>
        <w:rPr>
          <w:rFonts w:ascii="宋体" w:hAnsi="宋体" w:hint="eastAsia"/>
          <w:color w:val="000000"/>
          <w:sz w:val="24"/>
        </w:rPr>
        <w:t>14.1本项目不允许有替代方案。</w:t>
      </w:r>
    </w:p>
    <w:p w:rsidR="00E079E2" w:rsidRDefault="0095663D">
      <w:pPr>
        <w:spacing w:line="520" w:lineRule="exact"/>
        <w:ind w:firstLineChars="200" w:firstLine="480"/>
        <w:rPr>
          <w:rFonts w:ascii="宋体" w:hAnsi="宋体"/>
          <w:color w:val="000000"/>
          <w:sz w:val="24"/>
        </w:rPr>
      </w:pPr>
      <w:r>
        <w:rPr>
          <w:rFonts w:ascii="宋体" w:hAnsi="宋体" w:hint="eastAsia"/>
          <w:color w:val="000000"/>
          <w:sz w:val="24"/>
        </w:rPr>
        <w:t>15、投标有效期</w:t>
      </w:r>
    </w:p>
    <w:p w:rsidR="00E079E2" w:rsidRDefault="0095663D">
      <w:pPr>
        <w:spacing w:line="520" w:lineRule="exact"/>
        <w:ind w:firstLineChars="200" w:firstLine="480"/>
        <w:rPr>
          <w:rFonts w:ascii="宋体" w:hAnsi="宋体"/>
          <w:color w:val="000000"/>
          <w:sz w:val="24"/>
        </w:rPr>
      </w:pPr>
      <w:r>
        <w:rPr>
          <w:rFonts w:ascii="宋体" w:hAnsi="宋体" w:hint="eastAsia"/>
          <w:color w:val="000000"/>
          <w:sz w:val="24"/>
        </w:rPr>
        <w:t>15.1投标有效期为90日历天，在此期限，所有投标文件均保持有效；</w:t>
      </w:r>
    </w:p>
    <w:p w:rsidR="00E079E2" w:rsidRDefault="0095663D">
      <w:pPr>
        <w:spacing w:line="520" w:lineRule="exact"/>
        <w:ind w:firstLineChars="200" w:firstLine="482"/>
        <w:rPr>
          <w:rFonts w:ascii="宋体" w:hAnsi="宋体"/>
          <w:b/>
          <w:color w:val="000000"/>
          <w:sz w:val="24"/>
        </w:rPr>
      </w:pPr>
      <w:r>
        <w:rPr>
          <w:rFonts w:ascii="宋体" w:hAnsi="宋体" w:hint="eastAsia"/>
          <w:b/>
          <w:color w:val="000000"/>
          <w:sz w:val="24"/>
        </w:rPr>
        <w:t>16、投标文件的份数和签署</w:t>
      </w:r>
    </w:p>
    <w:p w:rsidR="00E079E2" w:rsidRDefault="0095663D">
      <w:pPr>
        <w:spacing w:line="520" w:lineRule="exact"/>
        <w:ind w:firstLineChars="200" w:firstLine="480"/>
        <w:rPr>
          <w:rFonts w:ascii="宋体" w:hAnsi="宋体"/>
          <w:sz w:val="24"/>
        </w:rPr>
      </w:pPr>
      <w:r>
        <w:rPr>
          <w:rFonts w:ascii="宋体" w:hAnsi="宋体" w:hint="eastAsia"/>
          <w:sz w:val="24"/>
        </w:rPr>
        <w:t>16.1投标应按本须知第18项规定份数提交投标文件；</w:t>
      </w:r>
    </w:p>
    <w:p w:rsidR="00E079E2" w:rsidRDefault="0095663D">
      <w:pPr>
        <w:spacing w:line="520" w:lineRule="exact"/>
        <w:ind w:firstLineChars="200" w:firstLine="480"/>
        <w:rPr>
          <w:rFonts w:ascii="宋体" w:hAnsi="宋体"/>
          <w:color w:val="000000"/>
          <w:sz w:val="24"/>
        </w:rPr>
      </w:pPr>
      <w:r>
        <w:rPr>
          <w:rFonts w:ascii="宋体" w:hAnsi="宋体" w:hint="eastAsia"/>
          <w:color w:val="000000"/>
          <w:sz w:val="24"/>
        </w:rPr>
        <w:t>16.2投标文件正本与副本均应打印或使用不能擦去的墨水书写，字迹应清晰易于辨认，并应在投标文件封面注明“正本”、“副本”。正本和副本如有不一致处，以正本为准。</w:t>
      </w:r>
    </w:p>
    <w:p w:rsidR="00E079E2" w:rsidRDefault="0095663D">
      <w:pPr>
        <w:spacing w:line="520" w:lineRule="exact"/>
        <w:ind w:firstLineChars="200" w:firstLine="480"/>
        <w:rPr>
          <w:rFonts w:ascii="宋体" w:hAnsi="宋体"/>
          <w:color w:val="000000"/>
          <w:sz w:val="24"/>
        </w:rPr>
      </w:pPr>
      <w:r>
        <w:rPr>
          <w:rFonts w:ascii="宋体" w:hAnsi="宋体" w:hint="eastAsia"/>
          <w:color w:val="000000"/>
          <w:sz w:val="24"/>
        </w:rPr>
        <w:t>16.3投标文件应加盖投标人印章并经法定代表人或其委托代理人签字或盖章。由委托代理人签字或盖章的，在投标文件中必须同时提交投标文件签署授权委托书，投标文件签署委托书格式、签字、盖章及内容均应符合要求，否则，投标文件签署的授权委托书无效。</w:t>
      </w:r>
    </w:p>
    <w:p w:rsidR="00E079E2" w:rsidRDefault="0095663D">
      <w:pPr>
        <w:spacing w:line="520" w:lineRule="exact"/>
        <w:ind w:firstLineChars="200" w:firstLine="480"/>
        <w:rPr>
          <w:rFonts w:ascii="宋体" w:hAnsi="宋体"/>
          <w:color w:val="000000"/>
          <w:sz w:val="24"/>
        </w:rPr>
      </w:pPr>
      <w:r>
        <w:rPr>
          <w:rFonts w:ascii="宋体" w:hAnsi="宋体" w:hint="eastAsia"/>
          <w:color w:val="000000"/>
          <w:sz w:val="24"/>
        </w:rPr>
        <w:t>16.4除投标人对错误处必须修改外，全套投标文件应无涂改或行间插字和增删，如有修改，修改处应由投标人加盖投标人印章或由投标文件签字人签字或盖章。</w:t>
      </w:r>
    </w:p>
    <w:p w:rsidR="00E079E2" w:rsidRDefault="00E079E2">
      <w:pPr>
        <w:pStyle w:val="a5"/>
        <w:ind w:firstLineChars="745" w:firstLine="2393"/>
        <w:jc w:val="both"/>
        <w:outlineLvl w:val="9"/>
        <w:rPr>
          <w:rFonts w:ascii="宋体" w:hAnsi="宋体"/>
        </w:rPr>
      </w:pPr>
      <w:bookmarkStart w:id="13" w:name="_Toc385657444"/>
      <w:bookmarkStart w:id="14" w:name="_Toc396833703"/>
    </w:p>
    <w:p w:rsidR="00E079E2" w:rsidRDefault="00E079E2">
      <w:pPr>
        <w:pStyle w:val="a5"/>
        <w:ind w:firstLineChars="745" w:firstLine="2393"/>
        <w:jc w:val="both"/>
        <w:outlineLvl w:val="9"/>
        <w:rPr>
          <w:rFonts w:ascii="宋体" w:hAnsi="宋体"/>
        </w:rPr>
      </w:pPr>
    </w:p>
    <w:p w:rsidR="00E079E2" w:rsidRDefault="0095663D">
      <w:pPr>
        <w:pStyle w:val="a5"/>
        <w:ind w:firstLineChars="745" w:firstLine="2393"/>
        <w:jc w:val="both"/>
        <w:outlineLvl w:val="9"/>
        <w:rPr>
          <w:rFonts w:ascii="宋体" w:hAnsi="宋体"/>
        </w:rPr>
      </w:pPr>
      <w:r>
        <w:rPr>
          <w:rFonts w:ascii="宋体" w:hAnsi="宋体" w:hint="eastAsia"/>
        </w:rPr>
        <w:lastRenderedPageBreak/>
        <w:t>（四）投标文件的密封和递交</w:t>
      </w:r>
      <w:bookmarkEnd w:id="13"/>
      <w:bookmarkEnd w:id="14"/>
    </w:p>
    <w:p w:rsidR="00E079E2" w:rsidRDefault="0095663D">
      <w:pPr>
        <w:spacing w:line="360" w:lineRule="auto"/>
        <w:ind w:firstLineChars="200" w:firstLine="482"/>
        <w:rPr>
          <w:rFonts w:ascii="宋体" w:hAnsi="宋体"/>
          <w:b/>
          <w:color w:val="000000"/>
          <w:sz w:val="24"/>
        </w:rPr>
      </w:pPr>
      <w:r>
        <w:rPr>
          <w:rFonts w:ascii="宋体" w:hAnsi="宋体" w:hint="eastAsia"/>
          <w:b/>
          <w:color w:val="000000"/>
          <w:sz w:val="24"/>
        </w:rPr>
        <w:t>17、投标文件的密封与标志</w:t>
      </w:r>
    </w:p>
    <w:p w:rsidR="00E079E2" w:rsidRDefault="0095663D">
      <w:pPr>
        <w:tabs>
          <w:tab w:val="left" w:pos="0"/>
          <w:tab w:val="left" w:pos="993"/>
          <w:tab w:val="left" w:pos="1134"/>
        </w:tabs>
        <w:adjustRightInd w:val="0"/>
        <w:snapToGrid w:val="0"/>
        <w:spacing w:line="360" w:lineRule="auto"/>
        <w:ind w:firstLineChars="200" w:firstLine="480"/>
        <w:rPr>
          <w:rFonts w:ascii="宋体" w:hAnsi="宋体"/>
          <w:color w:val="000000"/>
          <w:sz w:val="24"/>
        </w:rPr>
      </w:pPr>
      <w:r>
        <w:rPr>
          <w:rFonts w:ascii="宋体" w:hAnsi="宋体" w:hint="eastAsia"/>
          <w:sz w:val="24"/>
        </w:rPr>
        <w:t>17.1投标文件由资格审查资料、技术标、报价文件、三部分组成。投标文件一份正本，肆份副本。在每一份投标文件上</w:t>
      </w:r>
      <w:r>
        <w:rPr>
          <w:rFonts w:ascii="宋体" w:hAnsi="宋体" w:hint="eastAsia"/>
          <w:color w:val="000000"/>
          <w:sz w:val="24"/>
        </w:rPr>
        <w:t>要明确标注投标人全称、“正本”、“副本”字样，正本和副本若有差异，以正本为准。</w:t>
      </w:r>
    </w:p>
    <w:p w:rsidR="00E079E2" w:rsidRDefault="0095663D">
      <w:pPr>
        <w:snapToGrid w:val="0"/>
        <w:spacing w:line="360" w:lineRule="auto"/>
        <w:ind w:firstLineChars="200" w:firstLine="480"/>
        <w:rPr>
          <w:rFonts w:ascii="宋体" w:hAnsi="宋体"/>
          <w:color w:val="000000"/>
          <w:sz w:val="24"/>
        </w:rPr>
      </w:pPr>
      <w:r>
        <w:rPr>
          <w:rFonts w:ascii="宋体" w:hAnsi="宋体" w:hint="eastAsia"/>
          <w:color w:val="000000"/>
          <w:sz w:val="24"/>
        </w:rPr>
        <w:t>17.2投标文件正本须打印并加盖单位公章，副本可复印，但须加盖单位公章。</w:t>
      </w:r>
    </w:p>
    <w:p w:rsidR="00E079E2" w:rsidRDefault="0095663D">
      <w:pPr>
        <w:pStyle w:val="21"/>
        <w:spacing w:after="0" w:line="360" w:lineRule="auto"/>
        <w:ind w:firstLineChars="200" w:firstLine="480"/>
        <w:rPr>
          <w:rFonts w:ascii="宋体" w:hAnsi="宋体"/>
          <w:color w:val="000000"/>
          <w:sz w:val="24"/>
        </w:rPr>
      </w:pPr>
      <w:r>
        <w:rPr>
          <w:rFonts w:ascii="宋体" w:hAnsi="宋体" w:hint="eastAsia"/>
          <w:color w:val="000000"/>
          <w:sz w:val="24"/>
        </w:rPr>
        <w:t>17.3参加投标的投标人应将本项目投标文件密封，资格审查资料、技术标文件、报价文件均须分别单独密封。</w:t>
      </w:r>
    </w:p>
    <w:p w:rsidR="00E079E2" w:rsidRDefault="0095663D">
      <w:pPr>
        <w:pStyle w:val="21"/>
        <w:spacing w:after="0" w:line="360" w:lineRule="auto"/>
        <w:ind w:firstLineChars="200" w:firstLine="480"/>
        <w:rPr>
          <w:rFonts w:ascii="宋体" w:hAnsi="宋体"/>
          <w:color w:val="000000"/>
          <w:sz w:val="24"/>
        </w:rPr>
      </w:pPr>
      <w:r>
        <w:rPr>
          <w:rFonts w:ascii="宋体" w:hAnsi="宋体" w:hint="eastAsia"/>
          <w:color w:val="000000"/>
          <w:sz w:val="24"/>
        </w:rPr>
        <w:t>17.4投标文件的正本与副本可分开密封，也可统一密封。</w:t>
      </w:r>
    </w:p>
    <w:p w:rsidR="00E079E2" w:rsidRDefault="0095663D">
      <w:pPr>
        <w:pStyle w:val="21"/>
        <w:spacing w:after="0" w:line="360" w:lineRule="auto"/>
        <w:ind w:firstLineChars="200" w:firstLine="480"/>
        <w:rPr>
          <w:rFonts w:ascii="宋体" w:hAnsi="宋体"/>
          <w:color w:val="000000"/>
          <w:sz w:val="24"/>
        </w:rPr>
      </w:pPr>
      <w:r>
        <w:rPr>
          <w:rFonts w:ascii="宋体" w:hAnsi="宋体" w:hint="eastAsia"/>
          <w:color w:val="000000"/>
          <w:sz w:val="24"/>
        </w:rPr>
        <w:t>17.5密封袋上应标明项目名称、投标人名称、招标人名称、 “资格审查资料”或“技术标文件”或“报价文件”，并在加盖单位公章及法定代表人印鉴或委托代理人签字。</w:t>
      </w:r>
    </w:p>
    <w:p w:rsidR="00E079E2" w:rsidRDefault="0095663D">
      <w:pPr>
        <w:pStyle w:val="21"/>
        <w:spacing w:after="0" w:line="360" w:lineRule="auto"/>
        <w:ind w:firstLineChars="200" w:firstLine="480"/>
        <w:rPr>
          <w:rFonts w:ascii="宋体" w:hAnsi="宋体"/>
          <w:color w:val="000000"/>
          <w:sz w:val="24"/>
        </w:rPr>
      </w:pPr>
      <w:r>
        <w:rPr>
          <w:rFonts w:ascii="宋体" w:hAnsi="宋体" w:hint="eastAsia"/>
          <w:color w:val="000000"/>
          <w:sz w:val="24"/>
        </w:rPr>
        <w:t xml:space="preserve">17.6 </w:t>
      </w:r>
      <w:r>
        <w:rPr>
          <w:rFonts w:ascii="宋体" w:hAnsi="宋体" w:hint="eastAsia"/>
          <w:b/>
          <w:color w:val="000000"/>
          <w:sz w:val="24"/>
        </w:rPr>
        <w:t>投标保证金须单独密封。</w:t>
      </w:r>
    </w:p>
    <w:p w:rsidR="00E079E2" w:rsidRDefault="0095663D">
      <w:pPr>
        <w:pStyle w:val="21"/>
        <w:spacing w:after="0" w:line="360" w:lineRule="auto"/>
        <w:ind w:firstLineChars="250" w:firstLine="600"/>
        <w:rPr>
          <w:rFonts w:ascii="宋体" w:hAnsi="宋体"/>
          <w:color w:val="000000"/>
          <w:sz w:val="24"/>
        </w:rPr>
      </w:pPr>
      <w:r>
        <w:rPr>
          <w:rFonts w:ascii="宋体" w:hAnsi="宋体" w:hint="eastAsia"/>
          <w:color w:val="000000"/>
          <w:sz w:val="24"/>
        </w:rPr>
        <w:t>未按上述规定密封的投标文件，招标人将予以拒收。</w:t>
      </w:r>
    </w:p>
    <w:p w:rsidR="00E079E2" w:rsidRDefault="0095663D">
      <w:pPr>
        <w:pStyle w:val="21"/>
        <w:spacing w:after="0" w:line="360" w:lineRule="auto"/>
        <w:ind w:firstLineChars="200" w:firstLine="482"/>
        <w:rPr>
          <w:rFonts w:ascii="宋体" w:hAnsi="宋体"/>
          <w:color w:val="000000"/>
          <w:sz w:val="24"/>
        </w:rPr>
      </w:pPr>
      <w:r>
        <w:rPr>
          <w:rFonts w:ascii="宋体" w:hAnsi="宋体" w:hint="eastAsia"/>
          <w:b/>
          <w:color w:val="000000"/>
          <w:sz w:val="24"/>
        </w:rPr>
        <w:t>18、投标截止期</w:t>
      </w:r>
    </w:p>
    <w:p w:rsidR="00E079E2" w:rsidRDefault="0095663D">
      <w:pPr>
        <w:pStyle w:val="21"/>
        <w:spacing w:after="0" w:line="360" w:lineRule="auto"/>
        <w:ind w:firstLineChars="200" w:firstLine="480"/>
        <w:rPr>
          <w:rFonts w:ascii="宋体" w:hAnsi="宋体"/>
          <w:color w:val="000000"/>
          <w:sz w:val="24"/>
        </w:rPr>
      </w:pPr>
      <w:r>
        <w:rPr>
          <w:rFonts w:ascii="宋体" w:hAnsi="宋体" w:hint="eastAsia"/>
          <w:color w:val="000000"/>
          <w:sz w:val="24"/>
        </w:rPr>
        <w:t>投标单位须在招标文件规定的时间之前将投标文件递交到招标单位的指定地点。</w:t>
      </w:r>
    </w:p>
    <w:p w:rsidR="00E079E2" w:rsidRDefault="0095663D">
      <w:pPr>
        <w:pStyle w:val="21"/>
        <w:spacing w:after="0" w:line="360" w:lineRule="auto"/>
        <w:ind w:firstLineChars="200" w:firstLine="482"/>
        <w:rPr>
          <w:rFonts w:ascii="宋体" w:hAnsi="宋体"/>
          <w:b/>
          <w:color w:val="000000"/>
          <w:sz w:val="24"/>
        </w:rPr>
      </w:pPr>
      <w:r>
        <w:rPr>
          <w:rFonts w:ascii="宋体" w:hAnsi="宋体" w:hint="eastAsia"/>
          <w:b/>
          <w:color w:val="000000"/>
          <w:sz w:val="24"/>
        </w:rPr>
        <w:t>19、迟交的投标文件</w:t>
      </w:r>
    </w:p>
    <w:p w:rsidR="00E079E2" w:rsidRDefault="0095663D">
      <w:pPr>
        <w:pStyle w:val="21"/>
        <w:spacing w:after="0" w:line="360" w:lineRule="auto"/>
        <w:ind w:firstLineChars="200" w:firstLine="480"/>
        <w:rPr>
          <w:rFonts w:ascii="宋体" w:hAnsi="宋体"/>
          <w:color w:val="000000"/>
          <w:sz w:val="24"/>
          <w:highlight w:val="yellow"/>
        </w:rPr>
      </w:pPr>
      <w:r>
        <w:rPr>
          <w:rFonts w:ascii="宋体" w:hAnsi="宋体" w:hint="eastAsia"/>
          <w:color w:val="000000"/>
          <w:sz w:val="24"/>
        </w:rPr>
        <w:t>19.1招标单位在投标截止期以后收到的投标文件，将原封退给投标单位。</w:t>
      </w:r>
    </w:p>
    <w:p w:rsidR="00E079E2" w:rsidRDefault="0095663D" w:rsidP="0095663D">
      <w:pPr>
        <w:pStyle w:val="21"/>
        <w:spacing w:after="0" w:line="360" w:lineRule="auto"/>
        <w:ind w:firstLineChars="150" w:firstLine="361"/>
        <w:rPr>
          <w:rFonts w:ascii="宋体" w:hAnsi="宋体"/>
          <w:b/>
          <w:color w:val="000000"/>
          <w:sz w:val="24"/>
        </w:rPr>
      </w:pPr>
      <w:r>
        <w:rPr>
          <w:rFonts w:ascii="宋体" w:hAnsi="宋体" w:hint="eastAsia"/>
          <w:b/>
          <w:color w:val="000000"/>
          <w:sz w:val="24"/>
        </w:rPr>
        <w:t>20、投标文件的修改与撤回</w:t>
      </w:r>
    </w:p>
    <w:p w:rsidR="00E079E2" w:rsidRDefault="0095663D">
      <w:pPr>
        <w:pStyle w:val="21"/>
        <w:spacing w:after="0" w:line="360" w:lineRule="auto"/>
        <w:ind w:firstLineChars="150" w:firstLine="360"/>
        <w:rPr>
          <w:rFonts w:ascii="宋体" w:hAnsi="宋体"/>
          <w:b/>
          <w:color w:val="000000"/>
          <w:sz w:val="24"/>
        </w:rPr>
      </w:pPr>
      <w:r>
        <w:rPr>
          <w:rFonts w:ascii="宋体" w:hAnsi="宋体" w:hint="eastAsia"/>
          <w:color w:val="000000"/>
          <w:sz w:val="24"/>
        </w:rPr>
        <w:t>投标截止时间之前，投标单位可对所递交的投标文件进行修改或撤回，但所递交的修改或撤回通知必须按招标文件的规定进行编制、密封、标志（在包封上标明“修改”或“撤回”字样，并注明修改或撤回的时间）和递交。投标截止时间之后，投标单位不得修改或撤回投标文件。</w:t>
      </w:r>
    </w:p>
    <w:p w:rsidR="00E079E2" w:rsidRDefault="00E079E2">
      <w:pPr>
        <w:pStyle w:val="a5"/>
        <w:ind w:firstLineChars="895" w:firstLine="2875"/>
        <w:jc w:val="both"/>
        <w:outlineLvl w:val="9"/>
        <w:rPr>
          <w:rFonts w:ascii="宋体" w:hAnsi="宋体"/>
        </w:rPr>
      </w:pPr>
      <w:bookmarkStart w:id="15" w:name="_Toc385657445"/>
      <w:bookmarkStart w:id="16" w:name="_Toc396833704"/>
      <w:bookmarkStart w:id="17" w:name="_Toc370663435"/>
    </w:p>
    <w:p w:rsidR="00E079E2" w:rsidRDefault="00E079E2">
      <w:pPr>
        <w:pStyle w:val="a5"/>
        <w:ind w:firstLineChars="895" w:firstLine="2875"/>
        <w:jc w:val="both"/>
        <w:outlineLvl w:val="9"/>
        <w:rPr>
          <w:rFonts w:ascii="宋体" w:hAnsi="宋体"/>
        </w:rPr>
      </w:pPr>
    </w:p>
    <w:p w:rsidR="00E079E2" w:rsidRDefault="00E079E2">
      <w:pPr>
        <w:pStyle w:val="a5"/>
        <w:ind w:firstLineChars="895" w:firstLine="2875"/>
        <w:jc w:val="both"/>
        <w:outlineLvl w:val="9"/>
        <w:rPr>
          <w:rFonts w:ascii="宋体" w:hAnsi="宋体"/>
        </w:rPr>
      </w:pPr>
    </w:p>
    <w:p w:rsidR="00E079E2" w:rsidRDefault="00E079E2">
      <w:pPr>
        <w:pStyle w:val="a5"/>
        <w:ind w:firstLineChars="895" w:firstLine="2875"/>
        <w:jc w:val="both"/>
        <w:outlineLvl w:val="9"/>
        <w:rPr>
          <w:rFonts w:ascii="宋体" w:hAnsi="宋体"/>
        </w:rPr>
      </w:pPr>
    </w:p>
    <w:p w:rsidR="00E079E2" w:rsidRDefault="0095663D">
      <w:pPr>
        <w:pStyle w:val="a5"/>
        <w:ind w:firstLineChars="895" w:firstLine="2875"/>
        <w:jc w:val="both"/>
        <w:outlineLvl w:val="9"/>
        <w:rPr>
          <w:rFonts w:ascii="宋体" w:hAnsi="宋体"/>
        </w:rPr>
      </w:pPr>
      <w:r>
        <w:rPr>
          <w:rFonts w:ascii="宋体" w:hAnsi="宋体" w:hint="eastAsia"/>
        </w:rPr>
        <w:lastRenderedPageBreak/>
        <w:t>（五）开标、评标、定标</w:t>
      </w:r>
      <w:bookmarkEnd w:id="15"/>
      <w:bookmarkEnd w:id="16"/>
      <w:bookmarkEnd w:id="17"/>
    </w:p>
    <w:p w:rsidR="00E079E2" w:rsidRDefault="0095663D">
      <w:pPr>
        <w:pStyle w:val="21"/>
        <w:spacing w:after="0" w:line="360" w:lineRule="auto"/>
        <w:ind w:firstLineChars="200" w:firstLine="482"/>
        <w:rPr>
          <w:rFonts w:ascii="宋体" w:hAnsi="宋体"/>
          <w:b/>
          <w:color w:val="000000"/>
          <w:sz w:val="24"/>
        </w:rPr>
      </w:pPr>
      <w:r>
        <w:rPr>
          <w:rFonts w:ascii="宋体" w:hAnsi="宋体" w:hint="eastAsia"/>
          <w:b/>
          <w:color w:val="000000"/>
          <w:sz w:val="24"/>
        </w:rPr>
        <w:t>21、本项目评标、定标办法采用下列方式</w:t>
      </w:r>
    </w:p>
    <w:p w:rsidR="00E079E2" w:rsidRDefault="0095663D">
      <w:pPr>
        <w:pStyle w:val="21"/>
        <w:spacing w:after="0" w:line="360" w:lineRule="auto"/>
        <w:ind w:firstLineChars="200" w:firstLine="480"/>
        <w:rPr>
          <w:rFonts w:ascii="宋体" w:hAnsi="宋体"/>
          <w:color w:val="000000"/>
          <w:sz w:val="24"/>
        </w:rPr>
      </w:pPr>
      <w:r>
        <w:rPr>
          <w:rFonts w:ascii="宋体" w:hAnsi="宋体" w:hint="eastAsia"/>
          <w:color w:val="000000"/>
          <w:sz w:val="24"/>
        </w:rPr>
        <w:t>21.1评标办法：最低价中标。</w:t>
      </w:r>
    </w:p>
    <w:p w:rsidR="00E079E2" w:rsidRDefault="0095663D">
      <w:pPr>
        <w:pStyle w:val="21"/>
        <w:spacing w:after="0" w:line="360" w:lineRule="auto"/>
        <w:ind w:firstLineChars="200" w:firstLine="482"/>
        <w:rPr>
          <w:rFonts w:ascii="宋体" w:hAnsi="宋体"/>
          <w:b/>
          <w:color w:val="000000"/>
          <w:sz w:val="24"/>
        </w:rPr>
      </w:pPr>
      <w:r>
        <w:rPr>
          <w:rFonts w:ascii="宋体" w:hAnsi="宋体" w:hint="eastAsia"/>
          <w:b/>
          <w:color w:val="000000"/>
          <w:sz w:val="24"/>
        </w:rPr>
        <w:t>22、招标人按本须知所规定的时间、地点公开开标。投标人应委派携带有效证件的代表准时参加，参加开标的代表需签名以证明其出席。开标将由招标方主持，由投标人或者其推选的代表检查投标文件的密封情况。经确认无误后，当众启封投标文件及修改文件。</w:t>
      </w:r>
    </w:p>
    <w:p w:rsidR="00E079E2" w:rsidRDefault="0095663D">
      <w:pPr>
        <w:pStyle w:val="21"/>
        <w:spacing w:after="0" w:line="360" w:lineRule="auto"/>
        <w:ind w:firstLineChars="200" w:firstLine="482"/>
        <w:rPr>
          <w:rFonts w:ascii="宋体" w:hAnsi="宋体"/>
          <w:b/>
          <w:color w:val="000000"/>
          <w:sz w:val="24"/>
        </w:rPr>
      </w:pPr>
      <w:r>
        <w:rPr>
          <w:rFonts w:ascii="宋体" w:hAnsi="宋体" w:hint="eastAsia"/>
          <w:b/>
          <w:color w:val="000000"/>
          <w:sz w:val="24"/>
        </w:rPr>
        <w:t>23、投标文件出现下列情况之一的，招标方不予受理：</w:t>
      </w:r>
    </w:p>
    <w:p w:rsidR="00E079E2" w:rsidRDefault="0095663D">
      <w:pPr>
        <w:pStyle w:val="21"/>
        <w:spacing w:after="0" w:line="360" w:lineRule="auto"/>
        <w:ind w:firstLineChars="200" w:firstLine="480"/>
        <w:rPr>
          <w:rFonts w:ascii="宋体" w:hAnsi="宋体"/>
          <w:color w:val="000000"/>
          <w:sz w:val="24"/>
        </w:rPr>
      </w:pPr>
      <w:r>
        <w:rPr>
          <w:rFonts w:ascii="宋体" w:hAnsi="宋体" w:hint="eastAsia"/>
          <w:color w:val="000000"/>
          <w:sz w:val="24"/>
        </w:rPr>
        <w:t>23.1逾期送达的或者未送达指定地点的；</w:t>
      </w:r>
    </w:p>
    <w:p w:rsidR="00E079E2" w:rsidRDefault="0095663D">
      <w:pPr>
        <w:pStyle w:val="21"/>
        <w:spacing w:after="0" w:line="360" w:lineRule="auto"/>
        <w:ind w:firstLineChars="200" w:firstLine="480"/>
        <w:rPr>
          <w:rFonts w:ascii="宋体" w:hAnsi="宋体"/>
          <w:color w:val="000000"/>
          <w:sz w:val="24"/>
        </w:rPr>
      </w:pPr>
      <w:r>
        <w:rPr>
          <w:rFonts w:ascii="宋体" w:hAnsi="宋体" w:hint="eastAsia"/>
          <w:color w:val="000000"/>
          <w:sz w:val="24"/>
        </w:rPr>
        <w:t>23.2未按招标文件要求密封的。</w:t>
      </w:r>
    </w:p>
    <w:p w:rsidR="00E079E2" w:rsidRDefault="0095663D">
      <w:pPr>
        <w:pStyle w:val="21"/>
        <w:spacing w:after="0" w:line="360" w:lineRule="auto"/>
        <w:ind w:firstLineChars="200" w:firstLine="482"/>
        <w:rPr>
          <w:rFonts w:ascii="宋体" w:hAnsi="宋体"/>
          <w:b/>
          <w:color w:val="000000"/>
          <w:sz w:val="24"/>
        </w:rPr>
      </w:pPr>
      <w:r>
        <w:rPr>
          <w:rFonts w:ascii="宋体" w:hAnsi="宋体" w:hint="eastAsia"/>
          <w:b/>
          <w:color w:val="000000"/>
          <w:sz w:val="24"/>
        </w:rPr>
        <w:t xml:space="preserve">24. 投标文件有下列情况之一的，属于重大偏差，视同未能对招标文件作出实质性响应，按无效标处理。 </w:t>
      </w:r>
    </w:p>
    <w:p w:rsidR="00E079E2" w:rsidRDefault="0095663D">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 xml:space="preserve">（1） </w:t>
      </w:r>
      <w:r>
        <w:rPr>
          <w:rFonts w:ascii="宋体" w:hAnsi="宋体"/>
          <w:snapToGrid w:val="0"/>
          <w:kern w:val="0"/>
          <w:sz w:val="24"/>
          <w:szCs w:val="20"/>
        </w:rPr>
        <w:t>投标文件中的投标函未加盖投标人的</w:t>
      </w:r>
      <w:r>
        <w:rPr>
          <w:rFonts w:ascii="宋体" w:hAnsi="宋体" w:hint="eastAsia"/>
          <w:snapToGrid w:val="0"/>
          <w:kern w:val="0"/>
          <w:sz w:val="24"/>
          <w:szCs w:val="20"/>
        </w:rPr>
        <w:t>公章的，</w:t>
      </w:r>
      <w:r>
        <w:rPr>
          <w:rFonts w:ascii="宋体" w:hAnsi="宋体"/>
          <w:snapToGrid w:val="0"/>
          <w:kern w:val="0"/>
          <w:sz w:val="24"/>
          <w:szCs w:val="20"/>
        </w:rPr>
        <w:t>或者企业法定代表人委托代理人没有合法、有效的委托书（原件）；</w:t>
      </w:r>
    </w:p>
    <w:p w:rsidR="00E079E2" w:rsidRDefault="0095663D">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（2）</w:t>
      </w:r>
      <w:r>
        <w:rPr>
          <w:rFonts w:ascii="宋体" w:hAnsi="宋体"/>
          <w:snapToGrid w:val="0"/>
          <w:kern w:val="0"/>
          <w:sz w:val="24"/>
          <w:szCs w:val="20"/>
        </w:rPr>
        <w:t>未按招标文件要求提</w:t>
      </w:r>
      <w:r>
        <w:rPr>
          <w:rFonts w:ascii="宋体" w:hAnsi="宋体" w:hint="eastAsia"/>
          <w:snapToGrid w:val="0"/>
          <w:kern w:val="0"/>
          <w:sz w:val="24"/>
          <w:szCs w:val="20"/>
        </w:rPr>
        <w:t>交</w:t>
      </w:r>
      <w:r>
        <w:rPr>
          <w:rFonts w:ascii="宋体" w:hAnsi="宋体"/>
          <w:snapToGrid w:val="0"/>
          <w:kern w:val="0"/>
          <w:sz w:val="24"/>
          <w:szCs w:val="20"/>
        </w:rPr>
        <w:t>投标保证金的；</w:t>
      </w:r>
    </w:p>
    <w:p w:rsidR="00E079E2" w:rsidRDefault="0095663D">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（3）未按招标文件规定的格式填写，内容不全或关键字迹模糊、无法辨认的；</w:t>
      </w:r>
    </w:p>
    <w:p w:rsidR="00E079E2" w:rsidRDefault="0095663D">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（4）投标人递交两份或多份内容不同的投标文件，或在一份投标文件中对同一招标项报有两个或多个报价，且未声明哪一个有效，按招标文件规定提交备选投标方案的除外；</w:t>
      </w:r>
    </w:p>
    <w:p w:rsidR="00E079E2" w:rsidRDefault="0095663D">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（5）投标人名称或组织结构与资格审查时不一致的；</w:t>
      </w:r>
    </w:p>
    <w:p w:rsidR="00E079E2" w:rsidRDefault="0095663D">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（6）投标人资格条件不符合国家有关规定或招标文件要求的；</w:t>
      </w:r>
    </w:p>
    <w:p w:rsidR="00E079E2" w:rsidRDefault="0095663D">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（7） 投标文件载明的招标项目完成期限超过招标文件规定的期限；</w:t>
      </w:r>
    </w:p>
    <w:p w:rsidR="00E079E2" w:rsidRDefault="0095663D">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（8） 明显不符合技术规范、技术标准的要求；</w:t>
      </w:r>
    </w:p>
    <w:p w:rsidR="00E079E2" w:rsidRDefault="0095663D">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（9） 不同投标人的投标文件出现了评标委员会认为不应当雷同的情况；</w:t>
      </w:r>
    </w:p>
    <w:p w:rsidR="00E079E2" w:rsidRDefault="0095663D">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(10) 投标文件载明的产品包装方式、检验标准和方法等不符合招标文件的要求；</w:t>
      </w:r>
    </w:p>
    <w:p w:rsidR="00E079E2" w:rsidRDefault="0095663D">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(11) 投标文件提出了不能满足招标文件要求或招标人不能接受的项目验收、计量、价款结算支付办法；</w:t>
      </w:r>
    </w:p>
    <w:p w:rsidR="00E079E2" w:rsidRDefault="0095663D">
      <w:pPr>
        <w:widowControl/>
        <w:tabs>
          <w:tab w:val="left" w:pos="0"/>
          <w:tab w:val="left" w:pos="993"/>
          <w:tab w:val="left" w:pos="1134"/>
        </w:tabs>
        <w:adjustRightInd w:val="0"/>
        <w:snapToGrid w:val="0"/>
        <w:spacing w:line="360" w:lineRule="auto"/>
        <w:ind w:firstLineChars="200" w:firstLine="480"/>
        <w:jc w:val="left"/>
        <w:rPr>
          <w:rFonts w:ascii="宋体" w:hAnsi="宋体"/>
          <w:snapToGrid w:val="0"/>
          <w:kern w:val="0"/>
          <w:sz w:val="24"/>
          <w:szCs w:val="20"/>
        </w:rPr>
      </w:pPr>
      <w:r>
        <w:rPr>
          <w:rFonts w:ascii="宋体" w:hAnsi="宋体" w:hint="eastAsia"/>
          <w:snapToGrid w:val="0"/>
          <w:kern w:val="0"/>
          <w:sz w:val="24"/>
          <w:szCs w:val="20"/>
        </w:rPr>
        <w:t>（12） 以他人的名义投标、串通投标、以行贿手段谋取中标或者以其他弄虚作假方式投标的；</w:t>
      </w:r>
    </w:p>
    <w:p w:rsidR="00E079E2" w:rsidRDefault="0095663D">
      <w:pPr>
        <w:widowControl/>
        <w:tabs>
          <w:tab w:val="left" w:pos="0"/>
          <w:tab w:val="left" w:pos="993"/>
          <w:tab w:val="left" w:pos="1134"/>
        </w:tabs>
        <w:adjustRightInd w:val="0"/>
        <w:snapToGrid w:val="0"/>
        <w:spacing w:line="360" w:lineRule="auto"/>
        <w:ind w:firstLineChars="200" w:firstLine="480"/>
        <w:jc w:val="left"/>
        <w:rPr>
          <w:rFonts w:ascii="宋体" w:hAnsi="宋体"/>
          <w:sz w:val="24"/>
        </w:rPr>
      </w:pPr>
      <w:r>
        <w:rPr>
          <w:rFonts w:ascii="宋体" w:hAnsi="宋体" w:hint="eastAsia"/>
          <w:snapToGrid w:val="0"/>
          <w:kern w:val="0"/>
          <w:sz w:val="24"/>
          <w:szCs w:val="20"/>
        </w:rPr>
        <w:t>（13）</w:t>
      </w:r>
      <w:r>
        <w:rPr>
          <w:rFonts w:ascii="宋体" w:hAnsi="宋体" w:hint="eastAsia"/>
          <w:sz w:val="24"/>
        </w:rPr>
        <w:t>经评标委员会认定投标人的投标报价低于成本价的；</w:t>
      </w:r>
    </w:p>
    <w:p w:rsidR="00E079E2" w:rsidRDefault="0095663D">
      <w:pPr>
        <w:widowControl/>
        <w:tabs>
          <w:tab w:val="left" w:pos="0"/>
          <w:tab w:val="left" w:pos="993"/>
          <w:tab w:val="left" w:pos="1134"/>
        </w:tabs>
        <w:adjustRightInd w:val="0"/>
        <w:snapToGrid w:val="0"/>
        <w:spacing w:line="360" w:lineRule="auto"/>
        <w:ind w:firstLineChars="250" w:firstLine="600"/>
        <w:jc w:val="left"/>
        <w:rPr>
          <w:rFonts w:ascii="宋体" w:hAnsi="宋体"/>
          <w:sz w:val="24"/>
        </w:rPr>
      </w:pPr>
      <w:r>
        <w:rPr>
          <w:rFonts w:ascii="宋体" w:hAnsi="宋体" w:hint="eastAsia"/>
          <w:color w:val="000000"/>
          <w:sz w:val="24"/>
        </w:rPr>
        <w:t>(14)不符合招标文件中规定的其他实质性要求。</w:t>
      </w:r>
    </w:p>
    <w:p w:rsidR="00E079E2" w:rsidRDefault="0095663D">
      <w:pPr>
        <w:pStyle w:val="21"/>
        <w:spacing w:after="0" w:line="360" w:lineRule="auto"/>
        <w:ind w:firstLineChars="200" w:firstLine="482"/>
        <w:rPr>
          <w:rFonts w:ascii="宋体" w:hAnsi="宋体"/>
          <w:b/>
          <w:color w:val="000000"/>
          <w:sz w:val="24"/>
        </w:rPr>
      </w:pPr>
      <w:r>
        <w:rPr>
          <w:rFonts w:ascii="宋体" w:hAnsi="宋体" w:hint="eastAsia"/>
          <w:b/>
          <w:color w:val="000000"/>
          <w:sz w:val="24"/>
        </w:rPr>
        <w:t>25、评标、定标工作在招标方监察部门监督下由招标方组织进行。</w:t>
      </w:r>
    </w:p>
    <w:p w:rsidR="00E079E2" w:rsidRDefault="0095663D">
      <w:pPr>
        <w:pStyle w:val="21"/>
        <w:spacing w:after="0" w:line="360" w:lineRule="auto"/>
        <w:ind w:firstLineChars="200" w:firstLine="480"/>
        <w:rPr>
          <w:rFonts w:ascii="宋体" w:hAnsi="宋体"/>
          <w:color w:val="000000"/>
          <w:sz w:val="24"/>
        </w:rPr>
      </w:pPr>
      <w:r>
        <w:rPr>
          <w:rFonts w:ascii="宋体" w:hAnsi="宋体" w:hint="eastAsia"/>
          <w:color w:val="000000"/>
          <w:sz w:val="24"/>
        </w:rPr>
        <w:lastRenderedPageBreak/>
        <w:t>25.1评标</w:t>
      </w:r>
    </w:p>
    <w:p w:rsidR="00E079E2" w:rsidRDefault="0095663D">
      <w:pPr>
        <w:pStyle w:val="21"/>
        <w:spacing w:after="0" w:line="360" w:lineRule="auto"/>
        <w:ind w:firstLineChars="200" w:firstLine="480"/>
        <w:rPr>
          <w:rFonts w:ascii="宋体" w:hAnsi="宋体"/>
          <w:color w:val="000000"/>
          <w:sz w:val="24"/>
        </w:rPr>
      </w:pPr>
      <w:r>
        <w:rPr>
          <w:rFonts w:ascii="宋体" w:hAnsi="宋体" w:hint="eastAsia"/>
          <w:color w:val="000000"/>
          <w:sz w:val="24"/>
        </w:rPr>
        <w:t>（1）评标小组将仅对按照确定实质上响应招标文件要求的投标文件进行评价和比较。</w:t>
      </w:r>
    </w:p>
    <w:p w:rsidR="00E079E2" w:rsidRDefault="0095663D">
      <w:pPr>
        <w:pStyle w:val="21"/>
        <w:spacing w:after="0" w:line="360" w:lineRule="auto"/>
        <w:ind w:firstLineChars="200" w:firstLine="480"/>
        <w:rPr>
          <w:rFonts w:ascii="宋体" w:hAnsi="宋体"/>
          <w:color w:val="000000"/>
          <w:sz w:val="24"/>
        </w:rPr>
      </w:pPr>
      <w:r>
        <w:rPr>
          <w:rFonts w:ascii="宋体" w:hAnsi="宋体" w:hint="eastAsia"/>
          <w:color w:val="000000"/>
          <w:sz w:val="24"/>
        </w:rPr>
        <w:t>（2）在评标过程中,评标委员会若发现投标人的主要材料报价明显低于其他投标报价,使得其投标报价可能属于低于其个别成本的过低报价竞标,将要求该投标人做出书面说明并提供相关证明材料原件，投标人不能合理说明或者不能提供相关证明材料的，由评标委员会认定该投标人以低于成本报价竞标，其投标将作无效标处理。</w:t>
      </w:r>
    </w:p>
    <w:p w:rsidR="00E079E2" w:rsidRDefault="0095663D">
      <w:pPr>
        <w:pStyle w:val="21"/>
        <w:spacing w:after="0" w:line="360" w:lineRule="auto"/>
        <w:ind w:firstLineChars="200" w:firstLine="482"/>
        <w:rPr>
          <w:rFonts w:ascii="宋体" w:hAnsi="宋体"/>
          <w:b/>
          <w:color w:val="000000"/>
          <w:sz w:val="24"/>
        </w:rPr>
      </w:pPr>
      <w:bookmarkStart w:id="18" w:name="_Toc272740962"/>
      <w:r>
        <w:rPr>
          <w:rFonts w:ascii="宋体" w:hAnsi="宋体" w:hint="eastAsia"/>
          <w:b/>
          <w:color w:val="000000"/>
          <w:sz w:val="24"/>
        </w:rPr>
        <w:t>26、签订合同</w:t>
      </w:r>
      <w:bookmarkStart w:id="19" w:name="_Toc50920436"/>
      <w:bookmarkStart w:id="20" w:name="_Toc50920593"/>
      <w:bookmarkEnd w:id="18"/>
    </w:p>
    <w:p w:rsidR="00E079E2" w:rsidRDefault="0095663D">
      <w:pPr>
        <w:pStyle w:val="21"/>
        <w:spacing w:after="0" w:line="360" w:lineRule="auto"/>
        <w:ind w:firstLineChars="200" w:firstLine="480"/>
        <w:rPr>
          <w:rFonts w:ascii="宋体" w:hAnsi="宋体"/>
          <w:color w:val="000000"/>
          <w:sz w:val="24"/>
        </w:rPr>
      </w:pPr>
      <w:bookmarkStart w:id="21" w:name="_Toc272740963"/>
      <w:bookmarkEnd w:id="19"/>
      <w:bookmarkEnd w:id="20"/>
      <w:r>
        <w:rPr>
          <w:rFonts w:ascii="宋体" w:hAnsi="宋体" w:hint="eastAsia"/>
          <w:sz w:val="24"/>
        </w:rPr>
        <w:t>中标人确定后，招标方将在江苏有线南通市公司网站上（</w:t>
      </w:r>
      <w:r>
        <w:rPr>
          <w:szCs w:val="21"/>
        </w:rPr>
        <w:t>https://nt.jscnnet.com</w:t>
      </w:r>
      <w:r>
        <w:rPr>
          <w:rFonts w:ascii="宋体" w:hAnsi="宋体" w:hint="eastAsia"/>
          <w:sz w:val="24"/>
        </w:rPr>
        <w:t>）进行公示，公示期满无质疑情况下，</w:t>
      </w:r>
      <w:r>
        <w:rPr>
          <w:rFonts w:ascii="宋体" w:hAnsi="宋体" w:hint="eastAsia"/>
          <w:color w:val="000000"/>
          <w:sz w:val="24"/>
        </w:rPr>
        <w:t>中标人按规定的时间内与采购人签署合同。</w:t>
      </w:r>
    </w:p>
    <w:p w:rsidR="00E079E2" w:rsidRDefault="0095663D">
      <w:pPr>
        <w:pStyle w:val="21"/>
        <w:spacing w:after="0" w:line="360" w:lineRule="auto"/>
        <w:ind w:firstLineChars="200" w:firstLine="482"/>
        <w:rPr>
          <w:rFonts w:ascii="宋体" w:hAnsi="宋体"/>
          <w:b/>
          <w:color w:val="000000"/>
          <w:sz w:val="24"/>
        </w:rPr>
      </w:pPr>
      <w:r>
        <w:rPr>
          <w:rFonts w:ascii="宋体" w:hAnsi="宋体" w:hint="eastAsia"/>
          <w:b/>
          <w:color w:val="000000"/>
          <w:sz w:val="24"/>
        </w:rPr>
        <w:t>27、</w:t>
      </w:r>
      <w:bookmarkStart w:id="22" w:name="_Hlt109616503"/>
      <w:bookmarkStart w:id="23" w:name="_Toc272740964"/>
      <w:bookmarkEnd w:id="21"/>
      <w:bookmarkEnd w:id="22"/>
      <w:r>
        <w:rPr>
          <w:rFonts w:ascii="宋体" w:hAnsi="宋体" w:hint="eastAsia"/>
          <w:b/>
          <w:color w:val="000000"/>
          <w:sz w:val="24"/>
        </w:rPr>
        <w:t>履约担保</w:t>
      </w:r>
      <w:bookmarkEnd w:id="23"/>
    </w:p>
    <w:p w:rsidR="00E079E2" w:rsidRDefault="0095663D">
      <w:pPr>
        <w:pStyle w:val="21"/>
        <w:spacing w:after="0" w:line="360" w:lineRule="auto"/>
        <w:ind w:firstLineChars="200" w:firstLine="480"/>
        <w:rPr>
          <w:rFonts w:ascii="宋体" w:hAnsi="宋体"/>
          <w:color w:val="000000"/>
          <w:sz w:val="24"/>
        </w:rPr>
      </w:pPr>
      <w:r>
        <w:rPr>
          <w:rFonts w:ascii="宋体" w:hAnsi="宋体" w:hint="eastAsia"/>
          <w:color w:val="000000"/>
          <w:sz w:val="24"/>
        </w:rPr>
        <w:t>27.1中标单位的投标保证金自动转为履约保证金，待货到验收合格后无息退还。</w:t>
      </w:r>
    </w:p>
    <w:p w:rsidR="00E079E2" w:rsidRDefault="0095663D">
      <w:pPr>
        <w:pStyle w:val="21"/>
        <w:spacing w:after="0" w:line="360" w:lineRule="auto"/>
        <w:ind w:firstLineChars="200" w:firstLine="482"/>
        <w:rPr>
          <w:rFonts w:ascii="宋体" w:hAnsi="宋体"/>
          <w:b/>
          <w:color w:val="000000"/>
          <w:sz w:val="24"/>
        </w:rPr>
      </w:pPr>
      <w:r>
        <w:rPr>
          <w:rFonts w:ascii="宋体" w:hAnsi="宋体" w:hint="eastAsia"/>
          <w:b/>
          <w:color w:val="000000"/>
          <w:sz w:val="24"/>
        </w:rPr>
        <w:t>28、投标文件的澄清</w:t>
      </w:r>
    </w:p>
    <w:p w:rsidR="00E079E2" w:rsidRDefault="0095663D">
      <w:pPr>
        <w:pStyle w:val="21"/>
        <w:spacing w:after="0" w:line="360" w:lineRule="auto"/>
        <w:ind w:firstLineChars="200" w:firstLine="480"/>
        <w:rPr>
          <w:rFonts w:ascii="宋体" w:hAnsi="宋体"/>
          <w:color w:val="000000"/>
          <w:sz w:val="24"/>
        </w:rPr>
      </w:pPr>
      <w:r>
        <w:rPr>
          <w:rFonts w:ascii="宋体" w:hAnsi="宋体" w:hint="eastAsia"/>
          <w:color w:val="000000"/>
          <w:sz w:val="24"/>
        </w:rPr>
        <w:t>在评标过程中，评标小组认为需要，在招标人在场的情况下，可要求投标单位对投标文件中的有关问题进行澄清或提供补充说明及有关资料，投标单位应做出书面答复。书面答复中不得变更价格、工期、自报质量等级等实质性内容。</w:t>
      </w:r>
    </w:p>
    <w:p w:rsidR="00E079E2" w:rsidRDefault="0095663D">
      <w:pPr>
        <w:pStyle w:val="21"/>
        <w:spacing w:after="0" w:line="360" w:lineRule="auto"/>
        <w:ind w:firstLineChars="200" w:firstLine="480"/>
        <w:rPr>
          <w:rFonts w:ascii="宋体" w:hAnsi="宋体"/>
          <w:color w:val="000000"/>
          <w:sz w:val="24"/>
        </w:rPr>
      </w:pPr>
      <w:r>
        <w:rPr>
          <w:rFonts w:ascii="宋体" w:hAnsi="宋体" w:hint="eastAsia"/>
          <w:color w:val="000000"/>
          <w:sz w:val="24"/>
        </w:rPr>
        <w:t>书面答复须经投标单位法定代表人或其代理人的签字或加盖印鉴，签字或加盖印鉴的书面答复将视为投标文件的组成部分。投标截止时间后，投标人对投标报价或其它实质性内容修正的函件和增加的任何优惠条件，一律不得作为评标、定标的依据。</w:t>
      </w:r>
    </w:p>
    <w:p w:rsidR="00E079E2" w:rsidRDefault="00E079E2">
      <w:pPr>
        <w:pStyle w:val="a5"/>
        <w:outlineLvl w:val="9"/>
        <w:rPr>
          <w:rFonts w:ascii="宋体" w:hAnsi="宋体"/>
          <w:snapToGrid w:val="0"/>
          <w:kern w:val="0"/>
        </w:rPr>
      </w:pPr>
      <w:bookmarkStart w:id="24" w:name="_Toc385657446"/>
      <w:bookmarkStart w:id="25" w:name="_Toc396833705"/>
    </w:p>
    <w:p w:rsidR="00E079E2" w:rsidRDefault="00E079E2">
      <w:pPr>
        <w:pStyle w:val="a5"/>
        <w:outlineLvl w:val="9"/>
        <w:rPr>
          <w:rFonts w:ascii="宋体" w:hAnsi="宋体"/>
          <w:snapToGrid w:val="0"/>
          <w:kern w:val="0"/>
        </w:rPr>
      </w:pPr>
    </w:p>
    <w:p w:rsidR="00E079E2" w:rsidRDefault="00E079E2">
      <w:pPr>
        <w:pStyle w:val="a5"/>
        <w:outlineLvl w:val="9"/>
        <w:rPr>
          <w:rFonts w:ascii="宋体" w:hAnsi="宋体"/>
          <w:snapToGrid w:val="0"/>
          <w:kern w:val="0"/>
        </w:rPr>
      </w:pPr>
    </w:p>
    <w:p w:rsidR="00E079E2" w:rsidRDefault="00E079E2">
      <w:pPr>
        <w:pStyle w:val="a5"/>
        <w:outlineLvl w:val="9"/>
        <w:rPr>
          <w:rFonts w:ascii="宋体" w:hAnsi="宋体"/>
          <w:snapToGrid w:val="0"/>
          <w:kern w:val="0"/>
        </w:rPr>
      </w:pPr>
    </w:p>
    <w:p w:rsidR="00E079E2" w:rsidRDefault="00E079E2">
      <w:pPr>
        <w:pStyle w:val="a5"/>
        <w:outlineLvl w:val="9"/>
        <w:rPr>
          <w:rFonts w:ascii="宋体" w:hAnsi="宋体"/>
          <w:snapToGrid w:val="0"/>
          <w:kern w:val="0"/>
        </w:rPr>
      </w:pPr>
    </w:p>
    <w:p w:rsidR="00E079E2" w:rsidRDefault="00E079E2">
      <w:pPr>
        <w:pStyle w:val="a5"/>
        <w:outlineLvl w:val="9"/>
        <w:rPr>
          <w:rFonts w:ascii="宋体" w:hAnsi="宋体"/>
          <w:snapToGrid w:val="0"/>
          <w:kern w:val="0"/>
        </w:rPr>
      </w:pPr>
    </w:p>
    <w:p w:rsidR="00E079E2" w:rsidRDefault="0095663D">
      <w:pPr>
        <w:pStyle w:val="a5"/>
        <w:outlineLvl w:val="9"/>
        <w:rPr>
          <w:rFonts w:ascii="宋体" w:hAnsi="宋体"/>
          <w:snapToGrid w:val="0"/>
          <w:kern w:val="0"/>
        </w:rPr>
      </w:pPr>
      <w:r>
        <w:rPr>
          <w:rFonts w:ascii="宋体" w:hAnsi="宋体" w:hint="eastAsia"/>
          <w:snapToGrid w:val="0"/>
          <w:kern w:val="0"/>
        </w:rPr>
        <w:lastRenderedPageBreak/>
        <w:t>（六）合同的授予</w:t>
      </w:r>
      <w:bookmarkEnd w:id="24"/>
      <w:bookmarkEnd w:id="25"/>
    </w:p>
    <w:p w:rsidR="00E079E2" w:rsidRDefault="0095663D">
      <w:pPr>
        <w:snapToGrid w:val="0"/>
        <w:spacing w:line="520" w:lineRule="exact"/>
        <w:ind w:firstLineChars="200" w:firstLine="480"/>
        <w:rPr>
          <w:rFonts w:ascii="宋体" w:hAnsi="宋体"/>
          <w:color w:val="000000"/>
          <w:sz w:val="24"/>
        </w:rPr>
      </w:pPr>
      <w:r>
        <w:rPr>
          <w:rFonts w:ascii="宋体" w:hAnsi="宋体" w:hint="eastAsia"/>
          <w:color w:val="000000"/>
          <w:sz w:val="24"/>
        </w:rPr>
        <w:t>1、中标人在公示期满后无质疑情况下3日内与采购人签订采购合同，否则视为自动放弃中标资格。所签合同不得对投标文件作实质性修改。否则投标保证金将不予退还，由此给采购人造成损失的，成交投标人还应承担赔偿责任。</w:t>
      </w:r>
    </w:p>
    <w:p w:rsidR="00E079E2" w:rsidRDefault="0095663D">
      <w:pPr>
        <w:snapToGrid w:val="0"/>
        <w:spacing w:line="520" w:lineRule="exact"/>
        <w:ind w:firstLineChars="200" w:firstLine="480"/>
        <w:rPr>
          <w:rFonts w:ascii="宋体" w:hAnsi="宋体"/>
          <w:color w:val="000000"/>
          <w:sz w:val="24"/>
        </w:rPr>
      </w:pPr>
      <w:r>
        <w:rPr>
          <w:rFonts w:ascii="宋体" w:hAnsi="宋体" w:hint="eastAsia"/>
          <w:color w:val="000000"/>
          <w:sz w:val="24"/>
        </w:rPr>
        <w:t>2、招标文件、投标人的投标响应文件及投标过程中有关书面澄清、承诺等均应作为合同附件，具有同等的法律效力。</w:t>
      </w:r>
    </w:p>
    <w:p w:rsidR="00E079E2" w:rsidRDefault="0095663D">
      <w:pPr>
        <w:pStyle w:val="10"/>
        <w:spacing w:before="0" w:after="0"/>
        <w:ind w:firstLineChars="1096" w:firstLine="3521"/>
        <w:rPr>
          <w:rFonts w:ascii="宋体" w:eastAsia="宋体" w:hAnsi="宋体"/>
          <w:sz w:val="32"/>
          <w:szCs w:val="32"/>
        </w:rPr>
      </w:pPr>
      <w:bookmarkStart w:id="26" w:name="_Toc396833706"/>
      <w:bookmarkStart w:id="27" w:name="_Toc385657447"/>
      <w:r>
        <w:rPr>
          <w:rFonts w:ascii="宋体" w:eastAsia="宋体" w:hAnsi="宋体"/>
          <w:sz w:val="32"/>
          <w:szCs w:val="32"/>
        </w:rPr>
        <w:br w:type="page"/>
      </w:r>
      <w:r>
        <w:rPr>
          <w:rFonts w:ascii="宋体" w:eastAsia="宋体" w:hAnsi="宋体" w:hint="eastAsia"/>
          <w:sz w:val="32"/>
          <w:szCs w:val="32"/>
        </w:rPr>
        <w:lastRenderedPageBreak/>
        <w:t>第二章 合同条款</w:t>
      </w:r>
      <w:bookmarkEnd w:id="26"/>
      <w:bookmarkEnd w:id="27"/>
    </w:p>
    <w:p w:rsidR="00E079E2" w:rsidRDefault="0095663D">
      <w:pPr>
        <w:jc w:val="center"/>
        <w:rPr>
          <w:rFonts w:ascii="宋体" w:hAnsi="宋体"/>
          <w:sz w:val="36"/>
        </w:rPr>
      </w:pPr>
      <w:bookmarkStart w:id="28" w:name="_Toc385657448"/>
      <w:bookmarkStart w:id="29" w:name="_Toc396833707"/>
      <w:r>
        <w:rPr>
          <w:rFonts w:ascii="宋体" w:hAnsi="宋体" w:hint="eastAsia"/>
          <w:sz w:val="36"/>
        </w:rPr>
        <w:t>采购合同（货物）</w:t>
      </w:r>
    </w:p>
    <w:p w:rsidR="00E079E2" w:rsidRDefault="00E079E2">
      <w:pPr>
        <w:rPr>
          <w:rFonts w:ascii="宋体" w:hAnsi="宋体"/>
          <w:sz w:val="24"/>
        </w:rPr>
      </w:pPr>
    </w:p>
    <w:p w:rsidR="00E079E2" w:rsidRDefault="0095663D">
      <w:pPr>
        <w:spacing w:line="520" w:lineRule="exact"/>
        <w:rPr>
          <w:rFonts w:ascii="宋体" w:hAnsi="宋体"/>
          <w:sz w:val="24"/>
        </w:rPr>
      </w:pPr>
      <w:r>
        <w:rPr>
          <w:rFonts w:ascii="宋体" w:hAnsi="宋体" w:hint="eastAsia"/>
          <w:sz w:val="24"/>
        </w:rPr>
        <w:t>甲方：（需方）      合同编号</w:t>
      </w:r>
    </w:p>
    <w:p w:rsidR="00E079E2" w:rsidRDefault="0095663D">
      <w:pPr>
        <w:spacing w:line="520" w:lineRule="exact"/>
        <w:rPr>
          <w:rFonts w:ascii="宋体" w:hAnsi="宋体"/>
          <w:sz w:val="24"/>
        </w:rPr>
      </w:pPr>
      <w:r>
        <w:rPr>
          <w:rFonts w:ascii="宋体" w:hAnsi="宋体" w:hint="eastAsia"/>
          <w:sz w:val="24"/>
        </w:rPr>
        <w:t>乙方：（供方）      签订地点</w:t>
      </w:r>
    </w:p>
    <w:p w:rsidR="00E079E2" w:rsidRDefault="0095663D">
      <w:pPr>
        <w:spacing w:line="520" w:lineRule="exact"/>
        <w:ind w:firstLine="510"/>
        <w:rPr>
          <w:rFonts w:ascii="宋体" w:hAnsi="宋体"/>
          <w:sz w:val="24"/>
        </w:rPr>
      </w:pPr>
      <w:r>
        <w:rPr>
          <w:rFonts w:ascii="宋体" w:hAnsi="宋体" w:hint="eastAsia"/>
          <w:sz w:val="24"/>
        </w:rPr>
        <w:t>甲、乙双方依据《中华人民其和国政府采购法》及《中华人民共和国合同法》等有关规定，</w:t>
      </w:r>
      <w:r>
        <w:rPr>
          <w:rFonts w:ascii="宋体" w:hAnsi="宋体"/>
          <w:sz w:val="24"/>
        </w:rPr>
        <w:t>在平等自愿的基础上，同意按照下面的条款和条件，签署本合同</w:t>
      </w:r>
      <w:r>
        <w:rPr>
          <w:rFonts w:ascii="宋体" w:hAnsi="宋体" w:hint="eastAsia"/>
          <w:sz w:val="24"/>
        </w:rPr>
        <w:t>：</w:t>
      </w:r>
    </w:p>
    <w:p w:rsidR="00E079E2" w:rsidRDefault="0095663D">
      <w:pPr>
        <w:spacing w:line="520" w:lineRule="exact"/>
        <w:ind w:firstLine="510"/>
        <w:rPr>
          <w:rFonts w:ascii="宋体" w:hAnsi="宋体"/>
          <w:sz w:val="24"/>
        </w:rPr>
      </w:pPr>
      <w:r>
        <w:rPr>
          <w:rFonts w:ascii="宋体" w:hAnsi="宋体" w:hint="eastAsia"/>
          <w:sz w:val="24"/>
        </w:rPr>
        <w:t>第一条：乙方向甲方提供以下货物及服务：</w:t>
      </w:r>
    </w:p>
    <w:p w:rsidR="00E079E2" w:rsidRDefault="0095663D">
      <w:pPr>
        <w:spacing w:line="520" w:lineRule="exact"/>
        <w:ind w:firstLine="510"/>
        <w:rPr>
          <w:rFonts w:ascii="宋体" w:hAnsi="宋体"/>
          <w:sz w:val="24"/>
        </w:rPr>
      </w:pPr>
      <w:r>
        <w:rPr>
          <w:rFonts w:ascii="宋体" w:hAnsi="宋体" w:hint="eastAsia"/>
          <w:sz w:val="24"/>
        </w:rPr>
        <w:t>第三条：</w:t>
      </w:r>
      <w:r>
        <w:rPr>
          <w:rFonts w:ascii="宋体" w:hAnsi="宋体"/>
          <w:sz w:val="24"/>
        </w:rPr>
        <w:t>如果</w:t>
      </w:r>
      <w:r>
        <w:rPr>
          <w:rFonts w:ascii="宋体" w:hAnsi="宋体" w:hint="eastAsia"/>
          <w:sz w:val="24"/>
        </w:rPr>
        <w:t>乙</w:t>
      </w:r>
      <w:r>
        <w:rPr>
          <w:rFonts w:ascii="宋体" w:hAnsi="宋体"/>
          <w:sz w:val="24"/>
        </w:rPr>
        <w:t>方无正当理由迟延交货</w:t>
      </w:r>
      <w:r>
        <w:rPr>
          <w:rFonts w:ascii="宋体" w:hAnsi="宋体" w:hint="eastAsia"/>
          <w:sz w:val="24"/>
        </w:rPr>
        <w:t>和提供服务的</w:t>
      </w:r>
      <w:r>
        <w:rPr>
          <w:rFonts w:ascii="宋体" w:hAnsi="宋体"/>
          <w:sz w:val="24"/>
        </w:rPr>
        <w:t>，</w:t>
      </w:r>
      <w:r>
        <w:rPr>
          <w:rFonts w:ascii="宋体" w:hAnsi="宋体" w:hint="eastAsia"/>
          <w:sz w:val="24"/>
        </w:rPr>
        <w:t>甲</w:t>
      </w:r>
      <w:r>
        <w:rPr>
          <w:rFonts w:ascii="宋体" w:hAnsi="宋体"/>
          <w:sz w:val="24"/>
        </w:rPr>
        <w:t>方有权提出违约损失赔偿或解除合同</w:t>
      </w:r>
      <w:r>
        <w:rPr>
          <w:rFonts w:ascii="宋体" w:hAnsi="宋体" w:hint="eastAsia"/>
          <w:sz w:val="24"/>
        </w:rPr>
        <w:t>；</w:t>
      </w:r>
      <w:r>
        <w:rPr>
          <w:rFonts w:ascii="宋体" w:hAnsi="宋体"/>
          <w:sz w:val="24"/>
        </w:rPr>
        <w:t>违约金按每周迟交货物或未提供服务交货价的0.5%计收。但违约金的最高限额为迟交货物或没有提供服务的合同价的5%</w:t>
      </w:r>
      <w:r>
        <w:rPr>
          <w:rFonts w:ascii="宋体" w:hAnsi="宋体" w:hint="eastAsia"/>
          <w:sz w:val="24"/>
        </w:rPr>
        <w:t>，</w:t>
      </w:r>
      <w:r>
        <w:rPr>
          <w:rFonts w:ascii="宋体" w:hAnsi="宋体"/>
          <w:sz w:val="24"/>
        </w:rPr>
        <w:t>不足７天按一周计算。如果达到最高限额，买方有权解除合同。</w:t>
      </w:r>
    </w:p>
    <w:p w:rsidR="00E079E2" w:rsidRDefault="0095663D">
      <w:pPr>
        <w:spacing w:line="520" w:lineRule="exact"/>
        <w:ind w:firstLine="510"/>
        <w:rPr>
          <w:rFonts w:ascii="宋体" w:hAnsi="宋体"/>
          <w:sz w:val="24"/>
        </w:rPr>
      </w:pPr>
      <w:r>
        <w:rPr>
          <w:rFonts w:ascii="宋体" w:hAnsi="宋体" w:hint="eastAsia"/>
          <w:sz w:val="24"/>
        </w:rPr>
        <w:t>第四条：付款方式：货物运至甲方指定地点安装调试完成，经甲方验收合格后1个月内付所供货物总价的95%，剩余5%作为质保金，正常运行一年后支付。</w:t>
      </w:r>
    </w:p>
    <w:p w:rsidR="00E079E2" w:rsidRDefault="0095663D">
      <w:pPr>
        <w:spacing w:line="520" w:lineRule="exact"/>
        <w:ind w:firstLineChars="200" w:firstLine="480"/>
        <w:rPr>
          <w:rFonts w:ascii="宋体" w:hAnsi="宋体"/>
          <w:sz w:val="24"/>
        </w:rPr>
      </w:pPr>
      <w:r>
        <w:rPr>
          <w:rFonts w:ascii="宋体" w:hAnsi="宋体" w:hint="eastAsia"/>
          <w:sz w:val="24"/>
        </w:rPr>
        <w:t>第五条：乙方向甲方交纳投标保证金元整，在签订本合同时转作履约保证金，在本合同标的物交验合格后甲方支付首期货款时一并退还给乙方。若乙方未能履行本合同规定的条款，履约保证金不退还给乙方，作为违约金支付给甲方。</w:t>
      </w:r>
    </w:p>
    <w:p w:rsidR="00E079E2" w:rsidRDefault="0095663D">
      <w:pPr>
        <w:spacing w:line="520" w:lineRule="exact"/>
        <w:ind w:firstLine="480"/>
        <w:rPr>
          <w:rFonts w:ascii="宋体" w:hAnsi="宋体"/>
          <w:sz w:val="24"/>
        </w:rPr>
      </w:pPr>
      <w:r>
        <w:rPr>
          <w:rFonts w:ascii="宋体" w:hAnsi="宋体" w:hint="eastAsia"/>
          <w:sz w:val="24"/>
        </w:rPr>
        <w:t>第六条：乙方</w:t>
      </w:r>
      <w:r>
        <w:rPr>
          <w:rFonts w:ascii="宋体" w:hAnsi="宋体"/>
          <w:sz w:val="24"/>
        </w:rPr>
        <w:t>须保证所提供的货物是</w:t>
      </w:r>
      <w:r>
        <w:rPr>
          <w:rFonts w:ascii="宋体" w:hAnsi="宋体" w:hint="eastAsia"/>
          <w:sz w:val="24"/>
        </w:rPr>
        <w:t>原装、原封、原标记，</w:t>
      </w:r>
      <w:r>
        <w:rPr>
          <w:rFonts w:ascii="宋体" w:hAnsi="宋体"/>
          <w:sz w:val="24"/>
        </w:rPr>
        <w:t>并符合国家技术质量规范和合同规定的质量、规格、性能</w:t>
      </w:r>
      <w:r>
        <w:rPr>
          <w:rFonts w:ascii="宋体" w:hAnsi="宋体" w:hint="eastAsia"/>
          <w:sz w:val="24"/>
        </w:rPr>
        <w:t>、</w:t>
      </w:r>
      <w:r>
        <w:rPr>
          <w:rFonts w:ascii="宋体" w:hAnsi="宋体"/>
          <w:sz w:val="24"/>
        </w:rPr>
        <w:t>技术</w:t>
      </w:r>
      <w:r>
        <w:rPr>
          <w:rFonts w:ascii="宋体" w:hAnsi="宋体" w:hint="eastAsia"/>
          <w:sz w:val="24"/>
        </w:rPr>
        <w:t>和安全</w:t>
      </w:r>
      <w:r>
        <w:rPr>
          <w:rFonts w:ascii="宋体" w:hAnsi="宋体"/>
          <w:sz w:val="24"/>
        </w:rPr>
        <w:t>等要求</w:t>
      </w:r>
      <w:r>
        <w:rPr>
          <w:rFonts w:ascii="宋体" w:hAnsi="宋体" w:hint="eastAsia"/>
          <w:sz w:val="24"/>
        </w:rPr>
        <w:t>，</w:t>
      </w:r>
      <w:r>
        <w:rPr>
          <w:rFonts w:ascii="宋体" w:hAnsi="宋体"/>
          <w:sz w:val="24"/>
        </w:rPr>
        <w:t>在货物质量保证期之内，</w:t>
      </w:r>
      <w:r>
        <w:rPr>
          <w:rFonts w:ascii="宋体" w:hAnsi="宋体" w:hint="eastAsia"/>
          <w:sz w:val="24"/>
        </w:rPr>
        <w:t>乙</w:t>
      </w:r>
      <w:r>
        <w:rPr>
          <w:rFonts w:ascii="宋体" w:hAnsi="宋体"/>
          <w:sz w:val="24"/>
        </w:rPr>
        <w:t>方须对由于设计、工艺或材料的缺陷而发生的任何不足或故障负责。</w:t>
      </w:r>
    </w:p>
    <w:p w:rsidR="00E079E2" w:rsidRDefault="0095663D">
      <w:pPr>
        <w:spacing w:line="520" w:lineRule="exact"/>
        <w:ind w:firstLine="435"/>
        <w:rPr>
          <w:rFonts w:ascii="宋体" w:hAnsi="宋体"/>
          <w:sz w:val="24"/>
        </w:rPr>
      </w:pPr>
      <w:r>
        <w:rPr>
          <w:rFonts w:ascii="宋体" w:hAnsi="宋体" w:hint="eastAsia"/>
          <w:sz w:val="24"/>
        </w:rPr>
        <w:t>第七条：甲</w:t>
      </w:r>
      <w:r>
        <w:rPr>
          <w:rFonts w:ascii="宋体" w:hAnsi="宋体"/>
          <w:sz w:val="24"/>
        </w:rPr>
        <w:t>方有在货物制造过程中派员监造的权利</w:t>
      </w:r>
      <w:r>
        <w:rPr>
          <w:rFonts w:ascii="宋体" w:hAnsi="宋体" w:hint="eastAsia"/>
          <w:sz w:val="24"/>
        </w:rPr>
        <w:t>。</w:t>
      </w:r>
    </w:p>
    <w:p w:rsidR="00E079E2" w:rsidRDefault="0095663D">
      <w:pPr>
        <w:spacing w:line="520" w:lineRule="exact"/>
        <w:ind w:firstLineChars="200" w:firstLine="480"/>
        <w:rPr>
          <w:rFonts w:ascii="宋体" w:hAnsi="宋体"/>
          <w:sz w:val="24"/>
        </w:rPr>
      </w:pPr>
      <w:r>
        <w:rPr>
          <w:rFonts w:ascii="宋体" w:hAnsi="宋体" w:hint="eastAsia"/>
          <w:sz w:val="24"/>
        </w:rPr>
        <w:t>第八条：</w:t>
      </w:r>
      <w:r>
        <w:rPr>
          <w:rFonts w:ascii="宋体" w:hAnsi="宋体"/>
          <w:sz w:val="24"/>
        </w:rPr>
        <w:t>货物运抵现场后，根据</w:t>
      </w:r>
      <w:r>
        <w:rPr>
          <w:rFonts w:ascii="宋体" w:hAnsi="宋体" w:hint="eastAsia"/>
          <w:sz w:val="24"/>
        </w:rPr>
        <w:t>甲</w:t>
      </w:r>
      <w:r>
        <w:rPr>
          <w:rFonts w:ascii="宋体" w:hAnsi="宋体"/>
          <w:sz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ascii="宋体" w:hAnsi="宋体" w:hint="eastAsia"/>
          <w:sz w:val="24"/>
        </w:rPr>
        <w:t>甲</w:t>
      </w:r>
      <w:r>
        <w:rPr>
          <w:rFonts w:ascii="宋体" w:hAnsi="宋体"/>
          <w:sz w:val="24"/>
        </w:rPr>
        <w:t>方应尽快以书面形式通知</w:t>
      </w:r>
      <w:r>
        <w:rPr>
          <w:rFonts w:ascii="宋体" w:hAnsi="宋体" w:hint="eastAsia"/>
          <w:sz w:val="24"/>
        </w:rPr>
        <w:t>乙</w:t>
      </w:r>
      <w:r>
        <w:rPr>
          <w:rFonts w:ascii="宋体" w:hAnsi="宋体"/>
          <w:sz w:val="24"/>
        </w:rPr>
        <w:t>方。</w:t>
      </w:r>
      <w:r>
        <w:rPr>
          <w:rFonts w:ascii="宋体" w:hAnsi="宋体" w:hint="eastAsia"/>
          <w:sz w:val="24"/>
        </w:rPr>
        <w:t>乙</w:t>
      </w:r>
      <w:r>
        <w:rPr>
          <w:rFonts w:ascii="宋体" w:hAnsi="宋体"/>
          <w:sz w:val="24"/>
        </w:rPr>
        <w:t>方在收到通知后</w:t>
      </w:r>
      <w:r>
        <w:rPr>
          <w:rFonts w:ascii="宋体" w:hAnsi="宋体" w:hint="eastAsia"/>
          <w:sz w:val="24"/>
          <w:u w:val="single"/>
        </w:rPr>
        <w:t>5</w:t>
      </w:r>
      <w:r>
        <w:rPr>
          <w:rFonts w:ascii="宋体" w:hAnsi="宋体"/>
          <w:sz w:val="24"/>
        </w:rPr>
        <w:t>天内应免费维修或更换有缺陷的货物或部件。如果</w:t>
      </w:r>
      <w:r>
        <w:rPr>
          <w:rFonts w:ascii="宋体" w:hAnsi="宋体" w:hint="eastAsia"/>
          <w:sz w:val="24"/>
        </w:rPr>
        <w:t>乙</w:t>
      </w:r>
      <w:r>
        <w:rPr>
          <w:rFonts w:ascii="宋体" w:hAnsi="宋体"/>
          <w:sz w:val="24"/>
        </w:rPr>
        <w:t>方在收到通知后</w:t>
      </w:r>
      <w:r>
        <w:rPr>
          <w:rFonts w:ascii="宋体" w:hAnsi="宋体" w:hint="eastAsia"/>
          <w:sz w:val="24"/>
          <w:u w:val="single"/>
        </w:rPr>
        <w:t>5</w:t>
      </w:r>
      <w:r>
        <w:rPr>
          <w:rFonts w:ascii="宋体" w:hAnsi="宋体"/>
          <w:sz w:val="24"/>
        </w:rPr>
        <w:t>天内没有弥补缺陷，</w:t>
      </w:r>
      <w:r>
        <w:rPr>
          <w:rFonts w:ascii="宋体" w:hAnsi="宋体" w:hint="eastAsia"/>
          <w:sz w:val="24"/>
        </w:rPr>
        <w:t>甲</w:t>
      </w:r>
      <w:r>
        <w:rPr>
          <w:rFonts w:ascii="宋体" w:hAnsi="宋体"/>
          <w:sz w:val="24"/>
        </w:rPr>
        <w:t>方可采取必要的补救措施，但由此引发的风险和费用将由</w:t>
      </w:r>
      <w:r>
        <w:rPr>
          <w:rFonts w:ascii="宋体" w:hAnsi="宋体" w:hint="eastAsia"/>
          <w:sz w:val="24"/>
        </w:rPr>
        <w:t>乙</w:t>
      </w:r>
      <w:r>
        <w:rPr>
          <w:rFonts w:ascii="宋体" w:hAnsi="宋体"/>
          <w:sz w:val="24"/>
        </w:rPr>
        <w:t>方承担。</w:t>
      </w:r>
    </w:p>
    <w:p w:rsidR="00E079E2" w:rsidRDefault="0095663D">
      <w:pPr>
        <w:spacing w:line="520" w:lineRule="exact"/>
        <w:ind w:firstLine="435"/>
        <w:rPr>
          <w:rFonts w:ascii="宋体" w:hAnsi="宋体"/>
          <w:sz w:val="24"/>
        </w:rPr>
      </w:pPr>
      <w:r>
        <w:rPr>
          <w:rFonts w:ascii="宋体" w:hAnsi="宋体" w:hint="eastAsia"/>
          <w:sz w:val="24"/>
        </w:rPr>
        <w:t>第九条：</w:t>
      </w:r>
      <w:r>
        <w:rPr>
          <w:rFonts w:ascii="宋体" w:hAnsi="宋体"/>
          <w:sz w:val="24"/>
        </w:rPr>
        <w:t>如果货物的质量、规格、数量、重量等与合同不符，</w:t>
      </w:r>
      <w:r>
        <w:rPr>
          <w:rFonts w:ascii="宋体" w:hAnsi="宋体" w:hint="eastAsia"/>
          <w:sz w:val="24"/>
        </w:rPr>
        <w:t>甲方有权拒收。 在</w:t>
      </w:r>
      <w:r>
        <w:rPr>
          <w:rFonts w:ascii="宋体" w:hAnsi="宋体"/>
          <w:sz w:val="24"/>
        </w:rPr>
        <w:t>质量保</w:t>
      </w:r>
      <w:r>
        <w:rPr>
          <w:rFonts w:ascii="宋体" w:hAnsi="宋体"/>
          <w:sz w:val="24"/>
        </w:rPr>
        <w:lastRenderedPageBreak/>
        <w:t>证期</w:t>
      </w:r>
      <w:r>
        <w:rPr>
          <w:rFonts w:ascii="宋体" w:hAnsi="宋体" w:hint="eastAsia"/>
          <w:sz w:val="24"/>
        </w:rPr>
        <w:t>内</w:t>
      </w:r>
      <w:r>
        <w:rPr>
          <w:rFonts w:ascii="宋体" w:hAnsi="宋体"/>
          <w:sz w:val="24"/>
        </w:rPr>
        <w:t>证实货物存有缺陷，包括潜在的缺陷或使用不符合要求的材料等，</w:t>
      </w:r>
      <w:r>
        <w:rPr>
          <w:rFonts w:ascii="宋体" w:hAnsi="宋体" w:hint="eastAsia"/>
          <w:sz w:val="24"/>
        </w:rPr>
        <w:t>甲</w:t>
      </w:r>
      <w:r>
        <w:rPr>
          <w:rFonts w:ascii="宋体" w:hAnsi="宋体"/>
          <w:sz w:val="24"/>
        </w:rPr>
        <w:t>方有权</w:t>
      </w:r>
      <w:r>
        <w:rPr>
          <w:rFonts w:ascii="宋体" w:hAnsi="宋体" w:hint="eastAsia"/>
          <w:sz w:val="24"/>
        </w:rPr>
        <w:t>在期限内</w:t>
      </w:r>
      <w:r>
        <w:rPr>
          <w:rFonts w:ascii="宋体" w:hAnsi="宋体"/>
          <w:sz w:val="24"/>
        </w:rPr>
        <w:t>向</w:t>
      </w:r>
      <w:r>
        <w:rPr>
          <w:rFonts w:ascii="宋体" w:hAnsi="宋体" w:hint="eastAsia"/>
          <w:sz w:val="24"/>
        </w:rPr>
        <w:t>乙</w:t>
      </w:r>
      <w:r>
        <w:rPr>
          <w:rFonts w:ascii="宋体" w:hAnsi="宋体"/>
          <w:sz w:val="24"/>
        </w:rPr>
        <w:t>方提出</w:t>
      </w:r>
      <w:r>
        <w:rPr>
          <w:rFonts w:ascii="宋体" w:hAnsi="宋体" w:hint="eastAsia"/>
          <w:sz w:val="24"/>
        </w:rPr>
        <w:t>退货、</w:t>
      </w:r>
      <w:r>
        <w:rPr>
          <w:rFonts w:ascii="宋体" w:hAnsi="宋体"/>
          <w:sz w:val="24"/>
        </w:rPr>
        <w:t>更换</w:t>
      </w:r>
      <w:r>
        <w:rPr>
          <w:rFonts w:ascii="宋体" w:hAnsi="宋体" w:hint="eastAsia"/>
          <w:sz w:val="24"/>
        </w:rPr>
        <w:t>、按质论价、扣收质量保证金或</w:t>
      </w:r>
      <w:r>
        <w:rPr>
          <w:rFonts w:ascii="宋体" w:hAnsi="宋体"/>
          <w:sz w:val="24"/>
        </w:rPr>
        <w:t>索赔</w:t>
      </w:r>
      <w:r>
        <w:rPr>
          <w:rFonts w:ascii="宋体" w:hAnsi="宋体" w:hint="eastAsia"/>
          <w:sz w:val="24"/>
        </w:rPr>
        <w:t>。质量保证期的时效为：质保期的为</w:t>
      </w:r>
      <w:r>
        <w:rPr>
          <w:rFonts w:ascii="宋体" w:hAnsi="宋体" w:hint="eastAsia"/>
          <w:sz w:val="24"/>
          <w:u w:val="single"/>
        </w:rPr>
        <w:t xml:space="preserve"> 叁 </w:t>
      </w:r>
      <w:r>
        <w:rPr>
          <w:rFonts w:ascii="宋体" w:hAnsi="宋体" w:hint="eastAsia"/>
          <w:sz w:val="24"/>
        </w:rPr>
        <w:t>年。</w:t>
      </w:r>
    </w:p>
    <w:p w:rsidR="00E079E2" w:rsidRDefault="0095663D">
      <w:pPr>
        <w:spacing w:line="520" w:lineRule="exact"/>
        <w:ind w:firstLineChars="200" w:firstLine="480"/>
        <w:rPr>
          <w:rFonts w:ascii="宋体" w:hAnsi="宋体"/>
          <w:sz w:val="24"/>
        </w:rPr>
      </w:pPr>
      <w:r>
        <w:rPr>
          <w:rFonts w:ascii="宋体" w:hAnsi="宋体" w:hint="eastAsia"/>
          <w:sz w:val="24"/>
        </w:rPr>
        <w:t>第十条：招投标（询价、谈判、磋商）文件等（</w:t>
      </w:r>
      <w:r>
        <w:rPr>
          <w:rFonts w:ascii="宋体" w:hAnsi="宋体"/>
          <w:sz w:val="24"/>
        </w:rPr>
        <w:t>含澄清</w:t>
      </w:r>
      <w:r>
        <w:rPr>
          <w:rFonts w:ascii="宋体" w:hAnsi="宋体" w:hint="eastAsia"/>
          <w:sz w:val="24"/>
        </w:rPr>
        <w:t>、</w:t>
      </w:r>
      <w:r>
        <w:rPr>
          <w:rFonts w:ascii="宋体" w:hAnsi="宋体"/>
          <w:sz w:val="24"/>
        </w:rPr>
        <w:t>补充通知</w:t>
      </w:r>
      <w:r>
        <w:rPr>
          <w:rFonts w:ascii="宋体" w:hAnsi="宋体" w:hint="eastAsia"/>
          <w:sz w:val="24"/>
        </w:rPr>
        <w:t xml:space="preserve">、供应商承诺）均构成本合同的组成部分，应该认为是一个整体，彼此相互解释，相互补充。    </w:t>
      </w:r>
    </w:p>
    <w:p w:rsidR="00E079E2" w:rsidRDefault="0095663D">
      <w:pPr>
        <w:spacing w:line="520" w:lineRule="exact"/>
        <w:rPr>
          <w:rFonts w:ascii="宋体" w:hAnsi="宋体"/>
          <w:sz w:val="24"/>
        </w:rPr>
      </w:pPr>
      <w:r>
        <w:rPr>
          <w:rFonts w:ascii="宋体" w:hAnsi="宋体" w:hint="eastAsia"/>
          <w:sz w:val="24"/>
        </w:rPr>
        <w:t xml:space="preserve">   第十一条：本合同履行过程中引起争议，供需双方应协商解决，如协商不成，则提交南通市仲裁委员会仲裁，其裁决为终局裁决。</w:t>
      </w:r>
    </w:p>
    <w:p w:rsidR="00E079E2" w:rsidRDefault="0095663D">
      <w:pPr>
        <w:spacing w:line="520" w:lineRule="exact"/>
        <w:rPr>
          <w:rFonts w:ascii="宋体" w:hAnsi="宋体"/>
          <w:sz w:val="24"/>
        </w:rPr>
      </w:pPr>
      <w:r>
        <w:rPr>
          <w:rFonts w:ascii="宋体" w:hAnsi="宋体" w:hint="eastAsia"/>
          <w:sz w:val="24"/>
        </w:rPr>
        <w:t xml:space="preserve">    第十二条：本合同一式份，甲、乙双方各份，审核备案方份，经甲、乙双方盖章、签字后生效。</w:t>
      </w:r>
    </w:p>
    <w:p w:rsidR="00E079E2" w:rsidRDefault="0095663D">
      <w:pPr>
        <w:spacing w:line="520" w:lineRule="exact"/>
        <w:rPr>
          <w:rFonts w:ascii="宋体" w:hAnsi="宋体"/>
          <w:sz w:val="24"/>
        </w:rPr>
      </w:pPr>
      <w:r>
        <w:rPr>
          <w:rFonts w:ascii="宋体" w:hAnsi="宋体" w:hint="eastAsia"/>
          <w:sz w:val="24"/>
        </w:rPr>
        <w:t xml:space="preserve">    第十三条：其他约定事项：</w:t>
      </w:r>
    </w:p>
    <w:p w:rsidR="00E079E2" w:rsidRDefault="00E079E2">
      <w:pPr>
        <w:spacing w:line="520" w:lineRule="exact"/>
        <w:rPr>
          <w:rFonts w:ascii="宋体" w:hAnsi="宋体"/>
          <w:b/>
          <w:i/>
          <w:sz w:val="24"/>
          <w:u w:val="single"/>
        </w:rPr>
      </w:pPr>
    </w:p>
    <w:p w:rsidR="00E079E2" w:rsidRDefault="00E079E2">
      <w:pPr>
        <w:spacing w:line="520" w:lineRule="exact"/>
        <w:rPr>
          <w:rFonts w:ascii="宋体" w:hAnsi="宋体"/>
          <w:sz w:val="24"/>
        </w:rPr>
      </w:pPr>
    </w:p>
    <w:p w:rsidR="00E079E2" w:rsidRDefault="00E079E2">
      <w:pPr>
        <w:spacing w:line="520" w:lineRule="exact"/>
        <w:rPr>
          <w:rFonts w:ascii="宋体" w:hAnsi="宋体"/>
          <w:sz w:val="24"/>
          <w:u w:val="single"/>
        </w:rPr>
      </w:pPr>
    </w:p>
    <w:p w:rsidR="00E079E2" w:rsidRDefault="00E079E2">
      <w:pPr>
        <w:spacing w:line="520" w:lineRule="exact"/>
        <w:rPr>
          <w:rFonts w:ascii="宋体" w:hAnsi="宋体"/>
          <w:sz w:val="24"/>
        </w:rPr>
      </w:pPr>
    </w:p>
    <w:p w:rsidR="00E079E2" w:rsidRDefault="0095663D">
      <w:pPr>
        <w:spacing w:line="520" w:lineRule="exact"/>
        <w:rPr>
          <w:rFonts w:ascii="宋体" w:hAnsi="宋体"/>
          <w:sz w:val="24"/>
        </w:rPr>
      </w:pPr>
      <w:r>
        <w:rPr>
          <w:rFonts w:ascii="宋体" w:hAnsi="宋体" w:hint="eastAsia"/>
          <w:sz w:val="24"/>
        </w:rPr>
        <w:t>甲   方（章）：                          乙      方（章）：</w:t>
      </w:r>
    </w:p>
    <w:p w:rsidR="00E079E2" w:rsidRDefault="0095663D">
      <w:pPr>
        <w:spacing w:line="520" w:lineRule="exact"/>
        <w:rPr>
          <w:rFonts w:ascii="宋体" w:hAnsi="宋体"/>
          <w:sz w:val="24"/>
        </w:rPr>
      </w:pPr>
      <w:r>
        <w:rPr>
          <w:rFonts w:ascii="宋体" w:hAnsi="宋体" w:hint="eastAsia"/>
          <w:sz w:val="24"/>
        </w:rPr>
        <w:t>法定代表人或                            开户行及帐号：</w:t>
      </w:r>
    </w:p>
    <w:p w:rsidR="00E079E2" w:rsidRDefault="0095663D">
      <w:pPr>
        <w:spacing w:line="520" w:lineRule="exact"/>
        <w:rPr>
          <w:rFonts w:ascii="宋体" w:hAnsi="宋体"/>
          <w:sz w:val="24"/>
        </w:rPr>
      </w:pPr>
      <w:r>
        <w:rPr>
          <w:rFonts w:ascii="宋体" w:hAnsi="宋体" w:hint="eastAsia"/>
          <w:sz w:val="24"/>
        </w:rPr>
        <w:t>委托代理人（签字）：                     法定代表人或</w:t>
      </w:r>
    </w:p>
    <w:p w:rsidR="00E079E2" w:rsidRDefault="0095663D">
      <w:pPr>
        <w:spacing w:line="520" w:lineRule="exact"/>
        <w:rPr>
          <w:rFonts w:ascii="宋体" w:hAnsi="宋体"/>
          <w:sz w:val="24"/>
        </w:rPr>
      </w:pPr>
      <w:r>
        <w:rPr>
          <w:rFonts w:ascii="宋体" w:hAnsi="宋体" w:hint="eastAsia"/>
          <w:sz w:val="24"/>
        </w:rPr>
        <w:t xml:space="preserve">                                        委托代理人（签字）：</w:t>
      </w:r>
    </w:p>
    <w:p w:rsidR="00E079E2" w:rsidRDefault="00E079E2">
      <w:pPr>
        <w:spacing w:line="520" w:lineRule="exact"/>
        <w:rPr>
          <w:rFonts w:ascii="宋体" w:hAnsi="宋体"/>
          <w:sz w:val="24"/>
        </w:rPr>
      </w:pPr>
    </w:p>
    <w:p w:rsidR="00E079E2" w:rsidRDefault="0095663D">
      <w:pPr>
        <w:spacing w:line="520" w:lineRule="exact"/>
        <w:rPr>
          <w:rFonts w:ascii="宋体" w:hAnsi="宋体"/>
          <w:sz w:val="24"/>
        </w:rPr>
      </w:pPr>
      <w:r>
        <w:rPr>
          <w:rFonts w:ascii="宋体" w:hAnsi="宋体" w:hint="eastAsia"/>
          <w:sz w:val="24"/>
        </w:rPr>
        <w:t>地址：        地址：</w:t>
      </w:r>
    </w:p>
    <w:p w:rsidR="00E079E2" w:rsidRDefault="0095663D">
      <w:pPr>
        <w:spacing w:line="520" w:lineRule="exact"/>
        <w:rPr>
          <w:rFonts w:ascii="宋体" w:hAnsi="宋体"/>
          <w:sz w:val="24"/>
        </w:rPr>
      </w:pPr>
      <w:r>
        <w:rPr>
          <w:rFonts w:ascii="宋体" w:hAnsi="宋体" w:hint="eastAsia"/>
          <w:sz w:val="24"/>
        </w:rPr>
        <w:t>电话：           邮政编码：电话：          邮政编码：</w:t>
      </w:r>
    </w:p>
    <w:p w:rsidR="00E079E2" w:rsidRDefault="0095663D">
      <w:pPr>
        <w:spacing w:line="520" w:lineRule="exact"/>
        <w:rPr>
          <w:rFonts w:ascii="宋体" w:hAnsi="宋体"/>
          <w:sz w:val="24"/>
        </w:rPr>
      </w:pPr>
      <w:r>
        <w:rPr>
          <w:rFonts w:ascii="宋体" w:hAnsi="宋体" w:hint="eastAsia"/>
          <w:sz w:val="24"/>
        </w:rPr>
        <w:t>签订日期：        年    月    日</w:t>
      </w:r>
    </w:p>
    <w:p w:rsidR="00E079E2" w:rsidRDefault="00E079E2">
      <w:pPr>
        <w:spacing w:line="520" w:lineRule="exact"/>
        <w:rPr>
          <w:rFonts w:ascii="宋体" w:hAnsi="宋体"/>
          <w:sz w:val="24"/>
          <w:u w:val="single"/>
        </w:rPr>
      </w:pPr>
    </w:p>
    <w:p w:rsidR="00E079E2" w:rsidRDefault="00E079E2">
      <w:pPr>
        <w:spacing w:line="520" w:lineRule="exact"/>
        <w:rPr>
          <w:rFonts w:ascii="宋体" w:hAnsi="宋体"/>
          <w:sz w:val="24"/>
          <w:u w:val="single"/>
        </w:rPr>
      </w:pPr>
    </w:p>
    <w:p w:rsidR="00E079E2" w:rsidRDefault="00E079E2">
      <w:pPr>
        <w:spacing w:line="520" w:lineRule="exact"/>
        <w:rPr>
          <w:rFonts w:ascii="宋体" w:hAnsi="宋体"/>
          <w:sz w:val="24"/>
        </w:rPr>
      </w:pPr>
    </w:p>
    <w:p w:rsidR="00E079E2" w:rsidRDefault="0095663D">
      <w:pPr>
        <w:spacing w:line="520" w:lineRule="exact"/>
        <w:rPr>
          <w:rFonts w:ascii="宋体" w:hAnsi="宋体"/>
          <w:sz w:val="24"/>
        </w:rPr>
      </w:pPr>
      <w:r>
        <w:rPr>
          <w:rFonts w:ascii="宋体" w:hAnsi="宋体" w:hint="eastAsia"/>
          <w:sz w:val="24"/>
        </w:rPr>
        <w:t>注：其他有关事项需要在本合同中载明的，可经协商后增补。</w:t>
      </w:r>
    </w:p>
    <w:p w:rsidR="00E079E2" w:rsidRDefault="00E079E2"/>
    <w:p w:rsidR="00E079E2" w:rsidRDefault="00E079E2"/>
    <w:p w:rsidR="00E079E2" w:rsidRDefault="0095663D">
      <w:pPr>
        <w:pStyle w:val="10"/>
        <w:spacing w:before="0" w:after="0"/>
        <w:jc w:val="center"/>
        <w:rPr>
          <w:rFonts w:ascii="宋体" w:eastAsia="宋体" w:hAnsi="宋体"/>
          <w:sz w:val="32"/>
          <w:szCs w:val="32"/>
        </w:rPr>
      </w:pPr>
      <w:r>
        <w:rPr>
          <w:rFonts w:ascii="宋体" w:eastAsia="宋体" w:hAnsi="宋体" w:hint="eastAsia"/>
          <w:sz w:val="32"/>
          <w:szCs w:val="32"/>
        </w:rPr>
        <w:lastRenderedPageBreak/>
        <w:t>第三章</w:t>
      </w:r>
      <w:bookmarkEnd w:id="28"/>
      <w:bookmarkEnd w:id="29"/>
      <w:r>
        <w:rPr>
          <w:rFonts w:ascii="宋体" w:eastAsia="宋体" w:hAnsi="宋体" w:hint="eastAsia"/>
          <w:sz w:val="32"/>
          <w:szCs w:val="32"/>
        </w:rPr>
        <w:t>技术要求</w:t>
      </w:r>
    </w:p>
    <w:p w:rsidR="00E079E2" w:rsidRDefault="0095663D">
      <w:pPr>
        <w:spacing w:line="440" w:lineRule="exact"/>
        <w:ind w:firstLineChars="49" w:firstLine="138"/>
        <w:rPr>
          <w:rFonts w:ascii="宋体" w:hAnsi="宋体"/>
          <w:b/>
          <w:color w:val="000000"/>
          <w:sz w:val="28"/>
          <w:szCs w:val="28"/>
        </w:rPr>
      </w:pPr>
      <w:r>
        <w:rPr>
          <w:rFonts w:ascii="宋体" w:hAnsi="宋体" w:hint="eastAsia"/>
          <w:b/>
          <w:color w:val="000000"/>
          <w:sz w:val="28"/>
          <w:szCs w:val="28"/>
        </w:rPr>
        <w:t>一、供货中执行的规范、规程及标准</w:t>
      </w:r>
    </w:p>
    <w:p w:rsidR="00E079E2" w:rsidRDefault="0095663D">
      <w:pPr>
        <w:spacing w:line="440" w:lineRule="exact"/>
        <w:ind w:firstLineChars="250" w:firstLine="600"/>
        <w:jc w:val="left"/>
        <w:rPr>
          <w:rFonts w:ascii="宋体" w:hAnsi="宋体"/>
          <w:color w:val="000000"/>
          <w:sz w:val="24"/>
        </w:rPr>
      </w:pPr>
      <w:r>
        <w:rPr>
          <w:rFonts w:ascii="宋体" w:hAnsi="宋体" w:hint="eastAsia"/>
          <w:color w:val="000000"/>
          <w:sz w:val="24"/>
        </w:rPr>
        <w:t>1、按照相关产品国家标准执行并达到国家相关的质量和环保标准；</w:t>
      </w:r>
    </w:p>
    <w:p w:rsidR="00E079E2" w:rsidRDefault="0095663D" w:rsidP="0095663D">
      <w:pPr>
        <w:spacing w:line="440" w:lineRule="exact"/>
        <w:ind w:leftChars="292" w:left="1314" w:hangingChars="292" w:hanging="701"/>
        <w:jc w:val="left"/>
        <w:rPr>
          <w:rFonts w:ascii="宋体" w:hAnsi="宋体"/>
          <w:color w:val="000000"/>
          <w:sz w:val="24"/>
        </w:rPr>
      </w:pPr>
      <w:r>
        <w:rPr>
          <w:rFonts w:ascii="宋体" w:hAnsi="宋体" w:hint="eastAsia"/>
          <w:color w:val="000000"/>
          <w:sz w:val="24"/>
        </w:rPr>
        <w:t>2、其它应执行的货物检测、验收的相关规范。</w:t>
      </w:r>
    </w:p>
    <w:p w:rsidR="00E079E2" w:rsidRDefault="0095663D">
      <w:pPr>
        <w:rPr>
          <w:rFonts w:ascii="宋体" w:hAnsi="宋体"/>
          <w:b/>
          <w:color w:val="000000"/>
          <w:sz w:val="28"/>
          <w:szCs w:val="28"/>
        </w:rPr>
      </w:pPr>
      <w:bookmarkStart w:id="30" w:name="_Toc341880183"/>
      <w:bookmarkStart w:id="31" w:name="_Toc392498199"/>
      <w:bookmarkStart w:id="32" w:name="_Toc22955063"/>
      <w:bookmarkStart w:id="33" w:name="_Toc79664974"/>
      <w:bookmarkStart w:id="34" w:name="_Toc127689786"/>
      <w:bookmarkStart w:id="35" w:name="_Toc358635883"/>
      <w:r>
        <w:rPr>
          <w:rFonts w:ascii="宋体" w:hAnsi="宋体" w:hint="eastAsia"/>
          <w:b/>
          <w:color w:val="000000"/>
          <w:sz w:val="28"/>
          <w:szCs w:val="28"/>
        </w:rPr>
        <w:t>二、《货物技术规格及需求一览表》</w:t>
      </w:r>
    </w:p>
    <w:tbl>
      <w:tblPr>
        <w:tblW w:w="10456" w:type="dxa"/>
        <w:tblInd w:w="93" w:type="dxa"/>
        <w:tblLayout w:type="fixed"/>
        <w:tblLook w:val="04A0"/>
      </w:tblPr>
      <w:tblGrid>
        <w:gridCol w:w="707"/>
        <w:gridCol w:w="1147"/>
        <w:gridCol w:w="4031"/>
        <w:gridCol w:w="23"/>
        <w:gridCol w:w="942"/>
        <w:gridCol w:w="27"/>
        <w:gridCol w:w="579"/>
        <w:gridCol w:w="29"/>
        <w:gridCol w:w="797"/>
        <w:gridCol w:w="32"/>
        <w:gridCol w:w="1086"/>
        <w:gridCol w:w="36"/>
        <w:gridCol w:w="981"/>
        <w:gridCol w:w="39"/>
      </w:tblGrid>
      <w:tr w:rsidR="00E079E2">
        <w:trPr>
          <w:trHeight w:val="617"/>
        </w:trPr>
        <w:tc>
          <w:tcPr>
            <w:tcW w:w="70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序号</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设备名称</w:t>
            </w:r>
          </w:p>
        </w:tc>
        <w:tc>
          <w:tcPr>
            <w:tcW w:w="4054" w:type="dxa"/>
            <w:gridSpan w:val="2"/>
            <w:tcBorders>
              <w:top w:val="single" w:sz="4" w:space="0" w:color="000000"/>
              <w:left w:val="single" w:sz="4" w:space="0" w:color="000000"/>
              <w:bottom w:val="single" w:sz="4" w:space="0" w:color="000000"/>
              <w:right w:val="single" w:sz="4" w:space="0" w:color="000000"/>
            </w:tcBorders>
            <w:noWrap/>
          </w:tcPr>
          <w:p w:rsidR="00E079E2" w:rsidRDefault="0095663D">
            <w:pPr>
              <w:widowControl/>
              <w:jc w:val="center"/>
              <w:textAlignment w:val="top"/>
              <w:rPr>
                <w:rFonts w:ascii="等线" w:eastAsia="等线" w:hAnsi="等线" w:cs="等线"/>
                <w:color w:val="000000"/>
                <w:sz w:val="20"/>
                <w:szCs w:val="20"/>
              </w:rPr>
            </w:pPr>
            <w:r>
              <w:rPr>
                <w:rFonts w:ascii="等线" w:eastAsia="等线" w:hAnsi="等线" w:cs="等线"/>
                <w:color w:val="000000"/>
                <w:kern w:val="0"/>
                <w:sz w:val="20"/>
                <w:szCs w:val="20"/>
                <w:lang/>
              </w:rPr>
              <w:t>技术参数规格要求</w:t>
            </w:r>
          </w:p>
        </w:tc>
        <w:tc>
          <w:tcPr>
            <w:tcW w:w="96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品牌</w:t>
            </w:r>
          </w:p>
        </w:tc>
        <w:tc>
          <w:tcPr>
            <w:tcW w:w="608"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单位</w:t>
            </w:r>
          </w:p>
        </w:tc>
        <w:tc>
          <w:tcPr>
            <w:tcW w:w="82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数量</w:t>
            </w:r>
          </w:p>
        </w:tc>
        <w:tc>
          <w:tcPr>
            <w:tcW w:w="1122"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kern w:val="0"/>
                <w:sz w:val="20"/>
                <w:szCs w:val="20"/>
                <w:lang/>
              </w:rPr>
            </w:pPr>
            <w:r>
              <w:rPr>
                <w:rFonts w:ascii="等线" w:eastAsia="等线" w:hAnsi="等线" w:cs="等线" w:hint="eastAsia"/>
                <w:color w:val="000000"/>
                <w:kern w:val="0"/>
                <w:sz w:val="20"/>
                <w:szCs w:val="20"/>
                <w:lang/>
              </w:rPr>
              <w:t>单价（元）</w:t>
            </w:r>
          </w:p>
        </w:tc>
        <w:tc>
          <w:tcPr>
            <w:tcW w:w="1020"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kern w:val="0"/>
                <w:sz w:val="20"/>
                <w:szCs w:val="20"/>
                <w:lang/>
              </w:rPr>
            </w:pPr>
            <w:r>
              <w:rPr>
                <w:rFonts w:ascii="等线" w:eastAsia="等线" w:hAnsi="等线" w:cs="等线" w:hint="eastAsia"/>
                <w:color w:val="000000"/>
                <w:kern w:val="0"/>
                <w:sz w:val="20"/>
                <w:szCs w:val="20"/>
                <w:lang/>
              </w:rPr>
              <w:t>总价（元）</w:t>
            </w:r>
          </w:p>
        </w:tc>
      </w:tr>
      <w:tr w:rsidR="00E079E2">
        <w:trPr>
          <w:trHeight w:val="6386"/>
        </w:trPr>
        <w:tc>
          <w:tcPr>
            <w:tcW w:w="70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LEDP2.</w:t>
            </w:r>
            <w:r>
              <w:rPr>
                <w:rFonts w:ascii="等线" w:eastAsia="等线" w:hAnsi="等线" w:cs="等线" w:hint="eastAsia"/>
                <w:color w:val="000000"/>
                <w:kern w:val="0"/>
                <w:sz w:val="20"/>
                <w:szCs w:val="20"/>
                <w:lang/>
              </w:rPr>
              <w:t>0</w:t>
            </w:r>
            <w:r>
              <w:rPr>
                <w:rFonts w:ascii="等线" w:eastAsia="等线" w:hAnsi="等线" w:cs="等线"/>
                <w:color w:val="000000"/>
                <w:kern w:val="0"/>
                <w:sz w:val="20"/>
                <w:szCs w:val="20"/>
                <w:lang/>
              </w:rPr>
              <w:t>显示屏</w:t>
            </w:r>
          </w:p>
        </w:tc>
        <w:tc>
          <w:tcPr>
            <w:tcW w:w="4054"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hint="eastAsia"/>
                <w:color w:val="000000"/>
                <w:kern w:val="0"/>
                <w:sz w:val="16"/>
                <w:szCs w:val="16"/>
                <w:lang/>
              </w:rPr>
              <w:t>1.像素结构：表贴三合一 SMD2121黑灯、封装要求：国产铜线</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hint="eastAsia"/>
                <w:color w:val="000000"/>
                <w:kern w:val="0"/>
                <w:sz w:val="16"/>
                <w:szCs w:val="16"/>
                <w:lang/>
              </w:rPr>
              <w:t>2.像素间距（mm）：2.0</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hint="eastAsia"/>
                <w:color w:val="000000"/>
                <w:kern w:val="0"/>
                <w:sz w:val="16"/>
                <w:szCs w:val="16"/>
                <w:lang/>
              </w:rPr>
              <w:t>3.模组分辨率（W×H）：128×64；模组尺寸（mm）：320（W）×160（H）×15,显示屏净尺寸：4.8m×2.72m；整屏分辨率：1920×1088像素点；</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hint="eastAsia"/>
                <w:color w:val="000000"/>
                <w:kern w:val="0"/>
                <w:sz w:val="16"/>
                <w:szCs w:val="16"/>
                <w:lang/>
              </w:rPr>
              <w:t>4.模组最大功耗（W/块）:21</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hint="eastAsia"/>
                <w:color w:val="000000"/>
                <w:kern w:val="0"/>
                <w:sz w:val="16"/>
                <w:szCs w:val="16"/>
                <w:lang/>
              </w:rPr>
              <w:t>5.像素密度（点/m2 ）:160000</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hint="eastAsia"/>
                <w:color w:val="000000"/>
                <w:kern w:val="0"/>
                <w:sz w:val="16"/>
                <w:szCs w:val="16"/>
                <w:lang/>
              </w:rPr>
              <w:t>6.维护方式:磁吸式前维护</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hint="eastAsia"/>
                <w:color w:val="000000"/>
                <w:kern w:val="0"/>
                <w:sz w:val="16"/>
                <w:szCs w:val="16"/>
                <w:lang/>
              </w:rPr>
              <w:t>7.显示屏亮度（nits）:600，对比度：3000:1</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hint="eastAsia"/>
                <w:color w:val="000000"/>
                <w:kern w:val="0"/>
                <w:sz w:val="16"/>
                <w:szCs w:val="16"/>
                <w:lang/>
              </w:rPr>
              <w:t>8.峰值功耗（W/m2）:410，平均功耗（W/m2）:205，供电要求:AC220-240V</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hint="eastAsia"/>
                <w:color w:val="000000"/>
                <w:kern w:val="0"/>
                <w:sz w:val="16"/>
                <w:szCs w:val="16"/>
                <w:lang/>
              </w:rPr>
              <w:t xml:space="preserve">9.驱动方式  :恒流驱动 </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hint="eastAsia"/>
                <w:color w:val="000000"/>
                <w:kern w:val="0"/>
                <w:sz w:val="16"/>
                <w:szCs w:val="16"/>
                <w:lang/>
              </w:rPr>
              <w:t>10.换帧频率（Hz）:60，刷新率（Hz）:≥3840</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hint="eastAsia"/>
                <w:color w:val="000000"/>
                <w:kern w:val="0"/>
                <w:sz w:val="16"/>
                <w:szCs w:val="16"/>
                <w:lang/>
              </w:rPr>
              <w:t>11.LED显示屏整屏像素失控率小于0.000001且区域像素失控率小于0.000003。</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hint="eastAsia"/>
                <w:color w:val="000000"/>
                <w:kern w:val="0"/>
                <w:sz w:val="16"/>
                <w:szCs w:val="16"/>
                <w:lang/>
              </w:rPr>
              <w:t>12.LED显示屏整屏平整度：≤0.10mm，模组间缝隙：≤0.10mm。</w:t>
            </w:r>
          </w:p>
          <w:p w:rsidR="00E079E2" w:rsidRDefault="0095663D">
            <w:pPr>
              <w:widowControl/>
              <w:jc w:val="left"/>
              <w:textAlignment w:val="center"/>
              <w:rPr>
                <w:rFonts w:ascii="等线" w:eastAsia="等线" w:hAnsi="等线" w:cs="等线"/>
                <w:color w:val="000000"/>
                <w:sz w:val="16"/>
                <w:szCs w:val="16"/>
              </w:rPr>
            </w:pPr>
            <w:r>
              <w:rPr>
                <w:rFonts w:ascii="等线" w:eastAsia="等线" w:hAnsi="等线" w:cs="等线" w:hint="eastAsia"/>
                <w:color w:val="000000"/>
                <w:kern w:val="0"/>
                <w:sz w:val="16"/>
                <w:szCs w:val="16"/>
                <w:lang/>
              </w:rPr>
              <w:t>★LED全彩显示屏人眼视觉舒适度测试检验报告</w:t>
            </w:r>
            <w:r>
              <w:rPr>
                <w:rFonts w:ascii="等线" w:eastAsia="等线" w:hAnsi="等线" w:cs="等线"/>
                <w:color w:val="000000"/>
                <w:kern w:val="0"/>
                <w:sz w:val="16"/>
                <w:szCs w:val="16"/>
                <w:lang/>
              </w:rPr>
              <w:t>、</w:t>
            </w:r>
            <w:r>
              <w:rPr>
                <w:rFonts w:ascii="等线" w:eastAsia="等线" w:hAnsi="等线" w:cs="等线" w:hint="eastAsia"/>
                <w:color w:val="000000"/>
                <w:kern w:val="0"/>
                <w:sz w:val="16"/>
                <w:szCs w:val="16"/>
                <w:lang/>
              </w:rPr>
              <w:t>LED全彩显示屏图像质量主观评价测试检验报告、LED全彩显示屏湿热负荷测试检验报告</w:t>
            </w:r>
            <w:r>
              <w:rPr>
                <w:rFonts w:ascii="等线" w:eastAsia="等线" w:hAnsi="等线" w:cs="等线"/>
                <w:color w:val="000000"/>
                <w:kern w:val="0"/>
                <w:sz w:val="16"/>
                <w:szCs w:val="16"/>
                <w:lang/>
              </w:rPr>
              <w:t xml:space="preserve">  （以上报告均需加盖厂方公章）                                                                                        ★提供制造厂商</w:t>
            </w:r>
            <w:r>
              <w:rPr>
                <w:rFonts w:ascii="等线" w:eastAsia="等线" w:hAnsi="等线" w:cs="等线" w:hint="eastAsia"/>
                <w:color w:val="000000"/>
                <w:kern w:val="0"/>
                <w:sz w:val="16"/>
                <w:szCs w:val="16"/>
                <w:lang/>
              </w:rPr>
              <w:t>钢结构工程专业承包资质叁级并加盖厂方公章。</w:t>
            </w:r>
            <w:r>
              <w:rPr>
                <w:rFonts w:ascii="等线" w:eastAsia="等线" w:hAnsi="等线" w:cs="等线"/>
                <w:color w:val="000000"/>
                <w:kern w:val="0"/>
                <w:sz w:val="16"/>
                <w:szCs w:val="16"/>
                <w:lang/>
              </w:rPr>
              <w:t xml:space="preserve">                                                                                                           ★提供生产厂家针对该项目的产品授权书并加盖厂家公章。  </w:t>
            </w:r>
          </w:p>
        </w:tc>
        <w:tc>
          <w:tcPr>
            <w:tcW w:w="96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天合</w:t>
            </w:r>
          </w:p>
        </w:tc>
        <w:tc>
          <w:tcPr>
            <w:tcW w:w="608"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平方</w:t>
            </w:r>
          </w:p>
        </w:tc>
        <w:tc>
          <w:tcPr>
            <w:tcW w:w="82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10.035</w:t>
            </w:r>
          </w:p>
        </w:tc>
        <w:tc>
          <w:tcPr>
            <w:tcW w:w="1122"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c>
          <w:tcPr>
            <w:tcW w:w="1020"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r>
      <w:tr w:rsidR="00E079E2">
        <w:trPr>
          <w:trHeight w:val="3653"/>
        </w:trPr>
        <w:tc>
          <w:tcPr>
            <w:tcW w:w="70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lastRenderedPageBreak/>
              <w:t>2</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视频处理器</w:t>
            </w:r>
          </w:p>
        </w:tc>
        <w:tc>
          <w:tcPr>
            <w:tcW w:w="4054"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Style w:val="font81"/>
                <w:lang/>
              </w:rPr>
            </w:pPr>
            <w:r>
              <w:rPr>
                <w:rStyle w:val="font81"/>
                <w:lang/>
              </w:rPr>
              <w:t>★支持多达 5 路输入接口，包括 1 路 DVI，1 路 HDMI1.3，1 路 VGA，1 路 USB 播</w:t>
            </w:r>
          </w:p>
          <w:p w:rsidR="00E079E2" w:rsidRDefault="0095663D">
            <w:pPr>
              <w:widowControl/>
              <w:jc w:val="left"/>
              <w:textAlignment w:val="center"/>
              <w:rPr>
                <w:rStyle w:val="font81"/>
                <w:lang/>
              </w:rPr>
            </w:pPr>
            <w:r>
              <w:rPr>
                <w:rStyle w:val="font81"/>
                <w:lang/>
              </w:rPr>
              <w:t xml:space="preserve">放，1 路 CVBS。 </w:t>
            </w:r>
          </w:p>
          <w:p w:rsidR="00E079E2" w:rsidRDefault="0095663D">
            <w:pPr>
              <w:widowControl/>
              <w:jc w:val="left"/>
              <w:textAlignment w:val="center"/>
              <w:rPr>
                <w:rStyle w:val="font81"/>
                <w:lang/>
              </w:rPr>
            </w:pPr>
            <w:r>
              <w:rPr>
                <w:rStyle w:val="font81"/>
                <w:lang/>
              </w:rPr>
              <w:t xml:space="preserve">支持窗口位置、大小调整及窗口截取功能。 </w:t>
            </w:r>
          </w:p>
          <w:p w:rsidR="00E079E2" w:rsidRDefault="0095663D">
            <w:pPr>
              <w:widowControl/>
              <w:jc w:val="left"/>
              <w:textAlignment w:val="center"/>
              <w:rPr>
                <w:rStyle w:val="font81"/>
                <w:lang/>
              </w:rPr>
            </w:pPr>
            <w:r>
              <w:rPr>
                <w:rStyle w:val="font81"/>
                <w:lang/>
              </w:rPr>
              <w:t xml:space="preserve">支持输入源一键切换。 </w:t>
            </w:r>
          </w:p>
          <w:p w:rsidR="00E079E2" w:rsidRDefault="0095663D">
            <w:pPr>
              <w:widowControl/>
              <w:jc w:val="left"/>
              <w:textAlignment w:val="center"/>
              <w:rPr>
                <w:rStyle w:val="font81"/>
                <w:lang/>
              </w:rPr>
            </w:pPr>
            <w:r>
              <w:rPr>
                <w:rStyle w:val="font81"/>
                <w:lang/>
              </w:rPr>
              <w:t xml:space="preserve">支持外置独立音频。 </w:t>
            </w:r>
          </w:p>
          <w:p w:rsidR="00E079E2" w:rsidRDefault="0095663D">
            <w:pPr>
              <w:widowControl/>
              <w:jc w:val="left"/>
              <w:textAlignment w:val="center"/>
              <w:rPr>
                <w:rStyle w:val="font81"/>
                <w:lang/>
              </w:rPr>
            </w:pPr>
            <w:r>
              <w:rPr>
                <w:rStyle w:val="font81"/>
                <w:lang/>
              </w:rPr>
              <w:t xml:space="preserve">支持 DVI、HDMI 的输入分辨率预设及自定义调节。 </w:t>
            </w:r>
          </w:p>
          <w:p w:rsidR="00E079E2" w:rsidRDefault="0095663D">
            <w:pPr>
              <w:widowControl/>
              <w:jc w:val="left"/>
              <w:textAlignment w:val="center"/>
              <w:rPr>
                <w:rStyle w:val="font81"/>
                <w:lang/>
              </w:rPr>
            </w:pPr>
            <w:r>
              <w:rPr>
                <w:rStyle w:val="font81"/>
                <w:lang/>
              </w:rPr>
              <w:t xml:space="preserve">★支持画面一键全屏缩放、点对点显示、自定义缩放三种缩放模式。 </w:t>
            </w:r>
          </w:p>
          <w:p w:rsidR="00E079E2" w:rsidRDefault="0095663D">
            <w:pPr>
              <w:widowControl/>
              <w:jc w:val="left"/>
              <w:textAlignment w:val="center"/>
              <w:rPr>
                <w:rStyle w:val="font81"/>
                <w:lang/>
              </w:rPr>
            </w:pPr>
            <w:r>
              <w:rPr>
                <w:rStyle w:val="font81"/>
                <w:lang/>
              </w:rPr>
              <w:t xml:space="preserve">支持快捷点屏，简单操作即可完成屏体配置。 </w:t>
            </w:r>
          </w:p>
          <w:p w:rsidR="00E079E2" w:rsidRDefault="0095663D">
            <w:pPr>
              <w:widowControl/>
              <w:jc w:val="left"/>
              <w:textAlignment w:val="center"/>
              <w:rPr>
                <w:rStyle w:val="font81"/>
                <w:lang/>
              </w:rPr>
            </w:pPr>
            <w:r>
              <w:rPr>
                <w:rStyle w:val="font81"/>
                <w:lang/>
              </w:rPr>
              <w:t xml:space="preserve">★支持 4 个网口输出，最大带载 260 万像素。 </w:t>
            </w:r>
          </w:p>
          <w:p w:rsidR="00E079E2" w:rsidRDefault="0095663D">
            <w:pPr>
              <w:widowControl/>
              <w:jc w:val="left"/>
              <w:textAlignment w:val="center"/>
              <w:rPr>
                <w:rStyle w:val="font81"/>
                <w:lang/>
              </w:rPr>
            </w:pPr>
            <w:r>
              <w:rPr>
                <w:rStyle w:val="font101"/>
                <w:lang/>
              </w:rPr>
              <w:t>★</w:t>
            </w:r>
            <w:r>
              <w:rPr>
                <w:rStyle w:val="font81"/>
                <w:lang/>
              </w:rPr>
              <w:t>支持创建 6 个用户场景作为模板保存，可直接调用，方便使用。</w:t>
            </w:r>
          </w:p>
          <w:p w:rsidR="00E079E2" w:rsidRDefault="00E079E2">
            <w:pPr>
              <w:widowControl/>
              <w:jc w:val="left"/>
              <w:textAlignment w:val="center"/>
              <w:rPr>
                <w:rFonts w:ascii="等线" w:eastAsia="等线" w:hAnsi="等线" w:cs="等线"/>
                <w:color w:val="000000"/>
                <w:sz w:val="16"/>
                <w:szCs w:val="16"/>
              </w:rPr>
            </w:pPr>
          </w:p>
        </w:tc>
        <w:tc>
          <w:tcPr>
            <w:tcW w:w="96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天合</w:t>
            </w:r>
          </w:p>
        </w:tc>
        <w:tc>
          <w:tcPr>
            <w:tcW w:w="608"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台</w:t>
            </w:r>
          </w:p>
        </w:tc>
        <w:tc>
          <w:tcPr>
            <w:tcW w:w="82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w:t>
            </w:r>
          </w:p>
        </w:tc>
        <w:tc>
          <w:tcPr>
            <w:tcW w:w="1122"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c>
          <w:tcPr>
            <w:tcW w:w="1020"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r>
      <w:tr w:rsidR="00E079E2">
        <w:trPr>
          <w:trHeight w:val="2743"/>
        </w:trPr>
        <w:tc>
          <w:tcPr>
            <w:tcW w:w="70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3</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textAlignment w:val="center"/>
              <w:rPr>
                <w:rFonts w:ascii="等线" w:eastAsia="等线" w:hAnsi="等线" w:cs="等线"/>
                <w:color w:val="000000"/>
                <w:sz w:val="20"/>
                <w:szCs w:val="20"/>
              </w:rPr>
            </w:pPr>
            <w:r>
              <w:rPr>
                <w:rFonts w:ascii="等线" w:eastAsia="等线" w:hAnsi="等线" w:cs="等线"/>
                <w:color w:val="000000"/>
                <w:kern w:val="0"/>
                <w:sz w:val="20"/>
                <w:szCs w:val="20"/>
                <w:lang/>
              </w:rPr>
              <w:t>控制软件</w:t>
            </w:r>
          </w:p>
        </w:tc>
        <w:tc>
          <w:tcPr>
            <w:tcW w:w="4054"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1.软件兼容Windows7，Windows XP,界面友善、功能强大、操作方便。</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2.可显示各种图文信息、动画、FLASH文件、视频信息。实时显示用户需要显示的信息，系统具有远程控制和播放能力。</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 xml:space="preserve">3.单点亮度和色度校正显示屏具有单点的亮度和色度校正功能，系统具备逐点一致化校正及补偿技术。 </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★4.支持对图像的色温进行调节，可旋转暖色、标准、冷色三种模式；</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★5.支持对图像模式进行调节，可选择夜间、日照、标准三种模式；</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★6.支持在LED屏上虚拟出多行字符显示，文字字体、颜色、字符间距、背景色、显示速度可调节</w:t>
            </w:r>
          </w:p>
        </w:tc>
        <w:tc>
          <w:tcPr>
            <w:tcW w:w="96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天合</w:t>
            </w:r>
          </w:p>
        </w:tc>
        <w:tc>
          <w:tcPr>
            <w:tcW w:w="608"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套</w:t>
            </w:r>
          </w:p>
        </w:tc>
        <w:tc>
          <w:tcPr>
            <w:tcW w:w="82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w:t>
            </w:r>
          </w:p>
        </w:tc>
        <w:tc>
          <w:tcPr>
            <w:tcW w:w="1122"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c>
          <w:tcPr>
            <w:tcW w:w="1020"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r>
      <w:tr w:rsidR="00E079E2">
        <w:trPr>
          <w:trHeight w:val="314"/>
        </w:trPr>
        <w:tc>
          <w:tcPr>
            <w:tcW w:w="70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4</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textAlignment w:val="center"/>
              <w:rPr>
                <w:rFonts w:ascii="等线" w:eastAsia="等线" w:hAnsi="等线" w:cs="等线"/>
                <w:color w:val="000000"/>
                <w:sz w:val="20"/>
                <w:szCs w:val="20"/>
              </w:rPr>
            </w:pPr>
            <w:r>
              <w:rPr>
                <w:rFonts w:ascii="等线" w:eastAsia="等线" w:hAnsi="等线" w:cs="等线"/>
                <w:color w:val="000000"/>
                <w:kern w:val="0"/>
                <w:sz w:val="20"/>
                <w:szCs w:val="20"/>
                <w:lang/>
              </w:rPr>
              <w:t>控制电脑</w:t>
            </w:r>
          </w:p>
        </w:tc>
        <w:tc>
          <w:tcPr>
            <w:tcW w:w="4054"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16"/>
                <w:szCs w:val="16"/>
              </w:rPr>
            </w:pPr>
            <w:r>
              <w:rPr>
                <w:rFonts w:ascii="等线" w:eastAsia="等线" w:hAnsi="等线" w:cs="等线"/>
                <w:color w:val="000000"/>
                <w:kern w:val="0"/>
                <w:sz w:val="16"/>
                <w:szCs w:val="16"/>
                <w:lang/>
              </w:rPr>
              <w:t>21寸\I5\ 8G \1T</w:t>
            </w:r>
          </w:p>
        </w:tc>
        <w:tc>
          <w:tcPr>
            <w:tcW w:w="96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联想</w:t>
            </w:r>
          </w:p>
        </w:tc>
        <w:tc>
          <w:tcPr>
            <w:tcW w:w="608"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套</w:t>
            </w:r>
          </w:p>
        </w:tc>
        <w:tc>
          <w:tcPr>
            <w:tcW w:w="82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w:t>
            </w:r>
          </w:p>
        </w:tc>
        <w:tc>
          <w:tcPr>
            <w:tcW w:w="1122"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c>
          <w:tcPr>
            <w:tcW w:w="1020"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r>
      <w:tr w:rsidR="00E079E2">
        <w:trPr>
          <w:trHeight w:val="314"/>
        </w:trPr>
        <w:tc>
          <w:tcPr>
            <w:tcW w:w="70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5</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textAlignment w:val="center"/>
              <w:rPr>
                <w:rFonts w:ascii="等线" w:eastAsia="等线" w:hAnsi="等线" w:cs="等线"/>
                <w:color w:val="000000"/>
                <w:sz w:val="20"/>
                <w:szCs w:val="20"/>
              </w:rPr>
            </w:pPr>
            <w:r>
              <w:rPr>
                <w:rFonts w:ascii="等线" w:eastAsia="等线" w:hAnsi="等线" w:cs="等线"/>
                <w:color w:val="000000"/>
                <w:kern w:val="0"/>
                <w:sz w:val="20"/>
                <w:szCs w:val="20"/>
                <w:lang/>
              </w:rPr>
              <w:t>配电系统</w:t>
            </w:r>
          </w:p>
        </w:tc>
        <w:tc>
          <w:tcPr>
            <w:tcW w:w="4054"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16"/>
                <w:szCs w:val="16"/>
              </w:rPr>
            </w:pPr>
            <w:r>
              <w:rPr>
                <w:rFonts w:ascii="等线" w:eastAsia="等线" w:hAnsi="等线" w:cs="等线"/>
                <w:color w:val="000000"/>
                <w:kern w:val="0"/>
                <w:sz w:val="16"/>
                <w:szCs w:val="16"/>
                <w:lang/>
              </w:rPr>
              <w:t>10KW，可加装PLC远程控制，三相五线制输入，AC220输出</w:t>
            </w:r>
          </w:p>
        </w:tc>
        <w:tc>
          <w:tcPr>
            <w:tcW w:w="96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定制</w:t>
            </w:r>
          </w:p>
        </w:tc>
        <w:tc>
          <w:tcPr>
            <w:tcW w:w="608"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套</w:t>
            </w:r>
          </w:p>
        </w:tc>
        <w:tc>
          <w:tcPr>
            <w:tcW w:w="82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w:t>
            </w:r>
          </w:p>
        </w:tc>
        <w:tc>
          <w:tcPr>
            <w:tcW w:w="1122"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c>
          <w:tcPr>
            <w:tcW w:w="1020"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r>
      <w:tr w:rsidR="00E079E2">
        <w:trPr>
          <w:trHeight w:val="617"/>
        </w:trPr>
        <w:tc>
          <w:tcPr>
            <w:tcW w:w="70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sz w:val="20"/>
                <w:szCs w:val="20"/>
              </w:rPr>
            </w:pPr>
            <w:r>
              <w:rPr>
                <w:rFonts w:ascii="等线" w:eastAsia="等线" w:hAnsi="等线" w:cs="等线"/>
                <w:kern w:val="0"/>
                <w:sz w:val="20"/>
                <w:szCs w:val="20"/>
                <w:lang/>
              </w:rPr>
              <w:t>6</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textAlignment w:val="center"/>
              <w:rPr>
                <w:rFonts w:ascii="等线" w:eastAsia="等线" w:hAnsi="等线" w:cs="等线"/>
                <w:sz w:val="20"/>
                <w:szCs w:val="20"/>
              </w:rPr>
            </w:pPr>
            <w:r>
              <w:rPr>
                <w:rFonts w:ascii="等线" w:eastAsia="等线" w:hAnsi="等线" w:cs="等线"/>
                <w:kern w:val="0"/>
                <w:sz w:val="20"/>
                <w:szCs w:val="20"/>
                <w:lang/>
              </w:rPr>
              <w:t>钢结构框架</w:t>
            </w:r>
          </w:p>
        </w:tc>
        <w:tc>
          <w:tcPr>
            <w:tcW w:w="4054"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sz w:val="16"/>
                <w:szCs w:val="16"/>
              </w:rPr>
            </w:pPr>
            <w:r>
              <w:rPr>
                <w:rFonts w:ascii="等线" w:eastAsia="等线" w:hAnsi="等线" w:cs="等线"/>
                <w:kern w:val="0"/>
                <w:sz w:val="16"/>
                <w:szCs w:val="16"/>
                <w:lang/>
              </w:rPr>
              <w:t>含边框尺寸：长4.58M*高2.9M，黑钛不锈钢边框装饰，国标方通骨架；根据现场环境定制</w:t>
            </w:r>
          </w:p>
        </w:tc>
        <w:tc>
          <w:tcPr>
            <w:tcW w:w="96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sz w:val="20"/>
                <w:szCs w:val="20"/>
              </w:rPr>
            </w:pPr>
            <w:r>
              <w:rPr>
                <w:rFonts w:ascii="等线" w:eastAsia="等线" w:hAnsi="等线" w:cs="等线"/>
                <w:kern w:val="0"/>
                <w:sz w:val="20"/>
                <w:szCs w:val="20"/>
                <w:lang/>
              </w:rPr>
              <w:t>定制</w:t>
            </w:r>
          </w:p>
        </w:tc>
        <w:tc>
          <w:tcPr>
            <w:tcW w:w="608"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sz w:val="20"/>
                <w:szCs w:val="20"/>
              </w:rPr>
            </w:pPr>
            <w:r>
              <w:rPr>
                <w:rFonts w:ascii="等线" w:eastAsia="等线" w:hAnsi="等线" w:cs="等线"/>
                <w:kern w:val="0"/>
                <w:sz w:val="20"/>
                <w:szCs w:val="20"/>
                <w:lang/>
              </w:rPr>
              <w:t>套</w:t>
            </w:r>
          </w:p>
        </w:tc>
        <w:tc>
          <w:tcPr>
            <w:tcW w:w="82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sz w:val="20"/>
                <w:szCs w:val="20"/>
              </w:rPr>
            </w:pPr>
            <w:r>
              <w:rPr>
                <w:rFonts w:ascii="等线" w:eastAsia="等线" w:hAnsi="等线" w:cs="等线"/>
                <w:kern w:val="0"/>
                <w:sz w:val="20"/>
                <w:szCs w:val="20"/>
                <w:lang/>
              </w:rPr>
              <w:t>1</w:t>
            </w:r>
          </w:p>
        </w:tc>
        <w:tc>
          <w:tcPr>
            <w:tcW w:w="1122"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kern w:val="0"/>
                <w:sz w:val="20"/>
                <w:szCs w:val="20"/>
                <w:lang/>
              </w:rPr>
            </w:pPr>
          </w:p>
        </w:tc>
        <w:tc>
          <w:tcPr>
            <w:tcW w:w="1020"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kern w:val="0"/>
                <w:sz w:val="20"/>
                <w:szCs w:val="20"/>
                <w:lang/>
              </w:rPr>
            </w:pPr>
          </w:p>
        </w:tc>
      </w:tr>
      <w:tr w:rsidR="00E079E2">
        <w:trPr>
          <w:trHeight w:val="477"/>
        </w:trPr>
        <w:tc>
          <w:tcPr>
            <w:tcW w:w="70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7</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textAlignment w:val="center"/>
              <w:rPr>
                <w:rFonts w:ascii="等线" w:eastAsia="等线" w:hAnsi="等线" w:cs="等线"/>
                <w:color w:val="000000"/>
                <w:sz w:val="20"/>
                <w:szCs w:val="20"/>
              </w:rPr>
            </w:pPr>
            <w:r>
              <w:rPr>
                <w:rFonts w:ascii="等线" w:eastAsia="等线" w:hAnsi="等线" w:cs="等线"/>
                <w:color w:val="000000"/>
                <w:kern w:val="0"/>
                <w:sz w:val="20"/>
                <w:szCs w:val="20"/>
                <w:lang/>
              </w:rPr>
              <w:t>电源线缆</w:t>
            </w:r>
          </w:p>
        </w:tc>
        <w:tc>
          <w:tcPr>
            <w:tcW w:w="4054"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16"/>
                <w:szCs w:val="16"/>
              </w:rPr>
            </w:pPr>
            <w:r>
              <w:rPr>
                <w:rFonts w:ascii="等线" w:eastAsia="等线" w:hAnsi="等线" w:cs="等线"/>
                <w:color w:val="000000"/>
                <w:kern w:val="0"/>
                <w:sz w:val="16"/>
                <w:szCs w:val="16"/>
                <w:lang/>
              </w:rPr>
              <w:t>超六类网线11根+控制线RVV4*1mm²及其他辅材</w:t>
            </w:r>
          </w:p>
        </w:tc>
        <w:tc>
          <w:tcPr>
            <w:tcW w:w="96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国产优质</w:t>
            </w:r>
          </w:p>
        </w:tc>
        <w:tc>
          <w:tcPr>
            <w:tcW w:w="608"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项</w:t>
            </w:r>
          </w:p>
        </w:tc>
        <w:tc>
          <w:tcPr>
            <w:tcW w:w="82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w:t>
            </w:r>
          </w:p>
        </w:tc>
        <w:tc>
          <w:tcPr>
            <w:tcW w:w="1122"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c>
          <w:tcPr>
            <w:tcW w:w="1020"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r>
      <w:tr w:rsidR="00E079E2">
        <w:trPr>
          <w:trHeight w:val="314"/>
        </w:trPr>
        <w:tc>
          <w:tcPr>
            <w:tcW w:w="70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sz w:val="20"/>
                <w:szCs w:val="20"/>
              </w:rPr>
            </w:pPr>
            <w:r>
              <w:rPr>
                <w:rFonts w:ascii="等线" w:eastAsia="等线" w:hAnsi="等线" w:cs="等线"/>
                <w:kern w:val="0"/>
                <w:sz w:val="20"/>
                <w:szCs w:val="20"/>
                <w:lang/>
              </w:rPr>
              <w:t>8</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textAlignment w:val="center"/>
              <w:rPr>
                <w:rFonts w:ascii="等线" w:eastAsia="等线" w:hAnsi="等线" w:cs="等线"/>
                <w:sz w:val="20"/>
                <w:szCs w:val="20"/>
              </w:rPr>
            </w:pPr>
            <w:r>
              <w:rPr>
                <w:rFonts w:ascii="等线" w:eastAsia="等线" w:hAnsi="等线" w:cs="等线"/>
                <w:kern w:val="0"/>
                <w:sz w:val="20"/>
                <w:szCs w:val="20"/>
                <w:lang/>
              </w:rPr>
              <w:t>操控台</w:t>
            </w:r>
          </w:p>
        </w:tc>
        <w:tc>
          <w:tcPr>
            <w:tcW w:w="4054"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sz w:val="16"/>
                <w:szCs w:val="16"/>
              </w:rPr>
            </w:pPr>
            <w:r>
              <w:rPr>
                <w:rFonts w:ascii="等线" w:eastAsia="等线" w:hAnsi="等线" w:cs="等线"/>
                <w:kern w:val="0"/>
                <w:sz w:val="16"/>
                <w:szCs w:val="16"/>
                <w:lang/>
              </w:rPr>
              <w:t>四联，按甲方要求定制。</w:t>
            </w:r>
          </w:p>
        </w:tc>
        <w:tc>
          <w:tcPr>
            <w:tcW w:w="96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sz w:val="20"/>
                <w:szCs w:val="20"/>
              </w:rPr>
            </w:pPr>
            <w:r>
              <w:rPr>
                <w:rFonts w:ascii="等线" w:eastAsia="等线" w:hAnsi="等线" w:cs="等线"/>
                <w:kern w:val="0"/>
                <w:sz w:val="20"/>
                <w:szCs w:val="20"/>
                <w:lang/>
              </w:rPr>
              <w:t>定制</w:t>
            </w:r>
          </w:p>
        </w:tc>
        <w:tc>
          <w:tcPr>
            <w:tcW w:w="608"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sz w:val="20"/>
                <w:szCs w:val="20"/>
              </w:rPr>
            </w:pPr>
            <w:r>
              <w:rPr>
                <w:rFonts w:ascii="等线" w:eastAsia="等线" w:hAnsi="等线" w:cs="等线"/>
                <w:kern w:val="0"/>
                <w:sz w:val="20"/>
                <w:szCs w:val="20"/>
                <w:lang/>
              </w:rPr>
              <w:t>项</w:t>
            </w:r>
          </w:p>
        </w:tc>
        <w:tc>
          <w:tcPr>
            <w:tcW w:w="82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sz w:val="20"/>
                <w:szCs w:val="20"/>
              </w:rPr>
            </w:pPr>
            <w:r>
              <w:rPr>
                <w:rFonts w:ascii="等线" w:eastAsia="等线" w:hAnsi="等线" w:cs="等线"/>
                <w:kern w:val="0"/>
                <w:sz w:val="20"/>
                <w:szCs w:val="20"/>
                <w:lang/>
              </w:rPr>
              <w:t>1</w:t>
            </w:r>
          </w:p>
        </w:tc>
        <w:tc>
          <w:tcPr>
            <w:tcW w:w="1122"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kern w:val="0"/>
                <w:sz w:val="20"/>
                <w:szCs w:val="20"/>
                <w:lang/>
              </w:rPr>
            </w:pPr>
          </w:p>
        </w:tc>
        <w:tc>
          <w:tcPr>
            <w:tcW w:w="1020"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kern w:val="0"/>
                <w:sz w:val="20"/>
                <w:szCs w:val="20"/>
                <w:lang/>
              </w:rPr>
            </w:pPr>
          </w:p>
        </w:tc>
      </w:tr>
      <w:tr w:rsidR="00E079E2">
        <w:trPr>
          <w:trHeight w:val="314"/>
        </w:trPr>
        <w:tc>
          <w:tcPr>
            <w:tcW w:w="70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sz w:val="20"/>
                <w:szCs w:val="20"/>
              </w:rPr>
            </w:pPr>
            <w:r>
              <w:rPr>
                <w:rFonts w:ascii="等线" w:eastAsia="等线" w:hAnsi="等线" w:cs="等线"/>
                <w:kern w:val="0"/>
                <w:sz w:val="20"/>
                <w:szCs w:val="20"/>
                <w:lang/>
              </w:rPr>
              <w:t>9</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textAlignment w:val="center"/>
              <w:rPr>
                <w:rFonts w:ascii="等线" w:eastAsia="等线" w:hAnsi="等线" w:cs="等线"/>
                <w:sz w:val="20"/>
                <w:szCs w:val="20"/>
              </w:rPr>
            </w:pPr>
            <w:r>
              <w:rPr>
                <w:rFonts w:ascii="等线" w:eastAsia="等线" w:hAnsi="等线" w:cs="等线"/>
                <w:kern w:val="0"/>
                <w:sz w:val="20"/>
                <w:szCs w:val="20"/>
                <w:lang/>
              </w:rPr>
              <w:t>图腾机柜</w:t>
            </w:r>
          </w:p>
        </w:tc>
        <w:tc>
          <w:tcPr>
            <w:tcW w:w="4054"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sz w:val="16"/>
                <w:szCs w:val="16"/>
              </w:rPr>
            </w:pPr>
            <w:r>
              <w:rPr>
                <w:rFonts w:ascii="等线" w:eastAsia="等线" w:hAnsi="等线" w:cs="等线"/>
                <w:kern w:val="0"/>
                <w:sz w:val="16"/>
                <w:szCs w:val="16"/>
                <w:lang/>
              </w:rPr>
              <w:t>2米监控、音响合用</w:t>
            </w:r>
          </w:p>
        </w:tc>
        <w:tc>
          <w:tcPr>
            <w:tcW w:w="96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sz w:val="20"/>
                <w:szCs w:val="20"/>
              </w:rPr>
            </w:pPr>
            <w:r>
              <w:rPr>
                <w:rFonts w:ascii="等线" w:eastAsia="等线" w:hAnsi="等线" w:cs="等线"/>
                <w:kern w:val="0"/>
                <w:sz w:val="20"/>
                <w:szCs w:val="20"/>
                <w:lang/>
              </w:rPr>
              <w:t>图腾</w:t>
            </w:r>
          </w:p>
        </w:tc>
        <w:tc>
          <w:tcPr>
            <w:tcW w:w="608"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sz w:val="20"/>
                <w:szCs w:val="20"/>
              </w:rPr>
            </w:pPr>
            <w:r>
              <w:rPr>
                <w:rFonts w:ascii="等线" w:eastAsia="等线" w:hAnsi="等线" w:cs="等线"/>
                <w:kern w:val="0"/>
                <w:sz w:val="20"/>
                <w:szCs w:val="20"/>
                <w:lang/>
              </w:rPr>
              <w:t>个</w:t>
            </w:r>
          </w:p>
        </w:tc>
        <w:tc>
          <w:tcPr>
            <w:tcW w:w="82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sz w:val="20"/>
                <w:szCs w:val="20"/>
              </w:rPr>
            </w:pPr>
            <w:r>
              <w:rPr>
                <w:rFonts w:ascii="等线" w:eastAsia="等线" w:hAnsi="等线" w:cs="等线"/>
                <w:kern w:val="0"/>
                <w:sz w:val="20"/>
                <w:szCs w:val="20"/>
                <w:lang/>
              </w:rPr>
              <w:t>1</w:t>
            </w:r>
          </w:p>
        </w:tc>
        <w:tc>
          <w:tcPr>
            <w:tcW w:w="1122"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c>
          <w:tcPr>
            <w:tcW w:w="1020"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tabs>
                <w:tab w:val="left" w:pos="325"/>
                <w:tab w:val="right" w:pos="925"/>
              </w:tabs>
              <w:jc w:val="left"/>
              <w:textAlignment w:val="center"/>
              <w:rPr>
                <w:rFonts w:ascii="等线" w:eastAsia="等线" w:hAnsi="等线" w:cs="等线"/>
                <w:color w:val="000000"/>
                <w:kern w:val="0"/>
                <w:sz w:val="20"/>
                <w:szCs w:val="20"/>
                <w:lang/>
              </w:rPr>
            </w:pPr>
            <w:r>
              <w:rPr>
                <w:rFonts w:ascii="等线" w:eastAsia="等线" w:hAnsi="等线" w:cs="等线" w:hint="eastAsia"/>
                <w:color w:val="000000"/>
                <w:kern w:val="0"/>
                <w:sz w:val="20"/>
                <w:szCs w:val="20"/>
                <w:lang/>
              </w:rPr>
              <w:tab/>
            </w:r>
          </w:p>
        </w:tc>
      </w:tr>
      <w:tr w:rsidR="00E079E2">
        <w:trPr>
          <w:trHeight w:val="324"/>
        </w:trPr>
        <w:tc>
          <w:tcPr>
            <w:tcW w:w="70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10</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textAlignment w:val="center"/>
              <w:rPr>
                <w:rFonts w:ascii="等线" w:eastAsia="等线" w:hAnsi="等线" w:cs="等线"/>
                <w:color w:val="000000"/>
                <w:sz w:val="20"/>
                <w:szCs w:val="20"/>
              </w:rPr>
            </w:pPr>
            <w:r>
              <w:rPr>
                <w:rFonts w:ascii="等线" w:eastAsia="等线" w:hAnsi="等线" w:cs="等线"/>
                <w:color w:val="000000"/>
                <w:kern w:val="0"/>
                <w:sz w:val="20"/>
                <w:szCs w:val="20"/>
                <w:lang/>
              </w:rPr>
              <w:t>施工安装等</w:t>
            </w:r>
          </w:p>
        </w:tc>
        <w:tc>
          <w:tcPr>
            <w:tcW w:w="4054"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16"/>
                <w:szCs w:val="16"/>
              </w:rPr>
            </w:pPr>
            <w:r>
              <w:rPr>
                <w:rFonts w:ascii="等线" w:eastAsia="等线" w:hAnsi="等线" w:cs="等线"/>
                <w:color w:val="000000"/>
                <w:kern w:val="0"/>
                <w:sz w:val="16"/>
                <w:szCs w:val="16"/>
                <w:lang/>
              </w:rPr>
              <w:t>运输、调试、集成、培训等费用</w:t>
            </w:r>
          </w:p>
        </w:tc>
        <w:tc>
          <w:tcPr>
            <w:tcW w:w="96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配套</w:t>
            </w:r>
          </w:p>
        </w:tc>
        <w:tc>
          <w:tcPr>
            <w:tcW w:w="608"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项</w:t>
            </w:r>
          </w:p>
        </w:tc>
        <w:tc>
          <w:tcPr>
            <w:tcW w:w="829"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w:t>
            </w:r>
          </w:p>
        </w:tc>
        <w:tc>
          <w:tcPr>
            <w:tcW w:w="1122"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c>
          <w:tcPr>
            <w:tcW w:w="1020"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r>
      <w:tr w:rsidR="00E079E2">
        <w:trPr>
          <w:gridAfter w:val="1"/>
          <w:wAfter w:w="39" w:type="dxa"/>
          <w:trHeight w:val="4717"/>
        </w:trPr>
        <w:tc>
          <w:tcPr>
            <w:tcW w:w="70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hint="eastAsia"/>
                <w:color w:val="000000"/>
                <w:sz w:val="20"/>
                <w:szCs w:val="20"/>
              </w:rPr>
              <w:lastRenderedPageBreak/>
              <w:t>1</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会议音柱</w:t>
            </w:r>
          </w:p>
        </w:tc>
        <w:tc>
          <w:tcPr>
            <w:tcW w:w="4031"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产品特点：</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1.额定功率：200W</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2.音乐功率：400W</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3.频率响应：65Hz-19KHz</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4.标称阻抗：8 Ω</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5.灵敏度：96 dB</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6.最大声压级：122  dB</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7.辐射角度：H80°×V80°</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8.外观颜色：黑色</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9.输入接口：Neutrik NL 4MP×2</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10.单元规格：LF：4“×4；</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11.单元特征：全频带</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12.网面：黑色声学透声海绵网罩</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13.吊装系统：多点角度可调吊扣</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 xml:space="preserve">14.箱体材料：桦木夹板，防水防潮处理 </w:t>
            </w:r>
          </w:p>
          <w:p w:rsidR="00E079E2" w:rsidRDefault="0095663D">
            <w:pPr>
              <w:widowControl/>
              <w:jc w:val="left"/>
              <w:textAlignment w:val="center"/>
              <w:rPr>
                <w:rFonts w:ascii="等线" w:eastAsia="等线" w:hAnsi="等线" w:cs="等线"/>
                <w:color w:val="000000"/>
                <w:sz w:val="16"/>
                <w:szCs w:val="16"/>
              </w:rPr>
            </w:pPr>
            <w:r>
              <w:rPr>
                <w:rFonts w:ascii="等线" w:eastAsia="等线" w:hAnsi="等线" w:cs="等线"/>
                <w:color w:val="000000"/>
                <w:kern w:val="0"/>
                <w:sz w:val="16"/>
                <w:szCs w:val="16"/>
                <w:lang/>
              </w:rPr>
              <w:t>15.尺寸(mm)：521( H )×139( W )×172( D  )v</w:t>
            </w:r>
          </w:p>
        </w:tc>
        <w:tc>
          <w:tcPr>
            <w:tcW w:w="965"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派思达</w:t>
            </w:r>
          </w:p>
        </w:tc>
        <w:tc>
          <w:tcPr>
            <w:tcW w:w="606"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套</w:t>
            </w:r>
          </w:p>
        </w:tc>
        <w:tc>
          <w:tcPr>
            <w:tcW w:w="826"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2</w:t>
            </w:r>
          </w:p>
        </w:tc>
        <w:tc>
          <w:tcPr>
            <w:tcW w:w="1118"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c>
          <w:tcPr>
            <w:tcW w:w="1017"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r>
      <w:tr w:rsidR="00E079E2">
        <w:trPr>
          <w:gridAfter w:val="1"/>
          <w:wAfter w:w="39" w:type="dxa"/>
          <w:trHeight w:val="5893"/>
        </w:trPr>
        <w:tc>
          <w:tcPr>
            <w:tcW w:w="70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2</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数字功放300W</w:t>
            </w:r>
          </w:p>
        </w:tc>
        <w:tc>
          <w:tcPr>
            <w:tcW w:w="4031"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1.高效、节能、节约运营费用</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 xml:space="preserve">2.有源PFC，功率因数达0.99                                                                                 </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3.输出功率强劲，稳定驱动2欧姆负载；</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4.小巧、轻便、结构稳固；</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5.立体声、单通道、桥接三种工作模式；</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6.灵敏度1Vrms，增益32d B、26d B可选择</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 xml:space="preserve">7.保护功能完善：短路、直流、过温等保护，过载功率控制、超温功率控制等                                                                </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8.符合安规、电磁兼容标准；</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9.温控风机，运行安静；</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 xml:space="preserve">10.宽工作电源范围，90-260VAC（±10%）                                                 </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 xml:space="preserve">11.8Ω  2×350W                                                                                    </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12.4Ω  2x625W</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13.2Ω  2x925W</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14.输入灵敏度 1Vrms</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15.串扰抑制 ≥80 dB</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16.频率响应 20Hz - 20 kHz</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17.输入阻抗  20kΩ（平衡) ，10kΩ（非平衡)</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18.信噪比 ≥105dB</w:t>
            </w:r>
          </w:p>
          <w:p w:rsidR="00E079E2" w:rsidRDefault="0095663D">
            <w:pPr>
              <w:widowControl/>
              <w:jc w:val="left"/>
              <w:textAlignment w:val="center"/>
              <w:rPr>
                <w:rFonts w:ascii="等线" w:eastAsia="等线" w:hAnsi="等线" w:cs="等线"/>
                <w:color w:val="000000"/>
                <w:sz w:val="16"/>
                <w:szCs w:val="16"/>
              </w:rPr>
            </w:pPr>
            <w:r>
              <w:rPr>
                <w:rFonts w:ascii="等线" w:eastAsia="等线" w:hAnsi="等线" w:cs="等线"/>
                <w:color w:val="000000"/>
                <w:kern w:val="0"/>
                <w:sz w:val="16"/>
                <w:szCs w:val="16"/>
                <w:lang/>
              </w:rPr>
              <w:t>★提供设备厂家针对该项目的质量保证承诺书并加盖厂家公章。</w:t>
            </w:r>
          </w:p>
        </w:tc>
        <w:tc>
          <w:tcPr>
            <w:tcW w:w="965"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派思达</w:t>
            </w:r>
          </w:p>
        </w:tc>
        <w:tc>
          <w:tcPr>
            <w:tcW w:w="606"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台</w:t>
            </w:r>
          </w:p>
        </w:tc>
        <w:tc>
          <w:tcPr>
            <w:tcW w:w="826"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w:t>
            </w:r>
          </w:p>
        </w:tc>
        <w:tc>
          <w:tcPr>
            <w:tcW w:w="1118"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c>
          <w:tcPr>
            <w:tcW w:w="1017"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r>
      <w:tr w:rsidR="00E079E2">
        <w:trPr>
          <w:gridAfter w:val="1"/>
          <w:wAfter w:w="39" w:type="dxa"/>
          <w:trHeight w:val="2657"/>
        </w:trPr>
        <w:tc>
          <w:tcPr>
            <w:tcW w:w="70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3</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Light" w:eastAsia="等线 Light" w:hAnsi="等线 Light" w:cs="等线 Light"/>
                <w:color w:val="000000"/>
                <w:sz w:val="22"/>
                <w:szCs w:val="22"/>
              </w:rPr>
            </w:pPr>
            <w:r>
              <w:rPr>
                <w:rFonts w:ascii="等线 Light" w:eastAsia="等线 Light" w:hAnsi="等线 Light" w:cs="等线 Light"/>
                <w:color w:val="000000"/>
                <w:kern w:val="0"/>
                <w:sz w:val="22"/>
                <w:szCs w:val="22"/>
                <w:lang/>
              </w:rPr>
              <w:t>8路调音台</w:t>
            </w:r>
          </w:p>
        </w:tc>
        <w:tc>
          <w:tcPr>
            <w:tcW w:w="4031"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功能特点</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1.8路通道多功能调音台</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2.通道3段均衡</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3.内置16/99 DSP数字效果器</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4.2个辅助输出，1组返回</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5.60mm 高精度对数式衰减推子</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6.三段均衡</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7.内置带录音功能USB播放器</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lastRenderedPageBreak/>
              <w:t>8.通道静音开关和PFL开关</w:t>
            </w:r>
          </w:p>
          <w:p w:rsidR="00E079E2" w:rsidRDefault="0095663D">
            <w:pPr>
              <w:pStyle w:val="1"/>
              <w:rPr>
                <w:lang/>
              </w:rPr>
            </w:pPr>
            <w:r>
              <w:rPr>
                <w:rFonts w:ascii="等线" w:eastAsia="等线" w:hAnsi="等线" w:cs="等线" w:hint="eastAsia"/>
                <w:color w:val="000000"/>
                <w:sz w:val="16"/>
                <w:szCs w:val="16"/>
                <w:lang/>
              </w:rPr>
              <w:t>★提供设备厂家针对该项目的质量保证承诺书并加盖厂家公章。</w:t>
            </w:r>
          </w:p>
        </w:tc>
        <w:tc>
          <w:tcPr>
            <w:tcW w:w="965"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lastRenderedPageBreak/>
              <w:t>派思达</w:t>
            </w:r>
          </w:p>
        </w:tc>
        <w:tc>
          <w:tcPr>
            <w:tcW w:w="606"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台</w:t>
            </w:r>
          </w:p>
        </w:tc>
        <w:tc>
          <w:tcPr>
            <w:tcW w:w="826"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w:t>
            </w:r>
          </w:p>
        </w:tc>
        <w:tc>
          <w:tcPr>
            <w:tcW w:w="1118"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c>
          <w:tcPr>
            <w:tcW w:w="1017"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r>
      <w:tr w:rsidR="00E079E2">
        <w:trPr>
          <w:gridAfter w:val="1"/>
          <w:wAfter w:w="39" w:type="dxa"/>
          <w:trHeight w:val="4422"/>
        </w:trPr>
        <w:tc>
          <w:tcPr>
            <w:tcW w:w="70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lastRenderedPageBreak/>
              <w:t>4</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Light" w:eastAsia="等线 Light" w:hAnsi="等线 Light" w:cs="等线 Light"/>
                <w:color w:val="000000"/>
                <w:sz w:val="22"/>
                <w:szCs w:val="22"/>
              </w:rPr>
            </w:pPr>
            <w:r>
              <w:rPr>
                <w:rFonts w:ascii="等线 Light" w:eastAsia="等线 Light" w:hAnsi="等线 Light" w:cs="等线 Light"/>
                <w:color w:val="000000"/>
                <w:kern w:val="0"/>
                <w:sz w:val="22"/>
                <w:szCs w:val="22"/>
                <w:lang/>
              </w:rPr>
              <w:t>智能电源管理器</w:t>
            </w:r>
          </w:p>
        </w:tc>
        <w:tc>
          <w:tcPr>
            <w:tcW w:w="4031"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★1.2寸彩色液晶智能显示屏，可实时显示当前电压，日期时间，通道开关状态</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2.每通道独立设有Bypass设置，可ALL Bypass或单独Bypass</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3.支持面板LOCK锁定功能，防止误操作</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★4.内置时仲芯片，可根据日期时间定时设置自动开关机，智能化不须人为操作（提供彩页证明）                                                                                                                                              5.支持多台设备级联顺序控制，级联自动检测设置</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★6.每台设备自带设备编码ID检测和设置，可实现远程集中控制（提供彩页证明）</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7.10组设备开关场景数据保存/调用，场景管理应用简单便捷</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★8.欠压、超压检测及报警，带滤波功能（提供彩页加盖厂家公章证明）</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9. 单路额定输出电流：13A 额定总输出电流：30A</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★10.提供30MHz~300MHz骚扰功率检测合格和1GHz以上辐射骚扰检测合格的权威机构检测报告。</w:t>
            </w:r>
          </w:p>
        </w:tc>
        <w:tc>
          <w:tcPr>
            <w:tcW w:w="965"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派思达</w:t>
            </w:r>
          </w:p>
        </w:tc>
        <w:tc>
          <w:tcPr>
            <w:tcW w:w="606"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台</w:t>
            </w:r>
          </w:p>
        </w:tc>
        <w:tc>
          <w:tcPr>
            <w:tcW w:w="826"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w:t>
            </w:r>
          </w:p>
        </w:tc>
        <w:tc>
          <w:tcPr>
            <w:tcW w:w="1118"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c>
          <w:tcPr>
            <w:tcW w:w="1017"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r>
      <w:tr w:rsidR="00E079E2">
        <w:trPr>
          <w:gridAfter w:val="1"/>
          <w:wAfter w:w="39" w:type="dxa"/>
          <w:trHeight w:val="7070"/>
        </w:trPr>
        <w:tc>
          <w:tcPr>
            <w:tcW w:w="70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lastRenderedPageBreak/>
              <w:t>5</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Light" w:eastAsia="等线 Light" w:hAnsi="等线 Light" w:cs="等线 Light"/>
                <w:color w:val="000000"/>
                <w:sz w:val="22"/>
                <w:szCs w:val="22"/>
              </w:rPr>
            </w:pPr>
            <w:r>
              <w:rPr>
                <w:rFonts w:ascii="等线 Light" w:eastAsia="等线 Light" w:hAnsi="等线 Light" w:cs="等线 Light"/>
                <w:color w:val="000000"/>
                <w:kern w:val="0"/>
                <w:sz w:val="22"/>
                <w:szCs w:val="22"/>
                <w:lang/>
              </w:rPr>
              <w:t>无线一拖二手持</w:t>
            </w:r>
          </w:p>
        </w:tc>
        <w:tc>
          <w:tcPr>
            <w:tcW w:w="4031"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产品特点</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1.DPLL数字锁相环多信道频率合成技术，≤60MHz频率带宽，300KHz信道间隔，提供多达200个信道选择；</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2.自动对频，即使将发射器与接收机的频率调乱了，您只需轻轻一按，发射机就会自动追锁接收机频率并调整一致，使用方便</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3.特设高低功率切换功能，使您不仅在集会等活动场所（高功率发射），使用流畅，而且在如学校教室、 KTV 包间使用时（低功率发射），节约电池电量；</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4.特设接收灵敏度调节功能，可根据需要调节灵敏度，以提高抗干扰能力或增加接收距离；</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5.智能3秒感应开关，科技感十足。</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6.自动搜索无干扰频点功能；</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7.一键锁频，防止使用时误操作；</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8.密码锁功能，限制使用开机次数；</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9.电子音量控制，可调范围0-39每步进2dBm；</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10.一键安装模式，内设100组安装频点，方便同时多套使用频点设置；</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系统指标 :</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频率范围：610MHz-670MHz</w:t>
            </w:r>
            <w:r>
              <w:rPr>
                <w:rFonts w:ascii="等线" w:eastAsia="等线" w:hAnsi="等线" w:cs="等线" w:hint="eastAsia"/>
                <w:color w:val="000000"/>
                <w:kern w:val="0"/>
                <w:sz w:val="16"/>
                <w:szCs w:val="16"/>
                <w:lang/>
              </w:rPr>
              <w:t>，</w:t>
            </w:r>
            <w:r>
              <w:rPr>
                <w:rFonts w:ascii="等线" w:eastAsia="等线" w:hAnsi="等线" w:cs="等线"/>
                <w:color w:val="000000"/>
                <w:kern w:val="0"/>
                <w:sz w:val="16"/>
                <w:szCs w:val="16"/>
                <w:lang/>
              </w:rPr>
              <w:t>调制方式：宽带 FM</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可调范围：60MHz</w:t>
            </w:r>
            <w:r>
              <w:rPr>
                <w:rFonts w:ascii="等线" w:eastAsia="等线" w:hAnsi="等线" w:cs="等线" w:hint="eastAsia"/>
                <w:color w:val="000000"/>
                <w:kern w:val="0"/>
                <w:sz w:val="16"/>
                <w:szCs w:val="16"/>
                <w:lang/>
              </w:rPr>
              <w:t>，</w:t>
            </w:r>
            <w:r>
              <w:rPr>
                <w:rFonts w:ascii="等线" w:eastAsia="等线" w:hAnsi="等线" w:cs="等线"/>
                <w:color w:val="000000"/>
                <w:kern w:val="0"/>
                <w:sz w:val="16"/>
                <w:szCs w:val="16"/>
                <w:lang/>
              </w:rPr>
              <w:t>信道数目：200</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信道间隔：300KHz</w:t>
            </w:r>
            <w:r>
              <w:rPr>
                <w:rFonts w:ascii="等线" w:eastAsia="等线" w:hAnsi="等线" w:cs="等线" w:hint="eastAsia"/>
                <w:color w:val="000000"/>
                <w:kern w:val="0"/>
                <w:sz w:val="16"/>
                <w:szCs w:val="16"/>
                <w:lang/>
              </w:rPr>
              <w:t>，</w:t>
            </w:r>
            <w:r>
              <w:rPr>
                <w:rFonts w:ascii="等线" w:eastAsia="等线" w:hAnsi="等线" w:cs="等线"/>
                <w:color w:val="000000"/>
                <w:kern w:val="0"/>
                <w:sz w:val="16"/>
                <w:szCs w:val="16"/>
                <w:lang/>
              </w:rPr>
              <w:t>频率稳定度：±0.005%以内</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动态范围：100dB</w:t>
            </w:r>
            <w:r>
              <w:rPr>
                <w:rFonts w:ascii="等线" w:eastAsia="等线" w:hAnsi="等线" w:cs="等线" w:hint="eastAsia"/>
                <w:color w:val="000000"/>
                <w:kern w:val="0"/>
                <w:sz w:val="16"/>
                <w:szCs w:val="16"/>
                <w:lang/>
              </w:rPr>
              <w:t>，</w:t>
            </w:r>
            <w:r>
              <w:rPr>
                <w:rFonts w:ascii="等线" w:eastAsia="等线" w:hAnsi="等线" w:cs="等线"/>
                <w:color w:val="000000"/>
                <w:kern w:val="0"/>
                <w:sz w:val="16"/>
                <w:szCs w:val="16"/>
                <w:lang/>
              </w:rPr>
              <w:t>最大频偏：±45KHz</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音频响应：80Hz-18KHz(±3dB)</w:t>
            </w:r>
            <w:r>
              <w:rPr>
                <w:rFonts w:ascii="等线" w:eastAsia="等线" w:hAnsi="等线" w:cs="等线" w:hint="eastAsia"/>
                <w:color w:val="000000"/>
                <w:kern w:val="0"/>
                <w:sz w:val="16"/>
                <w:szCs w:val="16"/>
                <w:lang/>
              </w:rPr>
              <w:t>，</w:t>
            </w:r>
            <w:r>
              <w:rPr>
                <w:rFonts w:ascii="等线" w:eastAsia="等线" w:hAnsi="等线" w:cs="等线"/>
                <w:color w:val="000000"/>
                <w:kern w:val="0"/>
                <w:sz w:val="16"/>
                <w:szCs w:val="16"/>
                <w:lang/>
              </w:rPr>
              <w:t>综合信噪比：&gt;105dB</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综合失真：≤0.5%</w:t>
            </w:r>
            <w:r>
              <w:rPr>
                <w:rFonts w:ascii="等线" w:eastAsia="等线" w:hAnsi="等线" w:cs="等线" w:hint="eastAsia"/>
                <w:color w:val="000000"/>
                <w:kern w:val="0"/>
                <w:sz w:val="16"/>
                <w:szCs w:val="16"/>
                <w:lang/>
              </w:rPr>
              <w:t>，</w:t>
            </w:r>
            <w:r>
              <w:rPr>
                <w:rFonts w:ascii="等线" w:eastAsia="等线" w:hAnsi="等线" w:cs="等线"/>
                <w:color w:val="000000"/>
                <w:kern w:val="0"/>
                <w:sz w:val="16"/>
                <w:szCs w:val="16"/>
                <w:lang/>
              </w:rPr>
              <w:t>工作温度：-10°C--+40°</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接收机指标：</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接收机方式：二次变频超外差</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中频频率：第一中频：110MHz，第二中频 10.7MHz</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无线接口：BNC/50Ω</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灵敏度：12 dBμV (80dBS/N)</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灵敏度调节范围：12-32 dBμV</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杂散抑制：≥75dB</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最大输出电平：+10 dBV</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发射器指标：</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天线程式：佩挂发射器采用 1/4 波长鞭状天线，手持麦克风</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内置螺旋天线。</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输出功率：高功率 10mW；低功率 3mW</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杂散抑制：-60dB</w:t>
            </w:r>
          </w:p>
          <w:p w:rsidR="00E079E2" w:rsidRDefault="0095663D">
            <w:pPr>
              <w:widowControl/>
              <w:jc w:val="left"/>
              <w:textAlignment w:val="center"/>
              <w:rPr>
                <w:rFonts w:ascii="等线" w:eastAsia="等线" w:hAnsi="等线" w:cs="等线"/>
                <w:color w:val="000000"/>
                <w:kern w:val="0"/>
                <w:sz w:val="16"/>
                <w:szCs w:val="16"/>
                <w:lang/>
              </w:rPr>
            </w:pPr>
            <w:r>
              <w:rPr>
                <w:rFonts w:ascii="等线" w:eastAsia="等线" w:hAnsi="等线" w:cs="等线"/>
                <w:color w:val="000000"/>
                <w:kern w:val="0"/>
                <w:sz w:val="16"/>
                <w:szCs w:val="16"/>
                <w:lang/>
              </w:rPr>
              <w:t>供电：两节 AA 电池</w:t>
            </w:r>
          </w:p>
          <w:p w:rsidR="00E079E2" w:rsidRDefault="0095663D">
            <w:pPr>
              <w:widowControl/>
              <w:jc w:val="left"/>
              <w:textAlignment w:val="center"/>
              <w:rPr>
                <w:rFonts w:ascii="等线" w:eastAsia="等线" w:hAnsi="等线" w:cs="等线"/>
                <w:color w:val="000000"/>
                <w:sz w:val="16"/>
                <w:szCs w:val="16"/>
              </w:rPr>
            </w:pPr>
            <w:r>
              <w:rPr>
                <w:rFonts w:ascii="等线" w:eastAsia="等线" w:hAnsi="等线" w:cs="等线"/>
                <w:color w:val="000000"/>
                <w:kern w:val="0"/>
                <w:sz w:val="16"/>
                <w:szCs w:val="16"/>
                <w:lang/>
              </w:rPr>
              <w:t xml:space="preserve">使用时间：10mW 时大于10个小时,3mW 时大于16小时     </w:t>
            </w:r>
          </w:p>
        </w:tc>
        <w:tc>
          <w:tcPr>
            <w:tcW w:w="965"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派思达</w:t>
            </w:r>
          </w:p>
        </w:tc>
        <w:tc>
          <w:tcPr>
            <w:tcW w:w="606"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套</w:t>
            </w:r>
          </w:p>
        </w:tc>
        <w:tc>
          <w:tcPr>
            <w:tcW w:w="826"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w:t>
            </w:r>
          </w:p>
        </w:tc>
        <w:tc>
          <w:tcPr>
            <w:tcW w:w="1118"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c>
          <w:tcPr>
            <w:tcW w:w="1017"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r>
      <w:tr w:rsidR="00E079E2">
        <w:trPr>
          <w:gridAfter w:val="1"/>
          <w:wAfter w:w="39" w:type="dxa"/>
          <w:trHeight w:val="608"/>
        </w:trPr>
        <w:tc>
          <w:tcPr>
            <w:tcW w:w="70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6</w:t>
            </w:r>
          </w:p>
        </w:tc>
        <w:tc>
          <w:tcPr>
            <w:tcW w:w="1147"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Light" w:eastAsia="等线 Light" w:hAnsi="等线 Light" w:cs="等线 Light"/>
                <w:color w:val="000000"/>
                <w:sz w:val="22"/>
                <w:szCs w:val="22"/>
              </w:rPr>
            </w:pPr>
            <w:r>
              <w:rPr>
                <w:rFonts w:ascii="等线 Light" w:eastAsia="等线 Light" w:hAnsi="等线 Light" w:cs="等线 Light"/>
                <w:color w:val="000000"/>
                <w:kern w:val="0"/>
                <w:sz w:val="22"/>
                <w:szCs w:val="22"/>
                <w:lang/>
              </w:rPr>
              <w:t>线材及其他辅材</w:t>
            </w:r>
          </w:p>
        </w:tc>
        <w:tc>
          <w:tcPr>
            <w:tcW w:w="4031"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jc w:val="left"/>
              <w:rPr>
                <w:rFonts w:ascii="等线 Light" w:eastAsia="等线 Light" w:hAnsi="等线 Light" w:cs="等线 Light"/>
                <w:color w:val="000000"/>
                <w:sz w:val="22"/>
                <w:szCs w:val="22"/>
              </w:rPr>
            </w:pPr>
          </w:p>
        </w:tc>
        <w:tc>
          <w:tcPr>
            <w:tcW w:w="965"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国产优质</w:t>
            </w:r>
          </w:p>
        </w:tc>
        <w:tc>
          <w:tcPr>
            <w:tcW w:w="606"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项</w:t>
            </w:r>
          </w:p>
        </w:tc>
        <w:tc>
          <w:tcPr>
            <w:tcW w:w="826"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w:t>
            </w:r>
          </w:p>
        </w:tc>
        <w:tc>
          <w:tcPr>
            <w:tcW w:w="1118"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c>
          <w:tcPr>
            <w:tcW w:w="1017"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r>
    </w:tbl>
    <w:p w:rsidR="00E079E2" w:rsidRDefault="00E079E2">
      <w:pPr>
        <w:pStyle w:val="1"/>
        <w:rPr>
          <w:rFonts w:hAnsi="宋体"/>
          <w:b/>
          <w:color w:val="000000"/>
          <w:sz w:val="28"/>
          <w:szCs w:val="28"/>
        </w:rPr>
      </w:pPr>
    </w:p>
    <w:p w:rsidR="00E079E2" w:rsidRDefault="00E079E2">
      <w:pPr>
        <w:pStyle w:val="1"/>
        <w:rPr>
          <w:rFonts w:hAnsi="宋体"/>
          <w:b/>
          <w:color w:val="000000"/>
          <w:sz w:val="28"/>
          <w:szCs w:val="28"/>
        </w:rPr>
      </w:pPr>
    </w:p>
    <w:tbl>
      <w:tblPr>
        <w:tblW w:w="9978" w:type="dxa"/>
        <w:tblInd w:w="93" w:type="dxa"/>
        <w:tblLayout w:type="fixed"/>
        <w:tblLook w:val="04A0"/>
      </w:tblPr>
      <w:tblGrid>
        <w:gridCol w:w="391"/>
        <w:gridCol w:w="130"/>
        <w:gridCol w:w="1146"/>
        <w:gridCol w:w="3970"/>
        <w:gridCol w:w="925"/>
        <w:gridCol w:w="580"/>
        <w:gridCol w:w="791"/>
        <w:gridCol w:w="1071"/>
        <w:gridCol w:w="974"/>
      </w:tblGrid>
      <w:tr w:rsidR="00E079E2">
        <w:trPr>
          <w:trHeight w:val="625"/>
        </w:trPr>
        <w:tc>
          <w:tcPr>
            <w:tcW w:w="391"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序号</w:t>
            </w:r>
          </w:p>
        </w:tc>
        <w:tc>
          <w:tcPr>
            <w:tcW w:w="1276"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设备名称</w:t>
            </w:r>
          </w:p>
        </w:tc>
        <w:tc>
          <w:tcPr>
            <w:tcW w:w="3970" w:type="dxa"/>
            <w:tcBorders>
              <w:top w:val="single" w:sz="4" w:space="0" w:color="000000"/>
              <w:left w:val="single" w:sz="4" w:space="0" w:color="000000"/>
              <w:bottom w:val="single" w:sz="4" w:space="0" w:color="000000"/>
              <w:right w:val="single" w:sz="4" w:space="0" w:color="000000"/>
            </w:tcBorders>
            <w:noWrap/>
          </w:tcPr>
          <w:p w:rsidR="00E079E2" w:rsidRDefault="0095663D">
            <w:pPr>
              <w:widowControl/>
              <w:jc w:val="center"/>
              <w:textAlignment w:val="top"/>
              <w:rPr>
                <w:rFonts w:ascii="等线" w:eastAsia="等线" w:hAnsi="等线" w:cs="等线"/>
                <w:color w:val="000000"/>
                <w:sz w:val="20"/>
                <w:szCs w:val="20"/>
              </w:rPr>
            </w:pPr>
            <w:r>
              <w:rPr>
                <w:rFonts w:ascii="等线" w:eastAsia="等线" w:hAnsi="等线" w:cs="等线"/>
                <w:color w:val="000000"/>
                <w:kern w:val="0"/>
                <w:sz w:val="20"/>
                <w:szCs w:val="20"/>
                <w:lang/>
              </w:rPr>
              <w:t>技术参数规格要求</w:t>
            </w:r>
          </w:p>
        </w:tc>
        <w:tc>
          <w:tcPr>
            <w:tcW w:w="925"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品牌</w:t>
            </w:r>
          </w:p>
        </w:tc>
        <w:tc>
          <w:tcPr>
            <w:tcW w:w="580"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单位</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数量</w:t>
            </w:r>
          </w:p>
        </w:tc>
        <w:tc>
          <w:tcPr>
            <w:tcW w:w="1071"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kern w:val="0"/>
                <w:sz w:val="20"/>
                <w:szCs w:val="20"/>
                <w:lang/>
              </w:rPr>
            </w:pPr>
            <w:r>
              <w:rPr>
                <w:rFonts w:ascii="等线" w:eastAsia="等线" w:hAnsi="等线" w:cs="等线" w:hint="eastAsia"/>
                <w:color w:val="000000"/>
                <w:kern w:val="0"/>
                <w:sz w:val="20"/>
                <w:szCs w:val="20"/>
                <w:lang/>
              </w:rPr>
              <w:t>单价（元）</w:t>
            </w:r>
          </w:p>
        </w:tc>
        <w:tc>
          <w:tcPr>
            <w:tcW w:w="974"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kern w:val="0"/>
                <w:sz w:val="20"/>
                <w:szCs w:val="20"/>
                <w:lang/>
              </w:rPr>
            </w:pPr>
            <w:r>
              <w:rPr>
                <w:rFonts w:ascii="等线" w:eastAsia="等线" w:hAnsi="等线" w:cs="等线" w:hint="eastAsia"/>
                <w:color w:val="000000"/>
                <w:kern w:val="0"/>
                <w:sz w:val="20"/>
                <w:szCs w:val="20"/>
                <w:lang/>
              </w:rPr>
              <w:t>总价（元）</w:t>
            </w:r>
          </w:p>
        </w:tc>
      </w:tr>
      <w:tr w:rsidR="00E079E2">
        <w:trPr>
          <w:trHeight w:val="11344"/>
        </w:trPr>
        <w:tc>
          <w:tcPr>
            <w:tcW w:w="521"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w:t>
            </w:r>
          </w:p>
        </w:tc>
        <w:tc>
          <w:tcPr>
            <w:tcW w:w="1146"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kern w:val="0"/>
                <w:sz w:val="20"/>
                <w:szCs w:val="20"/>
                <w:lang/>
              </w:rPr>
              <w:t>400万 1/1.8" CMOS AI多摄全结构化筒机</w:t>
            </w:r>
          </w:p>
        </w:tc>
        <w:tc>
          <w:tcPr>
            <w:tcW w:w="3970" w:type="dxa"/>
            <w:tcBorders>
              <w:top w:val="single" w:sz="4" w:space="0" w:color="000000"/>
              <w:left w:val="single" w:sz="4" w:space="0" w:color="000000"/>
              <w:bottom w:val="single" w:sz="4" w:space="0" w:color="000000"/>
              <w:right w:val="single" w:sz="4" w:space="0" w:color="000000"/>
            </w:tcBorders>
            <w:noWrap/>
          </w:tcPr>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专业智能功能:</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AI多摄全结构化双目筒机上通道看细节，下通道看全景，采用双舱一体化设计，由双镜头相机与高性能GPU模块组成，聚合多种专为复杂场景设计的深度学习算法，实现全结构化数据精准采集，具备多场景数据融合分析能力，实现全方位态势感知</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支持4种智能资源模式切换：混合目标检测-全结构化模式（默认）、混合目标检测-比对模式，人脸抓拍，Smart事件</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混合目标检测(抓拍+属性并发提取)：</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a) 抓拍人脸：支持对运动人脸进行抓拍，支持性别、年龄、年龄段、戴眼镜、戴口罩、表情、戴帽子</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b) 抓拍人体：支持上衣颜色、下装颜色、性别、戴眼镜、背包、拎东西、戴帽子、戴口罩、长短袖、裤裙、发型属性识别</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c) 抓拍非机动车：支持上衣颜色、性别、戴眼镜、背包、戴帽子、戴口罩、长短袖、发型、骑车类型识别</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d) 抓拍机动车：支持车牌识别并抓拍。支持车型、车牌颜色、车身颜色、车牌类型、子品牌车身颜色属性识别</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人脸抓拍：</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a) 支持最多120个/帧人脸检测</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b) 支持对运动人脸进行检测、跟踪、抓拍、评分、筛选，输出最优的人脸</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c) 支持人脸去误报、快速抓拍人脸</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混合目标检测（比对模式）：</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a) 支持前端人脸比对；</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b) 支持最多10个人脸库的管理；</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c) 支持最多15万张人脸的导入；</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d) 支持合计人脸库的存储空间最大3 GB，单张人脸不超过300 KB</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e) 支持不同人脸库不同时间布防；</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f) 支持黑名单比对成功报警输出；</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g) 支持人脸瞳距20像素以上的人脸检测；</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h) 支持人脸快速比对多种比对方式设置；</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支持脸谱、治安刀锋、超脑以及平台的对接应用</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传感器类型: 通道1：1/1.8" Progressive Scan CMOS; 通道2：1/2.7" Progressive Scan CMOS</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 xml:space="preserve">最低照度: </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通道1：彩色：0.0005 Lux @（F1.2，AGC ON） ; 黑白：0.0001 Lux @（F1.2，AGC ON），0 Lux with IR</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lastRenderedPageBreak/>
              <w:t>通道2：彩色：0.0005 Lux @（F1.0，AGC ON） ; 黑白：0.0001 Lux @（F1.0，AGC ON），0 Lux with IR</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宽动态: 120 dB</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 xml:space="preserve">焦距&amp;视场角: </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通道1：</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8~32 mm @F1.6，水平视场角：42.4°~15.2°，垂直视场角：23.5°~8.7°，对角线视场角：49.9°~17.4°</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通道2：</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4 mm @F1.0，水平视场角：84°，垂直视场角：45°，对角线视场角：99°</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波长范围: 750 nm</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 xml:space="preserve">补光距离: </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通道1：混合补光（750+白光）: 人脸：20 m，普通监控：80 m</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通道2：暖白光: 普通监控：30 m</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最大图像尺寸: 通道1：2688 × 1520; 通道2：1920 × 1080</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视频压缩标准: H.265/H.264/MJPEG</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 xml:space="preserve">网络存储: 支持标准Micro SD(即TF卡)/Micro SDHC/Micro SDXC（最大256 GB）断网本地存储及断网续传，NAS（NFS，SMB/CIFS均支持） </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报警: 3路输入，2路输出（报警输出最大支持AC24 V或DC24 V，1A）</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音频: 2路输入（3.5 mm）; 1路输出（3.5 mm）; 2个内置麦克风（拾音范围最远10 m），1个内置扬声器（覆盖范围最大100 ㎡）</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1个RS-485</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视频输出: 1 Vpp Composite Output（75Ω/CVBS）</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复位: 支持</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网络: 1个RJ45 10 M/100 M/1000 M自适应以太网口</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电源输出: DC12 V，50 mA，拾音器供电使用</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加热器: 玻璃加热</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存储温湿度: -30 ℃~60 ℃，湿度小于95%（无凝结）</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启动及工作温湿度: -30 ℃~60 ℃，湿度小于95%（无凝结）</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供电方式: DC：12 V ± 20%，支持防反接保护; PoE：802.3at，Class 4</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电流及功耗: DC：12 V，1.62 A，最大功耗：19.4 W; PoE：802.3at，42.5 V~57 V，0.57 A~0.43 A，最大功耗：24.1 W</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产品尺寸: 254.1 × 116.7 × 101.7 mm</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包装尺寸: 450 × 164 × 150 mm</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设备重量: 1650 g</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带包装重量: 2350 g</w:t>
            </w:r>
          </w:p>
          <w:p w:rsidR="00E079E2" w:rsidRDefault="0095663D">
            <w:pPr>
              <w:widowControl/>
              <w:jc w:val="left"/>
              <w:textAlignment w:val="top"/>
              <w:rPr>
                <w:rFonts w:ascii="等线" w:eastAsia="等线" w:hAnsi="等线" w:cs="等线"/>
                <w:color w:val="000000"/>
                <w:sz w:val="16"/>
                <w:szCs w:val="16"/>
              </w:rPr>
            </w:pPr>
            <w:r>
              <w:rPr>
                <w:rFonts w:ascii="等线" w:eastAsia="等线" w:hAnsi="等线" w:cs="等线"/>
                <w:color w:val="000000"/>
                <w:kern w:val="0"/>
                <w:sz w:val="16"/>
                <w:szCs w:val="16"/>
                <w:lang/>
              </w:rPr>
              <w:t>防护: IP66</w:t>
            </w:r>
          </w:p>
        </w:tc>
        <w:tc>
          <w:tcPr>
            <w:tcW w:w="925"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lastRenderedPageBreak/>
              <w:t>海康威视</w:t>
            </w:r>
          </w:p>
        </w:tc>
        <w:tc>
          <w:tcPr>
            <w:tcW w:w="580"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台</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righ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14</w:t>
            </w:r>
          </w:p>
        </w:tc>
        <w:tc>
          <w:tcPr>
            <w:tcW w:w="1071"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c>
          <w:tcPr>
            <w:tcW w:w="974"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r>
      <w:tr w:rsidR="00E079E2">
        <w:trPr>
          <w:trHeight w:val="2155"/>
        </w:trPr>
        <w:tc>
          <w:tcPr>
            <w:tcW w:w="521"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lastRenderedPageBreak/>
              <w:t>2</w:t>
            </w:r>
          </w:p>
        </w:tc>
        <w:tc>
          <w:tcPr>
            <w:tcW w:w="1146"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抓拍存储服务器</w:t>
            </w:r>
          </w:p>
        </w:tc>
        <w:tc>
          <w:tcPr>
            <w:tcW w:w="3970" w:type="dxa"/>
            <w:tcBorders>
              <w:top w:val="single" w:sz="4" w:space="0" w:color="000000"/>
              <w:left w:val="single" w:sz="4" w:space="0" w:color="000000"/>
              <w:bottom w:val="single" w:sz="4" w:space="0" w:color="000000"/>
              <w:right w:val="single" w:sz="4" w:space="0" w:color="000000"/>
            </w:tcBorders>
            <w:noWrap/>
          </w:tcPr>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人脸模式性能：</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名单库比对报警（16路图片流或16路视频流）</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32个人脸名单库，总库容10万张</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 xml:space="preserve">路人档案10万份 </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抓拍库1000万张人脸图片</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支持陌生人报警</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支持人员频次统计</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支持人脸签到和考勤</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支持人脸1V1比对</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支持以脸搜脸、按姓名检索、按属性检索</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（内含2颗GPU，单颗GPU换算说明：人脸抓拍机图片流最高支持800W分辨率，不降路数=16路；IPC视频流，400W内不降路数=8路，500W=6路，800W=4路）</w:t>
            </w:r>
          </w:p>
          <w:p w:rsidR="00E079E2" w:rsidRDefault="00E079E2">
            <w:pPr>
              <w:pStyle w:val="1"/>
            </w:pP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二、周界防范模式性能：</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最高支持16路常规距离检测周界(200W视频流)</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或最高支持12路中距离检测周界(200W视频流)</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或最高支持8路远距离检测周界(200W视频流)</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（说明：周界模式最高支持800W分辨率，换算关系4路200W=2路 400W=1路 800W）</w:t>
            </w:r>
          </w:p>
          <w:p w:rsidR="00E079E2" w:rsidRDefault="00E079E2">
            <w:pPr>
              <w:pStyle w:val="1"/>
            </w:pP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三、视频结构化模式性能：</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8路视频流实时人体、人脸、车辆结构化分析（200W）</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1)支持人脸分析+比对，支持人脸以图搜图</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2)支持人体分析</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本地展示人体属性（性别、年龄段、上衣颜色、骑车、背包、戴眼镜）</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可上传平台的人体属性（性别、年龄段、上衣颜色、骑车、背包、戴眼镜、下衣颜色、上衣类型、下衣类型、发型、戴帽子、戴口罩、拎东西、骑车人数、骑车类型）</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支持人体建模，支持以人搜人</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3)支持车辆分析</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本地展示同可上传平台属性（车牌号码、车牌类型、车牌颜色、车身颜色、车辆类型、车辆主品牌）</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支持车辆黑白名单报警</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（内含2颗GPU，单颗GPU换算说明，400W内不降路数=4路）</w:t>
            </w:r>
          </w:p>
          <w:p w:rsidR="00E079E2" w:rsidRDefault="00E079E2">
            <w:pPr>
              <w:pStyle w:val="1"/>
            </w:pP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硬件规格：</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2U标准机架式</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2个HDMI，2个VGA,HDMI+VGA组内同源</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8盘位，可满配12T硬盘</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2个千兆网口</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2个USB2.0接口、1个USB3.0接口</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1个eSATA接口</w:t>
            </w:r>
          </w:p>
          <w:p w:rsidR="00E079E2" w:rsidRDefault="0095663D">
            <w:pPr>
              <w:widowControl/>
              <w:numPr>
                <w:ilvl w:val="0"/>
                <w:numId w:val="2"/>
              </w:numPr>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支持RAID0、1、5、10，支持全局热备盘</w:t>
            </w:r>
          </w:p>
          <w:p w:rsidR="00E079E2" w:rsidRDefault="0095663D">
            <w:pPr>
              <w:widowControl/>
              <w:numPr>
                <w:ilvl w:val="0"/>
                <w:numId w:val="2"/>
              </w:numPr>
              <w:jc w:val="left"/>
              <w:textAlignment w:val="top"/>
            </w:pPr>
            <w:r>
              <w:rPr>
                <w:rFonts w:ascii="等线" w:eastAsia="等线" w:hAnsi="等线" w:cs="等线"/>
                <w:color w:val="000000"/>
                <w:kern w:val="0"/>
                <w:sz w:val="16"/>
                <w:szCs w:val="16"/>
                <w:lang/>
              </w:rPr>
              <w:t>报警IO：16进8出</w:t>
            </w:r>
          </w:p>
          <w:p w:rsidR="00E079E2" w:rsidRDefault="0095663D">
            <w:pPr>
              <w:widowControl/>
              <w:numPr>
                <w:ilvl w:val="0"/>
                <w:numId w:val="2"/>
              </w:numPr>
              <w:jc w:val="left"/>
              <w:textAlignment w:val="top"/>
              <w:rPr>
                <w:rFonts w:ascii="等线" w:eastAsia="等线" w:hAnsi="等线" w:cs="等线"/>
                <w:color w:val="000000"/>
                <w:sz w:val="16"/>
                <w:szCs w:val="16"/>
              </w:rPr>
            </w:pPr>
            <w:r>
              <w:rPr>
                <w:rFonts w:ascii="等线" w:eastAsia="等线" w:hAnsi="等线" w:cs="等线"/>
                <w:color w:val="000000"/>
                <w:kern w:val="0"/>
                <w:sz w:val="16"/>
                <w:szCs w:val="16"/>
                <w:lang/>
              </w:rPr>
              <w:t>软件性能：</w:t>
            </w:r>
          </w:p>
          <w:p w:rsidR="00E079E2" w:rsidRDefault="0095663D">
            <w:pPr>
              <w:widowControl/>
              <w:numPr>
                <w:ilvl w:val="0"/>
                <w:numId w:val="2"/>
              </w:numPr>
              <w:jc w:val="left"/>
              <w:textAlignment w:val="top"/>
              <w:rPr>
                <w:rFonts w:ascii="等线" w:eastAsia="等线" w:hAnsi="等线" w:cs="等线"/>
                <w:color w:val="000000"/>
                <w:sz w:val="16"/>
                <w:szCs w:val="16"/>
              </w:rPr>
            </w:pPr>
            <w:r>
              <w:rPr>
                <w:rFonts w:ascii="等线" w:eastAsia="等线" w:hAnsi="等线" w:cs="等线"/>
                <w:color w:val="000000"/>
                <w:kern w:val="0"/>
                <w:sz w:val="16"/>
                <w:szCs w:val="16"/>
                <w:lang/>
              </w:rPr>
              <w:t>输入带宽：不开启RAID为256Mbps，开启RAID为200Mbps</w:t>
            </w:r>
          </w:p>
          <w:p w:rsidR="00E079E2" w:rsidRDefault="0095663D">
            <w:pPr>
              <w:widowControl/>
              <w:numPr>
                <w:ilvl w:val="0"/>
                <w:numId w:val="2"/>
              </w:numPr>
              <w:jc w:val="left"/>
              <w:textAlignment w:val="top"/>
              <w:rPr>
                <w:rFonts w:ascii="等线" w:eastAsia="等线" w:hAnsi="等线" w:cs="等线"/>
                <w:color w:val="000000"/>
                <w:sz w:val="16"/>
                <w:szCs w:val="16"/>
              </w:rPr>
            </w:pPr>
            <w:r>
              <w:rPr>
                <w:rFonts w:ascii="等线" w:eastAsia="等线" w:hAnsi="等线" w:cs="等线"/>
                <w:color w:val="000000"/>
                <w:kern w:val="0"/>
                <w:sz w:val="16"/>
                <w:szCs w:val="16"/>
                <w:lang/>
              </w:rPr>
              <w:t>16路H.264、H.265混合接入</w:t>
            </w:r>
          </w:p>
          <w:p w:rsidR="00E079E2" w:rsidRDefault="0095663D">
            <w:pPr>
              <w:widowControl/>
              <w:numPr>
                <w:ilvl w:val="0"/>
                <w:numId w:val="2"/>
              </w:numPr>
              <w:jc w:val="left"/>
              <w:textAlignment w:val="top"/>
              <w:rPr>
                <w:rFonts w:ascii="等线" w:eastAsia="等线" w:hAnsi="等线" w:cs="等线"/>
                <w:color w:val="000000"/>
                <w:sz w:val="16"/>
                <w:szCs w:val="16"/>
              </w:rPr>
            </w:pPr>
            <w:r>
              <w:rPr>
                <w:rFonts w:ascii="等线" w:eastAsia="等线" w:hAnsi="等线" w:cs="等线"/>
                <w:color w:val="000000"/>
                <w:kern w:val="0"/>
                <w:sz w:val="16"/>
                <w:szCs w:val="16"/>
                <w:lang/>
              </w:rPr>
              <w:t>最大支持16×1080P解码</w:t>
            </w:r>
          </w:p>
          <w:p w:rsidR="00E079E2" w:rsidRDefault="0095663D">
            <w:pPr>
              <w:widowControl/>
              <w:numPr>
                <w:ilvl w:val="0"/>
                <w:numId w:val="2"/>
              </w:numPr>
              <w:jc w:val="left"/>
              <w:textAlignment w:val="top"/>
              <w:rPr>
                <w:rFonts w:ascii="等线" w:eastAsia="等线" w:hAnsi="等线" w:cs="等线"/>
                <w:color w:val="000000"/>
                <w:sz w:val="16"/>
                <w:szCs w:val="16"/>
              </w:rPr>
            </w:pPr>
            <w:r>
              <w:rPr>
                <w:rFonts w:ascii="等线" w:eastAsia="等线" w:hAnsi="等线" w:cs="等线"/>
                <w:color w:val="000000"/>
                <w:kern w:val="0"/>
                <w:sz w:val="16"/>
                <w:szCs w:val="16"/>
                <w:lang/>
              </w:rPr>
              <w:t>支持H.265、H.264解码</w:t>
            </w:r>
          </w:p>
        </w:tc>
        <w:tc>
          <w:tcPr>
            <w:tcW w:w="925"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lastRenderedPageBreak/>
              <w:t>海康威视</w:t>
            </w:r>
          </w:p>
        </w:tc>
        <w:tc>
          <w:tcPr>
            <w:tcW w:w="580"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台</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righ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w:t>
            </w:r>
          </w:p>
        </w:tc>
        <w:tc>
          <w:tcPr>
            <w:tcW w:w="1071"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c>
          <w:tcPr>
            <w:tcW w:w="974"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r>
      <w:tr w:rsidR="00E079E2">
        <w:trPr>
          <w:trHeight w:val="4299"/>
        </w:trPr>
        <w:tc>
          <w:tcPr>
            <w:tcW w:w="521"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lastRenderedPageBreak/>
              <w:t>3</w:t>
            </w:r>
          </w:p>
        </w:tc>
        <w:tc>
          <w:tcPr>
            <w:tcW w:w="1146"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录像机</w:t>
            </w:r>
          </w:p>
        </w:tc>
        <w:tc>
          <w:tcPr>
            <w:tcW w:w="3970" w:type="dxa"/>
            <w:tcBorders>
              <w:top w:val="single" w:sz="4" w:space="0" w:color="000000"/>
              <w:left w:val="single" w:sz="4" w:space="0" w:color="000000"/>
              <w:bottom w:val="single" w:sz="4" w:space="0" w:color="000000"/>
              <w:right w:val="single" w:sz="4" w:space="0" w:color="000000"/>
            </w:tcBorders>
            <w:noWrap/>
          </w:tcPr>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2U标准机架式</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2个HDMI，2个VGA,HDMI+VGA组内同源</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 xml:space="preserve">8盘位，可满配8T硬盘 </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2个千兆网口</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2个USB2.0接口、1个USB3.0接口</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1个eSATA接口</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报警IO：16进4路（可选配8出）</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软件性能：</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输入带宽：256M</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32路H.264、H.265混合接入</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最大支持8×1080P解码</w:t>
            </w:r>
          </w:p>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color w:val="000000"/>
                <w:kern w:val="0"/>
                <w:sz w:val="16"/>
                <w:szCs w:val="16"/>
                <w:lang/>
              </w:rPr>
              <w:t>支持H.265、H.264解码</w:t>
            </w:r>
          </w:p>
          <w:p w:rsidR="00E079E2" w:rsidRDefault="0095663D">
            <w:pPr>
              <w:widowControl/>
              <w:jc w:val="left"/>
              <w:textAlignment w:val="top"/>
              <w:rPr>
                <w:rFonts w:ascii="等线" w:eastAsia="等线" w:hAnsi="等线" w:cs="等线"/>
                <w:color w:val="000000"/>
                <w:sz w:val="16"/>
                <w:szCs w:val="16"/>
              </w:rPr>
            </w:pPr>
            <w:r>
              <w:rPr>
                <w:rFonts w:ascii="等线" w:eastAsia="等线" w:hAnsi="等线" w:cs="等线"/>
                <w:color w:val="000000"/>
                <w:kern w:val="0"/>
                <w:sz w:val="16"/>
                <w:szCs w:val="16"/>
                <w:lang/>
              </w:rPr>
              <w:t>Smart 2.0/整机热备/ANR/智能检索/智能回放/车牌检索/人脸检索/热度图/客流量统计/分时段回放/超高倍速回放/双系统备份</w:t>
            </w:r>
          </w:p>
        </w:tc>
        <w:tc>
          <w:tcPr>
            <w:tcW w:w="925"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海康威视</w:t>
            </w:r>
          </w:p>
        </w:tc>
        <w:tc>
          <w:tcPr>
            <w:tcW w:w="580"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台</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righ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w:t>
            </w:r>
          </w:p>
        </w:tc>
        <w:tc>
          <w:tcPr>
            <w:tcW w:w="1071"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c>
          <w:tcPr>
            <w:tcW w:w="974"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r>
      <w:tr w:rsidR="00E079E2">
        <w:trPr>
          <w:trHeight w:val="482"/>
        </w:trPr>
        <w:tc>
          <w:tcPr>
            <w:tcW w:w="521"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4</w:t>
            </w:r>
          </w:p>
        </w:tc>
        <w:tc>
          <w:tcPr>
            <w:tcW w:w="1146"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存储硬盘</w:t>
            </w:r>
          </w:p>
        </w:tc>
        <w:tc>
          <w:tcPr>
            <w:tcW w:w="3970" w:type="dxa"/>
            <w:tcBorders>
              <w:top w:val="single" w:sz="4" w:space="0" w:color="000000"/>
              <w:left w:val="single" w:sz="4" w:space="0" w:color="000000"/>
              <w:bottom w:val="single" w:sz="4" w:space="0" w:color="000000"/>
              <w:right w:val="single" w:sz="4" w:space="0" w:color="000000"/>
            </w:tcBorders>
            <w:noWrap/>
          </w:tcPr>
          <w:p w:rsidR="00E079E2" w:rsidRDefault="0095663D">
            <w:pPr>
              <w:widowControl/>
              <w:jc w:val="left"/>
              <w:textAlignment w:val="top"/>
              <w:rPr>
                <w:rFonts w:ascii="等线" w:eastAsia="等线" w:hAnsi="等线" w:cs="等线"/>
                <w:color w:val="000000"/>
                <w:sz w:val="16"/>
                <w:szCs w:val="16"/>
              </w:rPr>
            </w:pPr>
            <w:r>
              <w:rPr>
                <w:rFonts w:ascii="等线" w:eastAsia="等线" w:hAnsi="等线" w:cs="等线"/>
                <w:color w:val="000000"/>
                <w:kern w:val="0"/>
                <w:sz w:val="16"/>
                <w:szCs w:val="16"/>
                <w:lang/>
              </w:rPr>
              <w:t>6T</w:t>
            </w:r>
          </w:p>
        </w:tc>
        <w:tc>
          <w:tcPr>
            <w:tcW w:w="925"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海康威视</w:t>
            </w:r>
          </w:p>
        </w:tc>
        <w:tc>
          <w:tcPr>
            <w:tcW w:w="580"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块</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righ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4</w:t>
            </w:r>
          </w:p>
        </w:tc>
        <w:tc>
          <w:tcPr>
            <w:tcW w:w="1071"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c>
          <w:tcPr>
            <w:tcW w:w="974"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r>
      <w:tr w:rsidR="00E079E2">
        <w:trPr>
          <w:trHeight w:val="324"/>
        </w:trPr>
        <w:tc>
          <w:tcPr>
            <w:tcW w:w="521"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rPr>
              <w:t>5</w:t>
            </w:r>
          </w:p>
        </w:tc>
        <w:tc>
          <w:tcPr>
            <w:tcW w:w="1146"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3米横臂</w:t>
            </w:r>
          </w:p>
        </w:tc>
        <w:tc>
          <w:tcPr>
            <w:tcW w:w="3970" w:type="dxa"/>
            <w:tcBorders>
              <w:top w:val="single" w:sz="4" w:space="0" w:color="000000"/>
              <w:left w:val="single" w:sz="4" w:space="0" w:color="000000"/>
              <w:bottom w:val="single" w:sz="4" w:space="0" w:color="000000"/>
              <w:right w:val="single" w:sz="4" w:space="0" w:color="000000"/>
            </w:tcBorders>
            <w:noWrap/>
          </w:tcPr>
          <w:p w:rsidR="00E079E2" w:rsidRDefault="00E079E2">
            <w:pPr>
              <w:jc w:val="left"/>
              <w:rPr>
                <w:rFonts w:ascii="等线" w:eastAsia="等线" w:hAnsi="等线" w:cs="等线"/>
                <w:color w:val="000000"/>
                <w:sz w:val="16"/>
                <w:szCs w:val="16"/>
              </w:rPr>
            </w:pPr>
          </w:p>
        </w:tc>
        <w:tc>
          <w:tcPr>
            <w:tcW w:w="925"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定制</w:t>
            </w:r>
          </w:p>
        </w:tc>
        <w:tc>
          <w:tcPr>
            <w:tcW w:w="580"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根</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righ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14</w:t>
            </w:r>
          </w:p>
        </w:tc>
        <w:tc>
          <w:tcPr>
            <w:tcW w:w="1071"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c>
          <w:tcPr>
            <w:tcW w:w="974"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r>
      <w:tr w:rsidR="00E079E2">
        <w:trPr>
          <w:trHeight w:val="317"/>
        </w:trPr>
        <w:tc>
          <w:tcPr>
            <w:tcW w:w="521"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rPr>
              <w:t>6</w:t>
            </w:r>
          </w:p>
        </w:tc>
        <w:tc>
          <w:tcPr>
            <w:tcW w:w="1146"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监控锥形立杆</w:t>
            </w:r>
          </w:p>
        </w:tc>
        <w:tc>
          <w:tcPr>
            <w:tcW w:w="3970" w:type="dxa"/>
            <w:tcBorders>
              <w:top w:val="single" w:sz="4" w:space="0" w:color="000000"/>
              <w:left w:val="single" w:sz="4" w:space="0" w:color="000000"/>
              <w:bottom w:val="single" w:sz="4" w:space="0" w:color="000000"/>
              <w:right w:val="single" w:sz="4" w:space="0" w:color="000000"/>
            </w:tcBorders>
            <w:noWrap/>
          </w:tcPr>
          <w:p w:rsidR="00E079E2" w:rsidRDefault="00E079E2">
            <w:pPr>
              <w:jc w:val="left"/>
              <w:rPr>
                <w:rFonts w:ascii="等线" w:eastAsia="等线" w:hAnsi="等线" w:cs="等线"/>
                <w:color w:val="000000"/>
                <w:sz w:val="16"/>
                <w:szCs w:val="16"/>
              </w:rPr>
            </w:pPr>
          </w:p>
        </w:tc>
        <w:tc>
          <w:tcPr>
            <w:tcW w:w="925"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定制</w:t>
            </w:r>
          </w:p>
        </w:tc>
        <w:tc>
          <w:tcPr>
            <w:tcW w:w="580"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根</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righ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12</w:t>
            </w:r>
          </w:p>
        </w:tc>
        <w:tc>
          <w:tcPr>
            <w:tcW w:w="1071"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c>
          <w:tcPr>
            <w:tcW w:w="974"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r>
      <w:tr w:rsidR="00E079E2">
        <w:trPr>
          <w:trHeight w:val="317"/>
        </w:trPr>
        <w:tc>
          <w:tcPr>
            <w:tcW w:w="521"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rPr>
              <w:t>7</w:t>
            </w:r>
          </w:p>
        </w:tc>
        <w:tc>
          <w:tcPr>
            <w:tcW w:w="1146"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接入箱</w:t>
            </w:r>
          </w:p>
        </w:tc>
        <w:tc>
          <w:tcPr>
            <w:tcW w:w="3970" w:type="dxa"/>
            <w:tcBorders>
              <w:top w:val="single" w:sz="4" w:space="0" w:color="000000"/>
              <w:left w:val="single" w:sz="4" w:space="0" w:color="000000"/>
              <w:bottom w:val="single" w:sz="4" w:space="0" w:color="000000"/>
              <w:right w:val="single" w:sz="4" w:space="0" w:color="000000"/>
            </w:tcBorders>
            <w:noWrap/>
          </w:tcPr>
          <w:p w:rsidR="00E079E2" w:rsidRDefault="00E079E2">
            <w:pPr>
              <w:jc w:val="left"/>
              <w:rPr>
                <w:rFonts w:ascii="等线" w:eastAsia="等线" w:hAnsi="等线" w:cs="等线"/>
                <w:color w:val="000000"/>
                <w:sz w:val="16"/>
                <w:szCs w:val="16"/>
              </w:rPr>
            </w:pPr>
          </w:p>
        </w:tc>
        <w:tc>
          <w:tcPr>
            <w:tcW w:w="925"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定制</w:t>
            </w:r>
          </w:p>
        </w:tc>
        <w:tc>
          <w:tcPr>
            <w:tcW w:w="580"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台</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righ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12</w:t>
            </w:r>
          </w:p>
        </w:tc>
        <w:tc>
          <w:tcPr>
            <w:tcW w:w="1071"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c>
          <w:tcPr>
            <w:tcW w:w="974"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r>
      <w:tr w:rsidR="00E079E2">
        <w:trPr>
          <w:trHeight w:val="317"/>
        </w:trPr>
        <w:tc>
          <w:tcPr>
            <w:tcW w:w="521"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hint="eastAsia"/>
                <w:color w:val="000000"/>
                <w:kern w:val="0"/>
                <w:sz w:val="20"/>
                <w:szCs w:val="20"/>
                <w:lang/>
              </w:rPr>
              <w:t>8</w:t>
            </w:r>
          </w:p>
        </w:tc>
        <w:tc>
          <w:tcPr>
            <w:tcW w:w="1146"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线材及辅材</w:t>
            </w:r>
          </w:p>
        </w:tc>
        <w:tc>
          <w:tcPr>
            <w:tcW w:w="3970" w:type="dxa"/>
            <w:tcBorders>
              <w:top w:val="single" w:sz="4" w:space="0" w:color="000000"/>
              <w:left w:val="single" w:sz="4" w:space="0" w:color="000000"/>
              <w:bottom w:val="single" w:sz="4" w:space="0" w:color="000000"/>
              <w:right w:val="single" w:sz="4" w:space="0" w:color="000000"/>
            </w:tcBorders>
            <w:noWrap/>
          </w:tcPr>
          <w:p w:rsidR="00E079E2" w:rsidRDefault="0095663D">
            <w:pPr>
              <w:widowControl/>
              <w:jc w:val="center"/>
              <w:textAlignment w:val="top"/>
              <w:rPr>
                <w:rFonts w:ascii="等线" w:eastAsia="等线" w:hAnsi="等线" w:cs="等线"/>
                <w:color w:val="000000"/>
                <w:sz w:val="16"/>
                <w:szCs w:val="16"/>
              </w:rPr>
            </w:pPr>
            <w:r>
              <w:rPr>
                <w:rFonts w:ascii="等线" w:eastAsia="等线" w:hAnsi="等线" w:cs="等线"/>
                <w:color w:val="000000"/>
                <w:kern w:val="0"/>
                <w:sz w:val="16"/>
                <w:szCs w:val="16"/>
                <w:lang/>
              </w:rPr>
              <w:t>监控接电开户</w:t>
            </w:r>
            <w:r>
              <w:rPr>
                <w:rFonts w:ascii="等线" w:eastAsia="等线" w:hAnsi="等线" w:cs="等线" w:hint="eastAsia"/>
                <w:color w:val="000000"/>
                <w:kern w:val="0"/>
                <w:sz w:val="16"/>
                <w:szCs w:val="16"/>
                <w:lang/>
              </w:rPr>
              <w:t>、监控施工、辅材</w:t>
            </w:r>
          </w:p>
        </w:tc>
        <w:tc>
          <w:tcPr>
            <w:tcW w:w="925"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jc w:val="left"/>
              <w:rPr>
                <w:rFonts w:ascii="等线" w:eastAsia="等线" w:hAnsi="等线" w:cs="等线"/>
                <w:color w:val="000000"/>
                <w:sz w:val="20"/>
                <w:szCs w:val="20"/>
              </w:rPr>
            </w:pPr>
          </w:p>
        </w:tc>
        <w:tc>
          <w:tcPr>
            <w:tcW w:w="580"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sz w:val="20"/>
                <w:szCs w:val="20"/>
              </w:rPr>
            </w:pPr>
            <w:r>
              <w:rPr>
                <w:rFonts w:ascii="等线" w:eastAsia="等线" w:hAnsi="等线" w:cs="等线"/>
                <w:color w:val="000000"/>
                <w:kern w:val="0"/>
                <w:sz w:val="20"/>
                <w:szCs w:val="20"/>
                <w:lang/>
              </w:rPr>
              <w:t>项</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right"/>
              <w:textAlignment w:val="center"/>
              <w:rPr>
                <w:rFonts w:ascii="等线" w:eastAsia="等线" w:hAnsi="等线" w:cs="等线"/>
                <w:color w:val="000000"/>
                <w:sz w:val="20"/>
                <w:szCs w:val="20"/>
              </w:rPr>
            </w:pPr>
            <w:r>
              <w:rPr>
                <w:rFonts w:ascii="等线" w:eastAsia="等线" w:hAnsi="等线" w:cs="等线"/>
                <w:color w:val="000000"/>
                <w:kern w:val="0"/>
                <w:sz w:val="20"/>
                <w:szCs w:val="20"/>
                <w:lang/>
              </w:rPr>
              <w:t>1</w:t>
            </w:r>
          </w:p>
        </w:tc>
        <w:tc>
          <w:tcPr>
            <w:tcW w:w="1071"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c>
          <w:tcPr>
            <w:tcW w:w="974"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r>
      <w:tr w:rsidR="00E079E2">
        <w:trPr>
          <w:trHeight w:val="326"/>
        </w:trPr>
        <w:tc>
          <w:tcPr>
            <w:tcW w:w="521"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kern w:val="0"/>
                <w:sz w:val="20"/>
                <w:szCs w:val="20"/>
                <w:lang/>
              </w:rPr>
            </w:pPr>
            <w:r>
              <w:rPr>
                <w:rFonts w:ascii="等线" w:eastAsia="等线" w:hAnsi="等线" w:cs="等线" w:hint="eastAsia"/>
                <w:color w:val="000000"/>
                <w:kern w:val="0"/>
                <w:sz w:val="20"/>
                <w:szCs w:val="20"/>
                <w:lang/>
              </w:rPr>
              <w:t>9</w:t>
            </w:r>
          </w:p>
        </w:tc>
        <w:tc>
          <w:tcPr>
            <w:tcW w:w="1146"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kern w:val="0"/>
                <w:sz w:val="20"/>
                <w:szCs w:val="20"/>
                <w:lang/>
              </w:rPr>
            </w:pPr>
            <w:r>
              <w:rPr>
                <w:rFonts w:ascii="等线" w:eastAsia="等线" w:hAnsi="等线" w:cs="等线" w:hint="eastAsia"/>
                <w:color w:val="000000"/>
                <w:kern w:val="0"/>
                <w:sz w:val="20"/>
                <w:szCs w:val="20"/>
                <w:lang/>
              </w:rPr>
              <w:t>开户接电</w:t>
            </w:r>
          </w:p>
        </w:tc>
        <w:tc>
          <w:tcPr>
            <w:tcW w:w="3970" w:type="dxa"/>
            <w:tcBorders>
              <w:top w:val="single" w:sz="4" w:space="0" w:color="000000"/>
              <w:left w:val="single" w:sz="4" w:space="0" w:color="000000"/>
              <w:bottom w:val="single" w:sz="4" w:space="0" w:color="000000"/>
              <w:right w:val="single" w:sz="4" w:space="0" w:color="000000"/>
            </w:tcBorders>
            <w:noWrap/>
          </w:tcPr>
          <w:p w:rsidR="00E079E2" w:rsidRDefault="00E079E2">
            <w:pPr>
              <w:widowControl/>
              <w:jc w:val="left"/>
              <w:textAlignment w:val="top"/>
              <w:rPr>
                <w:rFonts w:ascii="等线" w:eastAsia="等线" w:hAnsi="等线" w:cs="等线"/>
                <w:color w:val="000000"/>
                <w:kern w:val="0"/>
                <w:sz w:val="16"/>
                <w:szCs w:val="16"/>
                <w:lang/>
              </w:rPr>
            </w:pPr>
          </w:p>
        </w:tc>
        <w:tc>
          <w:tcPr>
            <w:tcW w:w="925"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jc w:val="left"/>
              <w:rPr>
                <w:rFonts w:ascii="等线" w:eastAsia="等线" w:hAnsi="等线" w:cs="等线"/>
                <w:color w:val="000000"/>
                <w:sz w:val="20"/>
                <w:szCs w:val="20"/>
              </w:rPr>
            </w:pPr>
            <w:r>
              <w:rPr>
                <w:rFonts w:ascii="等线" w:eastAsia="等线" w:hAnsi="等线" w:cs="等线" w:hint="eastAsia"/>
                <w:color w:val="000000"/>
                <w:sz w:val="20"/>
                <w:szCs w:val="20"/>
              </w:rPr>
              <w:t>国家电网</w:t>
            </w:r>
          </w:p>
        </w:tc>
        <w:tc>
          <w:tcPr>
            <w:tcW w:w="580"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kern w:val="0"/>
                <w:sz w:val="20"/>
                <w:szCs w:val="20"/>
                <w:lang/>
              </w:rPr>
            </w:pPr>
            <w:r>
              <w:rPr>
                <w:rFonts w:ascii="等线" w:eastAsia="等线" w:hAnsi="等线" w:cs="等线" w:hint="eastAsia"/>
                <w:color w:val="000000"/>
                <w:kern w:val="0"/>
                <w:sz w:val="20"/>
                <w:szCs w:val="20"/>
                <w:lang/>
              </w:rPr>
              <w:t>点</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right"/>
              <w:textAlignment w:val="center"/>
              <w:rPr>
                <w:rFonts w:ascii="等线" w:eastAsia="等线" w:hAnsi="等线" w:cs="等线"/>
                <w:color w:val="000000"/>
                <w:kern w:val="0"/>
                <w:sz w:val="20"/>
                <w:szCs w:val="20"/>
                <w:lang/>
              </w:rPr>
            </w:pPr>
            <w:r>
              <w:rPr>
                <w:rFonts w:ascii="等线" w:eastAsia="等线" w:hAnsi="等线" w:cs="等线" w:hint="eastAsia"/>
                <w:color w:val="000000"/>
                <w:kern w:val="0"/>
                <w:sz w:val="20"/>
                <w:szCs w:val="20"/>
                <w:lang/>
              </w:rPr>
              <w:t>14</w:t>
            </w:r>
          </w:p>
        </w:tc>
        <w:tc>
          <w:tcPr>
            <w:tcW w:w="1071"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c>
          <w:tcPr>
            <w:tcW w:w="974"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r>
      <w:tr w:rsidR="00E079E2">
        <w:trPr>
          <w:trHeight w:val="326"/>
        </w:trPr>
        <w:tc>
          <w:tcPr>
            <w:tcW w:w="521"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kern w:val="0"/>
                <w:sz w:val="20"/>
                <w:szCs w:val="20"/>
                <w:lang/>
              </w:rPr>
            </w:pPr>
            <w:r>
              <w:rPr>
                <w:rFonts w:ascii="等线" w:eastAsia="等线" w:hAnsi="等线" w:cs="等线" w:hint="eastAsia"/>
                <w:color w:val="000000"/>
                <w:kern w:val="0"/>
                <w:sz w:val="20"/>
                <w:szCs w:val="20"/>
                <w:lang/>
              </w:rPr>
              <w:t>10</w:t>
            </w:r>
          </w:p>
        </w:tc>
        <w:tc>
          <w:tcPr>
            <w:tcW w:w="1146"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kern w:val="0"/>
                <w:sz w:val="20"/>
                <w:szCs w:val="20"/>
                <w:lang/>
              </w:rPr>
            </w:pPr>
            <w:r>
              <w:rPr>
                <w:rFonts w:ascii="等线" w:eastAsia="等线" w:hAnsi="等线" w:cs="等线" w:hint="eastAsia"/>
                <w:color w:val="000000"/>
                <w:kern w:val="0"/>
                <w:sz w:val="20"/>
                <w:szCs w:val="20"/>
                <w:lang/>
              </w:rPr>
              <w:t>安装调试</w:t>
            </w:r>
          </w:p>
        </w:tc>
        <w:tc>
          <w:tcPr>
            <w:tcW w:w="3970" w:type="dxa"/>
            <w:tcBorders>
              <w:top w:val="single" w:sz="4" w:space="0" w:color="000000"/>
              <w:left w:val="single" w:sz="4" w:space="0" w:color="000000"/>
              <w:bottom w:val="single" w:sz="4" w:space="0" w:color="000000"/>
              <w:right w:val="single" w:sz="4" w:space="0" w:color="000000"/>
            </w:tcBorders>
            <w:noWrap/>
          </w:tcPr>
          <w:p w:rsidR="00E079E2" w:rsidRDefault="00E079E2">
            <w:pPr>
              <w:widowControl/>
              <w:jc w:val="left"/>
              <w:textAlignment w:val="top"/>
              <w:rPr>
                <w:rFonts w:ascii="等线" w:eastAsia="等线" w:hAnsi="等线" w:cs="等线"/>
                <w:color w:val="000000"/>
                <w:kern w:val="0"/>
                <w:sz w:val="16"/>
                <w:szCs w:val="16"/>
                <w:lang/>
              </w:rPr>
            </w:pPr>
          </w:p>
        </w:tc>
        <w:tc>
          <w:tcPr>
            <w:tcW w:w="925"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jc w:val="left"/>
              <w:rPr>
                <w:rFonts w:ascii="等线" w:eastAsia="等线" w:hAnsi="等线" w:cs="等线"/>
                <w:color w:val="000000"/>
                <w:sz w:val="20"/>
                <w:szCs w:val="20"/>
              </w:rPr>
            </w:pPr>
          </w:p>
        </w:tc>
        <w:tc>
          <w:tcPr>
            <w:tcW w:w="580"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center"/>
              <w:textAlignment w:val="center"/>
              <w:rPr>
                <w:rFonts w:ascii="等线" w:eastAsia="等线" w:hAnsi="等线" w:cs="等线"/>
                <w:color w:val="000000"/>
                <w:kern w:val="0"/>
                <w:sz w:val="20"/>
                <w:szCs w:val="20"/>
                <w:lang/>
              </w:rPr>
            </w:pPr>
          </w:p>
        </w:tc>
        <w:tc>
          <w:tcPr>
            <w:tcW w:w="791"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c>
          <w:tcPr>
            <w:tcW w:w="1071"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c>
          <w:tcPr>
            <w:tcW w:w="974"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r>
      <w:tr w:rsidR="00E079E2">
        <w:trPr>
          <w:trHeight w:val="326"/>
        </w:trPr>
        <w:tc>
          <w:tcPr>
            <w:tcW w:w="521" w:type="dxa"/>
            <w:gridSpan w:val="2"/>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kern w:val="0"/>
                <w:sz w:val="20"/>
                <w:szCs w:val="20"/>
                <w:lang/>
              </w:rPr>
            </w:pPr>
            <w:r>
              <w:rPr>
                <w:rFonts w:ascii="等线" w:eastAsia="等线" w:hAnsi="等线" w:cs="等线" w:hint="eastAsia"/>
                <w:color w:val="000000"/>
                <w:kern w:val="0"/>
                <w:sz w:val="20"/>
                <w:szCs w:val="20"/>
                <w:lang/>
              </w:rPr>
              <w:t>11</w:t>
            </w:r>
          </w:p>
        </w:tc>
        <w:tc>
          <w:tcPr>
            <w:tcW w:w="1146"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left"/>
              <w:textAlignment w:val="center"/>
              <w:rPr>
                <w:rFonts w:ascii="等线" w:eastAsia="等线" w:hAnsi="等线" w:cs="等线"/>
                <w:color w:val="000000"/>
                <w:kern w:val="0"/>
                <w:sz w:val="20"/>
                <w:szCs w:val="20"/>
                <w:lang/>
              </w:rPr>
            </w:pPr>
            <w:r>
              <w:rPr>
                <w:rFonts w:ascii="等线" w:eastAsia="等线" w:hAnsi="等线" w:cs="等线" w:hint="eastAsia"/>
                <w:color w:val="000000"/>
                <w:kern w:val="0"/>
                <w:sz w:val="20"/>
                <w:szCs w:val="20"/>
                <w:lang/>
              </w:rPr>
              <w:t>软件展示平台</w:t>
            </w:r>
          </w:p>
        </w:tc>
        <w:tc>
          <w:tcPr>
            <w:tcW w:w="3970" w:type="dxa"/>
            <w:tcBorders>
              <w:top w:val="single" w:sz="4" w:space="0" w:color="000000"/>
              <w:left w:val="single" w:sz="4" w:space="0" w:color="000000"/>
              <w:bottom w:val="single" w:sz="4" w:space="0" w:color="000000"/>
              <w:right w:val="single" w:sz="4" w:space="0" w:color="000000"/>
            </w:tcBorders>
            <w:noWrap/>
          </w:tcPr>
          <w:p w:rsidR="00E079E2" w:rsidRDefault="0095663D">
            <w:pPr>
              <w:widowControl/>
              <w:jc w:val="left"/>
              <w:textAlignment w:val="top"/>
              <w:rPr>
                <w:rFonts w:ascii="等线" w:eastAsia="等线" w:hAnsi="等线" w:cs="等线"/>
                <w:color w:val="000000"/>
                <w:kern w:val="0"/>
                <w:sz w:val="16"/>
                <w:szCs w:val="16"/>
                <w:lang/>
              </w:rPr>
            </w:pPr>
            <w:r>
              <w:rPr>
                <w:rFonts w:ascii="等线" w:eastAsia="等线" w:hAnsi="等线" w:cs="等线" w:hint="eastAsia"/>
                <w:color w:val="000000"/>
                <w:kern w:val="0"/>
                <w:sz w:val="16"/>
                <w:szCs w:val="16"/>
                <w:lang/>
              </w:rPr>
              <w:t xml:space="preserve">内容涉及智慧河长、综治、党建、一事一报等。       </w:t>
            </w:r>
            <w:r>
              <w:rPr>
                <w:rFonts w:ascii="等线" w:eastAsia="等线" w:hAnsi="等线" w:cs="等线"/>
                <w:color w:val="000000"/>
                <w:kern w:val="0"/>
                <w:sz w:val="16"/>
                <w:szCs w:val="16"/>
                <w:lang/>
              </w:rPr>
              <w:t>★</w:t>
            </w:r>
            <w:r>
              <w:rPr>
                <w:rFonts w:ascii="等线" w:eastAsia="等线" w:hAnsi="等线" w:cs="等线" w:hint="eastAsia"/>
                <w:color w:val="000000"/>
                <w:kern w:val="0"/>
                <w:sz w:val="16"/>
                <w:szCs w:val="16"/>
                <w:lang/>
              </w:rPr>
              <w:t>提供其他类似项目软件平台</w:t>
            </w:r>
            <w:bookmarkStart w:id="36" w:name="_GoBack"/>
            <w:bookmarkEnd w:id="36"/>
            <w:r>
              <w:rPr>
                <w:rFonts w:ascii="等线" w:eastAsia="等线" w:hAnsi="等线" w:cs="等线" w:hint="eastAsia"/>
                <w:color w:val="000000"/>
                <w:kern w:val="0"/>
                <w:sz w:val="16"/>
                <w:szCs w:val="16"/>
                <w:lang/>
              </w:rPr>
              <w:t>截图。</w:t>
            </w:r>
          </w:p>
        </w:tc>
        <w:tc>
          <w:tcPr>
            <w:tcW w:w="925"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jc w:val="left"/>
              <w:rPr>
                <w:rFonts w:ascii="等线" w:eastAsia="等线" w:hAnsi="等线" w:cs="等线"/>
                <w:color w:val="000000"/>
                <w:sz w:val="20"/>
                <w:szCs w:val="20"/>
              </w:rPr>
            </w:pPr>
            <w:r>
              <w:rPr>
                <w:rFonts w:ascii="等线" w:eastAsia="等线" w:hAnsi="等线" w:cs="等线" w:hint="eastAsia"/>
                <w:color w:val="000000"/>
                <w:sz w:val="20"/>
                <w:szCs w:val="20"/>
              </w:rPr>
              <w:t>项</w:t>
            </w:r>
          </w:p>
        </w:tc>
        <w:tc>
          <w:tcPr>
            <w:tcW w:w="580"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center"/>
              <w:textAlignment w:val="center"/>
              <w:rPr>
                <w:rFonts w:ascii="等线" w:eastAsia="等线" w:hAnsi="等线" w:cs="等线"/>
                <w:color w:val="000000"/>
                <w:kern w:val="0"/>
                <w:sz w:val="20"/>
                <w:szCs w:val="20"/>
                <w:lang/>
              </w:rPr>
            </w:pPr>
            <w:r>
              <w:rPr>
                <w:rFonts w:ascii="等线" w:eastAsia="等线" w:hAnsi="等线" w:cs="等线" w:hint="eastAsia"/>
                <w:color w:val="000000"/>
                <w:kern w:val="0"/>
                <w:sz w:val="20"/>
                <w:szCs w:val="20"/>
                <w:lang/>
              </w:rPr>
              <w:t>项</w:t>
            </w:r>
          </w:p>
        </w:tc>
        <w:tc>
          <w:tcPr>
            <w:tcW w:w="791" w:type="dxa"/>
            <w:tcBorders>
              <w:top w:val="single" w:sz="4" w:space="0" w:color="000000"/>
              <w:left w:val="single" w:sz="4" w:space="0" w:color="000000"/>
              <w:bottom w:val="single" w:sz="4" w:space="0" w:color="000000"/>
              <w:right w:val="single" w:sz="4" w:space="0" w:color="000000"/>
            </w:tcBorders>
            <w:noWrap/>
            <w:vAlign w:val="center"/>
          </w:tcPr>
          <w:p w:rsidR="00E079E2" w:rsidRDefault="0095663D">
            <w:pPr>
              <w:widowControl/>
              <w:jc w:val="right"/>
              <w:textAlignment w:val="center"/>
              <w:rPr>
                <w:rFonts w:ascii="等线" w:eastAsia="等线" w:hAnsi="等线" w:cs="等线"/>
                <w:color w:val="000000"/>
                <w:kern w:val="0"/>
                <w:sz w:val="20"/>
                <w:szCs w:val="20"/>
                <w:lang/>
              </w:rPr>
            </w:pPr>
            <w:r>
              <w:rPr>
                <w:rFonts w:ascii="等线" w:eastAsia="等线" w:hAnsi="等线" w:cs="等线" w:hint="eastAsia"/>
                <w:color w:val="000000"/>
                <w:kern w:val="0"/>
                <w:sz w:val="20"/>
                <w:szCs w:val="20"/>
                <w:lang/>
              </w:rPr>
              <w:t>1</w:t>
            </w:r>
          </w:p>
        </w:tc>
        <w:tc>
          <w:tcPr>
            <w:tcW w:w="1071"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c>
          <w:tcPr>
            <w:tcW w:w="974" w:type="dxa"/>
            <w:tcBorders>
              <w:top w:val="single" w:sz="4" w:space="0" w:color="000000"/>
              <w:left w:val="single" w:sz="4" w:space="0" w:color="000000"/>
              <w:bottom w:val="single" w:sz="4" w:space="0" w:color="000000"/>
              <w:right w:val="single" w:sz="4" w:space="0" w:color="000000"/>
            </w:tcBorders>
            <w:noWrap/>
            <w:vAlign w:val="center"/>
          </w:tcPr>
          <w:p w:rsidR="00E079E2" w:rsidRDefault="00E079E2">
            <w:pPr>
              <w:widowControl/>
              <w:jc w:val="right"/>
              <w:textAlignment w:val="center"/>
              <w:rPr>
                <w:rFonts w:ascii="等线" w:eastAsia="等线" w:hAnsi="等线" w:cs="等线"/>
                <w:color w:val="000000"/>
                <w:kern w:val="0"/>
                <w:sz w:val="20"/>
                <w:szCs w:val="20"/>
                <w:lang/>
              </w:rPr>
            </w:pPr>
          </w:p>
        </w:tc>
      </w:tr>
    </w:tbl>
    <w:p w:rsidR="00E079E2" w:rsidRDefault="00E079E2"/>
    <w:p w:rsidR="00E079E2" w:rsidRDefault="0095663D">
      <w:pPr>
        <w:overflowPunct w:val="0"/>
        <w:autoSpaceDE w:val="0"/>
        <w:autoSpaceDN w:val="0"/>
        <w:adjustRightInd w:val="0"/>
        <w:ind w:left="-794" w:right="-794"/>
        <w:jc w:val="center"/>
        <w:rPr>
          <w:rFonts w:ascii="宋体" w:hAnsi="宋体"/>
          <w:b/>
          <w:kern w:val="0"/>
          <w:sz w:val="36"/>
          <w:szCs w:val="36"/>
        </w:rPr>
      </w:pPr>
      <w:r>
        <w:rPr>
          <w:rFonts w:ascii="宋体" w:hAnsi="宋体" w:hint="eastAsia"/>
          <w:b/>
          <w:kern w:val="0"/>
          <w:sz w:val="36"/>
          <w:szCs w:val="36"/>
        </w:rPr>
        <w:t>江苏有线海安分公司</w:t>
      </w:r>
      <w:r w:rsidR="00BE41F4" w:rsidRPr="00BE41F4">
        <w:rPr>
          <w:rFonts w:ascii="宋体" w:hAnsi="宋体" w:hint="eastAsia"/>
          <w:b/>
          <w:kern w:val="0"/>
          <w:sz w:val="36"/>
          <w:szCs w:val="36"/>
        </w:rPr>
        <w:t>谭港村LED大屏及音响</w:t>
      </w:r>
      <w:r>
        <w:rPr>
          <w:rFonts w:ascii="宋体" w:hAnsi="宋体" w:hint="eastAsia"/>
          <w:b/>
          <w:kern w:val="0"/>
          <w:sz w:val="36"/>
          <w:szCs w:val="36"/>
        </w:rPr>
        <w:t>采购项目</w:t>
      </w:r>
    </w:p>
    <w:p w:rsidR="00E079E2" w:rsidRDefault="00E079E2">
      <w:pPr>
        <w:overflowPunct w:val="0"/>
        <w:autoSpaceDE w:val="0"/>
        <w:autoSpaceDN w:val="0"/>
        <w:adjustRightInd w:val="0"/>
        <w:ind w:left="-794" w:right="-794"/>
        <w:rPr>
          <w:rFonts w:ascii="宋体" w:hAnsi="宋体"/>
          <w:b/>
          <w:kern w:val="0"/>
          <w:sz w:val="32"/>
          <w:szCs w:val="32"/>
          <w:u w:val="single"/>
        </w:rPr>
      </w:pPr>
    </w:p>
    <w:p w:rsidR="00E079E2" w:rsidRDefault="0095663D">
      <w:pPr>
        <w:overflowPunct w:val="0"/>
        <w:autoSpaceDE w:val="0"/>
        <w:autoSpaceDN w:val="0"/>
        <w:adjustRightInd w:val="0"/>
        <w:ind w:left="-794" w:right="-794"/>
        <w:jc w:val="center"/>
        <w:rPr>
          <w:rFonts w:ascii="宋体" w:hAnsi="宋体"/>
          <w:b/>
          <w:kern w:val="0"/>
          <w:sz w:val="72"/>
          <w:szCs w:val="72"/>
        </w:rPr>
      </w:pPr>
      <w:r>
        <w:rPr>
          <w:rFonts w:ascii="宋体" w:hAnsi="宋体" w:hint="eastAsia"/>
          <w:b/>
          <w:kern w:val="0"/>
          <w:sz w:val="72"/>
          <w:szCs w:val="72"/>
        </w:rPr>
        <w:t>资格审查材料</w:t>
      </w:r>
    </w:p>
    <w:p w:rsidR="00E079E2" w:rsidRDefault="00E079E2">
      <w:pPr>
        <w:overflowPunct w:val="0"/>
        <w:autoSpaceDE w:val="0"/>
        <w:autoSpaceDN w:val="0"/>
        <w:adjustRightInd w:val="0"/>
        <w:ind w:left="-794" w:right="-794"/>
        <w:jc w:val="center"/>
        <w:rPr>
          <w:rFonts w:ascii="宋体" w:hAnsi="宋体"/>
          <w:b/>
          <w:kern w:val="0"/>
          <w:sz w:val="72"/>
          <w:szCs w:val="72"/>
        </w:rPr>
      </w:pPr>
    </w:p>
    <w:p w:rsidR="00E079E2" w:rsidRDefault="0095663D">
      <w:pPr>
        <w:overflowPunct w:val="0"/>
        <w:autoSpaceDE w:val="0"/>
        <w:autoSpaceDN w:val="0"/>
        <w:adjustRightInd w:val="0"/>
        <w:ind w:left="-794" w:right="-794"/>
        <w:jc w:val="center"/>
        <w:rPr>
          <w:rFonts w:ascii="宋体" w:hAnsi="宋体"/>
          <w:b/>
          <w:bCs/>
          <w:kern w:val="0"/>
          <w:sz w:val="72"/>
          <w:szCs w:val="72"/>
        </w:rPr>
      </w:pPr>
      <w:r>
        <w:rPr>
          <w:rFonts w:ascii="宋体" w:hAnsi="宋体" w:hint="eastAsia"/>
          <w:b/>
          <w:bCs/>
          <w:kern w:val="0"/>
          <w:sz w:val="72"/>
          <w:szCs w:val="72"/>
        </w:rPr>
        <w:t>(第一册)</w:t>
      </w:r>
    </w:p>
    <w:p w:rsidR="00E079E2" w:rsidRDefault="00E079E2">
      <w:pPr>
        <w:overflowPunct w:val="0"/>
        <w:autoSpaceDE w:val="0"/>
        <w:autoSpaceDN w:val="0"/>
        <w:adjustRightInd w:val="0"/>
        <w:ind w:left="-794" w:right="-794"/>
        <w:jc w:val="center"/>
        <w:rPr>
          <w:rFonts w:ascii="宋体" w:hAnsi="宋体"/>
          <w:kern w:val="0"/>
          <w:sz w:val="32"/>
          <w:szCs w:val="32"/>
        </w:rPr>
      </w:pPr>
    </w:p>
    <w:p w:rsidR="00E079E2" w:rsidRDefault="00E079E2">
      <w:pPr>
        <w:overflowPunct w:val="0"/>
        <w:autoSpaceDE w:val="0"/>
        <w:autoSpaceDN w:val="0"/>
        <w:adjustRightInd w:val="0"/>
        <w:ind w:right="-794"/>
        <w:rPr>
          <w:rFonts w:ascii="宋体" w:hAnsi="宋体"/>
          <w:b/>
          <w:kern w:val="0"/>
          <w:sz w:val="32"/>
          <w:szCs w:val="32"/>
          <w:u w:val="single"/>
        </w:rPr>
      </w:pPr>
    </w:p>
    <w:p w:rsidR="00E079E2" w:rsidRDefault="0095663D">
      <w:pPr>
        <w:overflowPunct w:val="0"/>
        <w:autoSpaceDE w:val="0"/>
        <w:autoSpaceDN w:val="0"/>
        <w:adjustRightInd w:val="0"/>
        <w:ind w:leftChars="-257" w:left="-540" w:right="-794" w:firstLineChars="642" w:firstLine="2062"/>
        <w:rPr>
          <w:rFonts w:ascii="宋体" w:hAnsi="宋体"/>
          <w:b/>
          <w:kern w:val="0"/>
          <w:sz w:val="32"/>
          <w:szCs w:val="32"/>
        </w:rPr>
      </w:pPr>
      <w:r>
        <w:rPr>
          <w:rFonts w:ascii="宋体" w:hAnsi="宋体" w:hint="eastAsia"/>
          <w:b/>
          <w:kern w:val="0"/>
          <w:sz w:val="32"/>
          <w:szCs w:val="32"/>
        </w:rPr>
        <w:t>投   标   人:</w:t>
      </w:r>
      <w:r>
        <w:rPr>
          <w:rFonts w:ascii="宋体" w:hAnsi="宋体" w:hint="eastAsia"/>
          <w:b/>
          <w:kern w:val="0"/>
          <w:sz w:val="32"/>
          <w:szCs w:val="32"/>
          <w:u w:val="single"/>
        </w:rPr>
        <w:t xml:space="preserve">           (盖公章)       </w:t>
      </w:r>
    </w:p>
    <w:p w:rsidR="00E079E2" w:rsidRDefault="00E079E2">
      <w:pPr>
        <w:overflowPunct w:val="0"/>
        <w:autoSpaceDE w:val="0"/>
        <w:autoSpaceDN w:val="0"/>
        <w:adjustRightInd w:val="0"/>
        <w:ind w:leftChars="-257" w:left="-540" w:right="-794" w:firstLineChars="642" w:firstLine="2062"/>
        <w:rPr>
          <w:rFonts w:ascii="宋体" w:hAnsi="宋体"/>
          <w:b/>
          <w:kern w:val="0"/>
          <w:sz w:val="32"/>
          <w:szCs w:val="32"/>
        </w:rPr>
      </w:pPr>
    </w:p>
    <w:p w:rsidR="00E079E2" w:rsidRDefault="0095663D">
      <w:pPr>
        <w:overflowPunct w:val="0"/>
        <w:autoSpaceDE w:val="0"/>
        <w:autoSpaceDN w:val="0"/>
        <w:adjustRightInd w:val="0"/>
        <w:ind w:leftChars="-257" w:left="-540" w:right="-794" w:firstLineChars="642" w:firstLine="2062"/>
        <w:rPr>
          <w:rFonts w:ascii="宋体" w:hAnsi="宋体"/>
          <w:b/>
          <w:kern w:val="0"/>
          <w:sz w:val="32"/>
          <w:szCs w:val="32"/>
          <w:u w:val="single"/>
        </w:rPr>
      </w:pPr>
      <w:r>
        <w:rPr>
          <w:rFonts w:ascii="宋体" w:hAnsi="宋体" w:hint="eastAsia"/>
          <w:b/>
          <w:kern w:val="0"/>
          <w:sz w:val="32"/>
          <w:szCs w:val="32"/>
        </w:rPr>
        <w:t>法定代表人:</w:t>
      </w:r>
    </w:p>
    <w:p w:rsidR="00E079E2" w:rsidRDefault="00E079E2">
      <w:pPr>
        <w:overflowPunct w:val="0"/>
        <w:autoSpaceDE w:val="0"/>
        <w:autoSpaceDN w:val="0"/>
        <w:adjustRightInd w:val="0"/>
        <w:ind w:leftChars="-257" w:left="-540" w:right="-794" w:firstLineChars="642" w:firstLine="2062"/>
        <w:rPr>
          <w:rFonts w:ascii="宋体" w:hAnsi="宋体"/>
          <w:b/>
          <w:kern w:val="0"/>
          <w:sz w:val="32"/>
          <w:szCs w:val="32"/>
          <w:u w:val="single"/>
        </w:rPr>
      </w:pPr>
    </w:p>
    <w:p w:rsidR="00E079E2" w:rsidRDefault="0095663D">
      <w:pPr>
        <w:overflowPunct w:val="0"/>
        <w:autoSpaceDE w:val="0"/>
        <w:autoSpaceDN w:val="0"/>
        <w:adjustRightInd w:val="0"/>
        <w:ind w:right="-794" w:firstLineChars="445" w:firstLine="1430"/>
        <w:rPr>
          <w:rFonts w:ascii="宋体" w:hAnsi="宋体"/>
          <w:b/>
          <w:kern w:val="0"/>
          <w:sz w:val="32"/>
          <w:szCs w:val="32"/>
          <w:u w:val="single"/>
        </w:rPr>
      </w:pPr>
      <w:r>
        <w:rPr>
          <w:rFonts w:ascii="宋体" w:hAnsi="宋体" w:hint="eastAsia"/>
          <w:b/>
          <w:kern w:val="0"/>
          <w:sz w:val="32"/>
          <w:szCs w:val="32"/>
        </w:rPr>
        <w:t>法人授权代表</w:t>
      </w:r>
      <w:r>
        <w:rPr>
          <w:rFonts w:ascii="宋体" w:hAnsi="宋体" w:hint="eastAsia"/>
          <w:b/>
          <w:spacing w:val="30"/>
          <w:kern w:val="0"/>
          <w:sz w:val="32"/>
          <w:szCs w:val="32"/>
        </w:rPr>
        <w:t>:</w:t>
      </w:r>
      <w:r>
        <w:rPr>
          <w:rFonts w:ascii="宋体" w:hAnsi="宋体" w:hint="eastAsia"/>
          <w:b/>
          <w:kern w:val="0"/>
          <w:sz w:val="32"/>
          <w:szCs w:val="32"/>
          <w:u w:val="single"/>
        </w:rPr>
        <w:t xml:space="preserve">     (签字或盖章)         </w:t>
      </w:r>
    </w:p>
    <w:p w:rsidR="00E079E2" w:rsidRDefault="00E079E2">
      <w:pPr>
        <w:overflowPunct w:val="0"/>
        <w:autoSpaceDE w:val="0"/>
        <w:autoSpaceDN w:val="0"/>
        <w:adjustRightInd w:val="0"/>
        <w:ind w:left="-794" w:right="-794" w:firstLine="1204"/>
        <w:rPr>
          <w:rFonts w:ascii="宋体" w:hAnsi="宋体"/>
          <w:b/>
          <w:kern w:val="0"/>
          <w:sz w:val="32"/>
          <w:szCs w:val="32"/>
        </w:rPr>
      </w:pPr>
    </w:p>
    <w:p w:rsidR="00E079E2" w:rsidRDefault="0095663D">
      <w:pPr>
        <w:overflowPunct w:val="0"/>
        <w:autoSpaceDE w:val="0"/>
        <w:autoSpaceDN w:val="0"/>
        <w:adjustRightInd w:val="0"/>
        <w:ind w:leftChars="-257" w:left="-540" w:right="-794" w:firstLineChars="687" w:firstLine="2207"/>
        <w:rPr>
          <w:rFonts w:ascii="宋体" w:hAnsi="宋体"/>
          <w:b/>
          <w:kern w:val="0"/>
          <w:sz w:val="32"/>
          <w:szCs w:val="32"/>
        </w:rPr>
      </w:pPr>
      <w:r>
        <w:rPr>
          <w:rFonts w:ascii="宋体" w:hAnsi="宋体" w:hint="eastAsia"/>
          <w:b/>
          <w:kern w:val="0"/>
          <w:sz w:val="32"/>
          <w:szCs w:val="32"/>
        </w:rPr>
        <w:t>日        期:年</w:t>
      </w:r>
      <w:r>
        <w:rPr>
          <w:rFonts w:ascii="宋体" w:hAnsi="宋体" w:hint="eastAsia"/>
          <w:b/>
          <w:kern w:val="0"/>
          <w:sz w:val="32"/>
          <w:szCs w:val="32"/>
          <w:u w:val="single"/>
        </w:rPr>
        <w:t xml:space="preserve">  　 </w:t>
      </w:r>
      <w:r>
        <w:rPr>
          <w:rFonts w:ascii="宋体" w:hAnsi="宋体" w:hint="eastAsia"/>
          <w:b/>
          <w:kern w:val="0"/>
          <w:sz w:val="32"/>
          <w:szCs w:val="32"/>
        </w:rPr>
        <w:t>月</w:t>
      </w:r>
      <w:r>
        <w:rPr>
          <w:rFonts w:ascii="宋体" w:hAnsi="宋体" w:hint="eastAsia"/>
          <w:b/>
          <w:kern w:val="0"/>
          <w:sz w:val="32"/>
          <w:szCs w:val="32"/>
          <w:u w:val="single"/>
        </w:rPr>
        <w:t xml:space="preserve"> 　 </w:t>
      </w:r>
      <w:r>
        <w:rPr>
          <w:rFonts w:ascii="宋体" w:hAnsi="宋体" w:hint="eastAsia"/>
          <w:b/>
          <w:kern w:val="0"/>
          <w:sz w:val="32"/>
          <w:szCs w:val="32"/>
        </w:rPr>
        <w:t xml:space="preserve">日 </w:t>
      </w:r>
    </w:p>
    <w:p w:rsidR="00E079E2" w:rsidRDefault="00E079E2">
      <w:pPr>
        <w:pStyle w:val="21"/>
        <w:spacing w:after="0" w:line="520" w:lineRule="exact"/>
        <w:rPr>
          <w:rFonts w:ascii="宋体" w:hAnsi="宋体"/>
          <w:sz w:val="24"/>
        </w:rPr>
      </w:pPr>
    </w:p>
    <w:bookmarkEnd w:id="30"/>
    <w:bookmarkEnd w:id="31"/>
    <w:bookmarkEnd w:id="32"/>
    <w:bookmarkEnd w:id="33"/>
    <w:bookmarkEnd w:id="34"/>
    <w:bookmarkEnd w:id="35"/>
    <w:p w:rsidR="00E079E2" w:rsidRDefault="00E079E2">
      <w:pPr>
        <w:keepNext/>
        <w:keepLines/>
        <w:spacing w:before="260" w:after="260" w:line="500" w:lineRule="exact"/>
        <w:jc w:val="center"/>
        <w:rPr>
          <w:rFonts w:ascii="宋体" w:hAnsi="宋体"/>
          <w:b/>
          <w:sz w:val="32"/>
          <w:szCs w:val="20"/>
        </w:rPr>
      </w:pPr>
    </w:p>
    <w:p w:rsidR="00E079E2" w:rsidRDefault="00E079E2">
      <w:pPr>
        <w:overflowPunct w:val="0"/>
        <w:autoSpaceDE w:val="0"/>
        <w:autoSpaceDN w:val="0"/>
        <w:adjustRightInd w:val="0"/>
        <w:ind w:left="-794" w:right="-794"/>
        <w:jc w:val="center"/>
        <w:rPr>
          <w:rFonts w:ascii="宋体" w:hAnsi="宋体"/>
          <w:b/>
          <w:kern w:val="0"/>
          <w:sz w:val="36"/>
          <w:szCs w:val="36"/>
        </w:rPr>
      </w:pPr>
    </w:p>
    <w:p w:rsidR="00E079E2" w:rsidRDefault="00E079E2">
      <w:pPr>
        <w:overflowPunct w:val="0"/>
        <w:autoSpaceDE w:val="0"/>
        <w:autoSpaceDN w:val="0"/>
        <w:adjustRightInd w:val="0"/>
        <w:ind w:left="-794" w:right="-794"/>
        <w:jc w:val="center"/>
        <w:rPr>
          <w:rFonts w:ascii="宋体" w:hAnsi="宋体"/>
          <w:b/>
          <w:kern w:val="0"/>
          <w:sz w:val="36"/>
          <w:szCs w:val="36"/>
        </w:rPr>
      </w:pPr>
    </w:p>
    <w:p w:rsidR="00E079E2" w:rsidRDefault="00E079E2">
      <w:pPr>
        <w:overflowPunct w:val="0"/>
        <w:autoSpaceDE w:val="0"/>
        <w:autoSpaceDN w:val="0"/>
        <w:adjustRightInd w:val="0"/>
        <w:ind w:left="-794" w:right="-794"/>
        <w:jc w:val="center"/>
        <w:rPr>
          <w:rFonts w:ascii="宋体" w:hAnsi="宋体"/>
          <w:b/>
          <w:kern w:val="0"/>
          <w:sz w:val="36"/>
          <w:szCs w:val="36"/>
        </w:rPr>
      </w:pPr>
    </w:p>
    <w:p w:rsidR="00E079E2" w:rsidRDefault="00E079E2">
      <w:pPr>
        <w:overflowPunct w:val="0"/>
        <w:autoSpaceDE w:val="0"/>
        <w:autoSpaceDN w:val="0"/>
        <w:adjustRightInd w:val="0"/>
        <w:ind w:left="-794" w:right="-794"/>
        <w:jc w:val="center"/>
        <w:rPr>
          <w:rFonts w:ascii="宋体" w:hAnsi="宋体"/>
          <w:b/>
          <w:kern w:val="0"/>
          <w:sz w:val="36"/>
          <w:szCs w:val="36"/>
        </w:rPr>
      </w:pPr>
    </w:p>
    <w:p w:rsidR="00E079E2" w:rsidRDefault="00E079E2">
      <w:pPr>
        <w:overflowPunct w:val="0"/>
        <w:autoSpaceDE w:val="0"/>
        <w:autoSpaceDN w:val="0"/>
        <w:adjustRightInd w:val="0"/>
        <w:ind w:left="-794" w:right="-794"/>
        <w:jc w:val="center"/>
        <w:rPr>
          <w:rFonts w:ascii="宋体" w:hAnsi="宋体"/>
          <w:b/>
          <w:kern w:val="0"/>
          <w:sz w:val="36"/>
          <w:szCs w:val="36"/>
        </w:rPr>
      </w:pPr>
    </w:p>
    <w:p w:rsidR="00E079E2" w:rsidRDefault="0095663D">
      <w:pPr>
        <w:overflowPunct w:val="0"/>
        <w:autoSpaceDE w:val="0"/>
        <w:autoSpaceDN w:val="0"/>
        <w:adjustRightInd w:val="0"/>
        <w:ind w:left="-794" w:right="-794"/>
        <w:jc w:val="center"/>
        <w:rPr>
          <w:rFonts w:ascii="宋体" w:hAnsi="宋体"/>
          <w:b/>
          <w:kern w:val="0"/>
          <w:sz w:val="36"/>
          <w:szCs w:val="36"/>
        </w:rPr>
      </w:pPr>
      <w:r>
        <w:rPr>
          <w:rFonts w:ascii="宋体" w:hAnsi="宋体" w:hint="eastAsia"/>
          <w:b/>
          <w:kern w:val="0"/>
          <w:sz w:val="36"/>
          <w:szCs w:val="36"/>
        </w:rPr>
        <w:t>江苏有线海安分公司</w:t>
      </w:r>
      <w:r w:rsidR="00BE41F4" w:rsidRPr="00BE41F4">
        <w:rPr>
          <w:rFonts w:ascii="宋体" w:hAnsi="宋体" w:hint="eastAsia"/>
          <w:b/>
          <w:kern w:val="0"/>
          <w:sz w:val="36"/>
          <w:szCs w:val="36"/>
        </w:rPr>
        <w:t>谭港村LED大屏及音响</w:t>
      </w:r>
      <w:r>
        <w:rPr>
          <w:rFonts w:ascii="宋体" w:hAnsi="宋体" w:hint="eastAsia"/>
          <w:b/>
          <w:kern w:val="0"/>
          <w:sz w:val="36"/>
          <w:szCs w:val="36"/>
        </w:rPr>
        <w:t>采购项目</w:t>
      </w:r>
    </w:p>
    <w:p w:rsidR="00E079E2" w:rsidRDefault="00E079E2">
      <w:pPr>
        <w:overflowPunct w:val="0"/>
        <w:autoSpaceDE w:val="0"/>
        <w:autoSpaceDN w:val="0"/>
        <w:adjustRightInd w:val="0"/>
        <w:ind w:left="-794" w:right="-794"/>
        <w:rPr>
          <w:rFonts w:ascii="宋体" w:hAnsi="宋体"/>
          <w:b/>
          <w:kern w:val="0"/>
          <w:sz w:val="32"/>
          <w:szCs w:val="32"/>
          <w:u w:val="single"/>
        </w:rPr>
      </w:pPr>
    </w:p>
    <w:p w:rsidR="00E079E2" w:rsidRDefault="0095663D">
      <w:pPr>
        <w:overflowPunct w:val="0"/>
        <w:autoSpaceDE w:val="0"/>
        <w:autoSpaceDN w:val="0"/>
        <w:adjustRightInd w:val="0"/>
        <w:ind w:left="-794" w:right="-794"/>
        <w:jc w:val="center"/>
        <w:rPr>
          <w:rFonts w:ascii="宋体" w:hAnsi="宋体"/>
          <w:b/>
          <w:kern w:val="0"/>
          <w:sz w:val="72"/>
          <w:szCs w:val="72"/>
        </w:rPr>
      </w:pPr>
      <w:r>
        <w:rPr>
          <w:rFonts w:ascii="宋体" w:hAnsi="宋体" w:hint="eastAsia"/>
          <w:b/>
          <w:kern w:val="0"/>
          <w:sz w:val="72"/>
          <w:szCs w:val="72"/>
        </w:rPr>
        <w:t>技术标文件</w:t>
      </w:r>
    </w:p>
    <w:p w:rsidR="00E079E2" w:rsidRDefault="0095663D">
      <w:pPr>
        <w:overflowPunct w:val="0"/>
        <w:autoSpaceDE w:val="0"/>
        <w:autoSpaceDN w:val="0"/>
        <w:adjustRightInd w:val="0"/>
        <w:ind w:left="-794" w:right="-794"/>
        <w:jc w:val="center"/>
        <w:rPr>
          <w:rFonts w:ascii="宋体" w:hAnsi="宋体"/>
          <w:b/>
          <w:bCs/>
          <w:kern w:val="0"/>
          <w:sz w:val="72"/>
          <w:szCs w:val="72"/>
        </w:rPr>
      </w:pPr>
      <w:r>
        <w:rPr>
          <w:rFonts w:ascii="宋体" w:hAnsi="宋体" w:hint="eastAsia"/>
          <w:b/>
          <w:bCs/>
          <w:kern w:val="0"/>
          <w:sz w:val="72"/>
          <w:szCs w:val="72"/>
        </w:rPr>
        <w:t>(第二册)</w:t>
      </w:r>
    </w:p>
    <w:p w:rsidR="00E079E2" w:rsidRDefault="00E079E2">
      <w:pPr>
        <w:overflowPunct w:val="0"/>
        <w:autoSpaceDE w:val="0"/>
        <w:autoSpaceDN w:val="0"/>
        <w:adjustRightInd w:val="0"/>
        <w:ind w:left="-794" w:right="-794"/>
        <w:jc w:val="center"/>
        <w:rPr>
          <w:rFonts w:ascii="宋体" w:hAnsi="宋体"/>
          <w:kern w:val="0"/>
          <w:sz w:val="32"/>
          <w:szCs w:val="32"/>
        </w:rPr>
      </w:pPr>
    </w:p>
    <w:p w:rsidR="00E079E2" w:rsidRDefault="00E079E2">
      <w:pPr>
        <w:overflowPunct w:val="0"/>
        <w:autoSpaceDE w:val="0"/>
        <w:autoSpaceDN w:val="0"/>
        <w:adjustRightInd w:val="0"/>
        <w:ind w:right="-794"/>
        <w:rPr>
          <w:rFonts w:ascii="宋体" w:hAnsi="宋体"/>
          <w:b/>
          <w:kern w:val="0"/>
          <w:sz w:val="32"/>
          <w:szCs w:val="32"/>
          <w:u w:val="single"/>
        </w:rPr>
      </w:pPr>
    </w:p>
    <w:p w:rsidR="00E079E2" w:rsidRDefault="0095663D">
      <w:pPr>
        <w:overflowPunct w:val="0"/>
        <w:autoSpaceDE w:val="0"/>
        <w:autoSpaceDN w:val="0"/>
        <w:adjustRightInd w:val="0"/>
        <w:ind w:leftChars="-257" w:left="-540" w:right="-794" w:firstLineChars="642" w:firstLine="2062"/>
        <w:rPr>
          <w:rFonts w:ascii="宋体" w:hAnsi="宋体"/>
          <w:b/>
          <w:kern w:val="0"/>
          <w:sz w:val="32"/>
          <w:szCs w:val="32"/>
        </w:rPr>
      </w:pPr>
      <w:r>
        <w:rPr>
          <w:rFonts w:ascii="宋体" w:hAnsi="宋体" w:hint="eastAsia"/>
          <w:b/>
          <w:kern w:val="0"/>
          <w:sz w:val="32"/>
          <w:szCs w:val="32"/>
        </w:rPr>
        <w:t>投   标   人:</w:t>
      </w:r>
      <w:r>
        <w:rPr>
          <w:rFonts w:ascii="宋体" w:hAnsi="宋体" w:hint="eastAsia"/>
          <w:b/>
          <w:kern w:val="0"/>
          <w:sz w:val="32"/>
          <w:szCs w:val="32"/>
          <w:u w:val="single"/>
        </w:rPr>
        <w:t xml:space="preserve">           (盖公章)       </w:t>
      </w:r>
    </w:p>
    <w:p w:rsidR="00E079E2" w:rsidRDefault="00E079E2">
      <w:pPr>
        <w:overflowPunct w:val="0"/>
        <w:autoSpaceDE w:val="0"/>
        <w:autoSpaceDN w:val="0"/>
        <w:adjustRightInd w:val="0"/>
        <w:ind w:leftChars="-257" w:left="-540" w:right="-794" w:firstLineChars="642" w:firstLine="2062"/>
        <w:rPr>
          <w:rFonts w:ascii="宋体" w:hAnsi="宋体"/>
          <w:b/>
          <w:kern w:val="0"/>
          <w:sz w:val="32"/>
          <w:szCs w:val="32"/>
        </w:rPr>
      </w:pPr>
    </w:p>
    <w:p w:rsidR="00E079E2" w:rsidRDefault="0095663D">
      <w:pPr>
        <w:overflowPunct w:val="0"/>
        <w:autoSpaceDE w:val="0"/>
        <w:autoSpaceDN w:val="0"/>
        <w:adjustRightInd w:val="0"/>
        <w:ind w:leftChars="-257" w:left="-540" w:right="-794" w:firstLineChars="642" w:firstLine="2062"/>
        <w:rPr>
          <w:rFonts w:ascii="宋体" w:hAnsi="宋体"/>
          <w:b/>
          <w:kern w:val="0"/>
          <w:sz w:val="32"/>
          <w:szCs w:val="32"/>
          <w:u w:val="single"/>
        </w:rPr>
      </w:pPr>
      <w:r>
        <w:rPr>
          <w:rFonts w:ascii="宋体" w:hAnsi="宋体" w:hint="eastAsia"/>
          <w:b/>
          <w:kern w:val="0"/>
          <w:sz w:val="32"/>
          <w:szCs w:val="32"/>
        </w:rPr>
        <w:t>法定代表人:</w:t>
      </w:r>
    </w:p>
    <w:p w:rsidR="00E079E2" w:rsidRDefault="00E079E2">
      <w:pPr>
        <w:overflowPunct w:val="0"/>
        <w:autoSpaceDE w:val="0"/>
        <w:autoSpaceDN w:val="0"/>
        <w:adjustRightInd w:val="0"/>
        <w:ind w:leftChars="-257" w:left="-540" w:right="-794" w:firstLineChars="642" w:firstLine="2062"/>
        <w:rPr>
          <w:rFonts w:ascii="宋体" w:hAnsi="宋体"/>
          <w:b/>
          <w:kern w:val="0"/>
          <w:sz w:val="32"/>
          <w:szCs w:val="32"/>
          <w:u w:val="single"/>
        </w:rPr>
      </w:pPr>
    </w:p>
    <w:p w:rsidR="00E079E2" w:rsidRDefault="0095663D">
      <w:pPr>
        <w:overflowPunct w:val="0"/>
        <w:autoSpaceDE w:val="0"/>
        <w:autoSpaceDN w:val="0"/>
        <w:adjustRightInd w:val="0"/>
        <w:ind w:right="-794" w:firstLineChars="445" w:firstLine="1430"/>
        <w:rPr>
          <w:rFonts w:ascii="宋体" w:hAnsi="宋体"/>
          <w:b/>
          <w:kern w:val="0"/>
          <w:sz w:val="32"/>
          <w:szCs w:val="32"/>
          <w:u w:val="single"/>
        </w:rPr>
      </w:pPr>
      <w:r>
        <w:rPr>
          <w:rFonts w:ascii="宋体" w:hAnsi="宋体" w:hint="eastAsia"/>
          <w:b/>
          <w:kern w:val="0"/>
          <w:sz w:val="32"/>
          <w:szCs w:val="32"/>
        </w:rPr>
        <w:t>法人授权代表</w:t>
      </w:r>
      <w:r>
        <w:rPr>
          <w:rFonts w:ascii="宋体" w:hAnsi="宋体" w:hint="eastAsia"/>
          <w:b/>
          <w:spacing w:val="30"/>
          <w:kern w:val="0"/>
          <w:sz w:val="32"/>
          <w:szCs w:val="32"/>
        </w:rPr>
        <w:t>:</w:t>
      </w:r>
      <w:r>
        <w:rPr>
          <w:rFonts w:ascii="宋体" w:hAnsi="宋体" w:hint="eastAsia"/>
          <w:b/>
          <w:kern w:val="0"/>
          <w:sz w:val="32"/>
          <w:szCs w:val="32"/>
          <w:u w:val="single"/>
        </w:rPr>
        <w:t xml:space="preserve">     (签字或盖章)         </w:t>
      </w:r>
    </w:p>
    <w:p w:rsidR="00E079E2" w:rsidRDefault="00E079E2">
      <w:pPr>
        <w:overflowPunct w:val="0"/>
        <w:autoSpaceDE w:val="0"/>
        <w:autoSpaceDN w:val="0"/>
        <w:adjustRightInd w:val="0"/>
        <w:ind w:left="-794" w:right="-794" w:firstLine="1204"/>
        <w:rPr>
          <w:rFonts w:ascii="宋体" w:hAnsi="宋体"/>
          <w:b/>
          <w:kern w:val="0"/>
          <w:sz w:val="32"/>
          <w:szCs w:val="32"/>
        </w:rPr>
      </w:pPr>
    </w:p>
    <w:p w:rsidR="00E079E2" w:rsidRDefault="0095663D">
      <w:pPr>
        <w:overflowPunct w:val="0"/>
        <w:autoSpaceDE w:val="0"/>
        <w:autoSpaceDN w:val="0"/>
        <w:adjustRightInd w:val="0"/>
        <w:ind w:leftChars="-257" w:left="-540" w:right="-794" w:firstLineChars="687" w:firstLine="2207"/>
        <w:rPr>
          <w:rFonts w:ascii="宋体" w:hAnsi="宋体"/>
          <w:b/>
          <w:kern w:val="0"/>
          <w:sz w:val="32"/>
          <w:szCs w:val="32"/>
        </w:rPr>
      </w:pPr>
      <w:r>
        <w:rPr>
          <w:rFonts w:ascii="宋体" w:hAnsi="宋体" w:hint="eastAsia"/>
          <w:b/>
          <w:kern w:val="0"/>
          <w:sz w:val="32"/>
          <w:szCs w:val="32"/>
        </w:rPr>
        <w:t>日        期:年</w:t>
      </w:r>
      <w:r>
        <w:rPr>
          <w:rFonts w:ascii="宋体" w:hAnsi="宋体" w:hint="eastAsia"/>
          <w:b/>
          <w:kern w:val="0"/>
          <w:sz w:val="32"/>
          <w:szCs w:val="32"/>
          <w:u w:val="single"/>
        </w:rPr>
        <w:t xml:space="preserve">  　 </w:t>
      </w:r>
      <w:r>
        <w:rPr>
          <w:rFonts w:ascii="宋体" w:hAnsi="宋体" w:hint="eastAsia"/>
          <w:b/>
          <w:kern w:val="0"/>
          <w:sz w:val="32"/>
          <w:szCs w:val="32"/>
        </w:rPr>
        <w:t>月</w:t>
      </w:r>
      <w:r>
        <w:rPr>
          <w:rFonts w:ascii="宋体" w:hAnsi="宋体" w:hint="eastAsia"/>
          <w:b/>
          <w:kern w:val="0"/>
          <w:sz w:val="32"/>
          <w:szCs w:val="32"/>
          <w:u w:val="single"/>
        </w:rPr>
        <w:t xml:space="preserve"> 　 </w:t>
      </w:r>
      <w:r>
        <w:rPr>
          <w:rFonts w:ascii="宋体" w:hAnsi="宋体" w:hint="eastAsia"/>
          <w:b/>
          <w:kern w:val="0"/>
          <w:sz w:val="32"/>
          <w:szCs w:val="32"/>
        </w:rPr>
        <w:t xml:space="preserve">日 </w:t>
      </w:r>
    </w:p>
    <w:p w:rsidR="00E079E2" w:rsidRDefault="00E079E2">
      <w:pPr>
        <w:overflowPunct w:val="0"/>
        <w:autoSpaceDE w:val="0"/>
        <w:autoSpaceDN w:val="0"/>
        <w:adjustRightInd w:val="0"/>
        <w:ind w:leftChars="-257" w:left="-540" w:right="-794" w:firstLineChars="687" w:firstLine="1448"/>
        <w:rPr>
          <w:rFonts w:ascii="宋体" w:hAnsi="宋体"/>
          <w:b/>
          <w:kern w:val="0"/>
          <w:szCs w:val="28"/>
        </w:rPr>
      </w:pPr>
    </w:p>
    <w:p w:rsidR="00E079E2" w:rsidRDefault="00E079E2">
      <w:pPr>
        <w:overflowPunct w:val="0"/>
        <w:autoSpaceDE w:val="0"/>
        <w:autoSpaceDN w:val="0"/>
        <w:adjustRightInd w:val="0"/>
        <w:ind w:leftChars="-257" w:left="-540" w:right="-794" w:firstLineChars="687" w:firstLine="1448"/>
        <w:rPr>
          <w:rFonts w:ascii="宋体" w:hAnsi="宋体"/>
          <w:b/>
          <w:kern w:val="0"/>
          <w:szCs w:val="28"/>
        </w:rPr>
      </w:pPr>
    </w:p>
    <w:p w:rsidR="00E079E2" w:rsidRDefault="0095663D">
      <w:pPr>
        <w:overflowPunct w:val="0"/>
        <w:autoSpaceDE w:val="0"/>
        <w:autoSpaceDN w:val="0"/>
        <w:adjustRightInd w:val="0"/>
        <w:ind w:left="-794" w:right="-794"/>
        <w:jc w:val="center"/>
        <w:rPr>
          <w:rFonts w:ascii="宋体" w:hAnsi="宋体"/>
          <w:b/>
          <w:kern w:val="0"/>
          <w:sz w:val="44"/>
          <w:szCs w:val="44"/>
        </w:rPr>
      </w:pPr>
      <w:r>
        <w:rPr>
          <w:rFonts w:ascii="宋体" w:hAnsi="宋体"/>
          <w:b/>
          <w:sz w:val="44"/>
          <w:szCs w:val="44"/>
        </w:rPr>
        <w:br w:type="page"/>
      </w:r>
    </w:p>
    <w:p w:rsidR="00E079E2" w:rsidRDefault="0095663D">
      <w:pPr>
        <w:overflowPunct w:val="0"/>
        <w:autoSpaceDE w:val="0"/>
        <w:autoSpaceDN w:val="0"/>
        <w:adjustRightInd w:val="0"/>
        <w:ind w:left="-794" w:right="-794"/>
        <w:jc w:val="center"/>
        <w:rPr>
          <w:rFonts w:ascii="宋体" w:hAnsi="宋体"/>
          <w:b/>
          <w:kern w:val="0"/>
          <w:sz w:val="36"/>
          <w:szCs w:val="36"/>
        </w:rPr>
      </w:pPr>
      <w:r>
        <w:rPr>
          <w:rFonts w:ascii="宋体" w:hAnsi="宋体" w:hint="eastAsia"/>
          <w:b/>
          <w:kern w:val="0"/>
          <w:sz w:val="36"/>
          <w:szCs w:val="36"/>
        </w:rPr>
        <w:lastRenderedPageBreak/>
        <w:t>江苏有线海安分公司</w:t>
      </w:r>
      <w:r w:rsidR="00BE41F4" w:rsidRPr="00BE41F4">
        <w:rPr>
          <w:rFonts w:ascii="宋体" w:hAnsi="宋体" w:hint="eastAsia"/>
          <w:b/>
          <w:kern w:val="0"/>
          <w:sz w:val="36"/>
          <w:szCs w:val="36"/>
        </w:rPr>
        <w:t>谭港村LED大屏及音响</w:t>
      </w:r>
      <w:r>
        <w:rPr>
          <w:rFonts w:ascii="宋体" w:hAnsi="宋体" w:hint="eastAsia"/>
          <w:b/>
          <w:kern w:val="0"/>
          <w:sz w:val="36"/>
          <w:szCs w:val="36"/>
        </w:rPr>
        <w:t>采购项目</w:t>
      </w:r>
    </w:p>
    <w:p w:rsidR="00E079E2" w:rsidRDefault="00E079E2">
      <w:pPr>
        <w:keepNext/>
        <w:keepLines/>
        <w:spacing w:before="260" w:after="260" w:line="500" w:lineRule="exact"/>
        <w:jc w:val="center"/>
        <w:rPr>
          <w:rFonts w:ascii="宋体" w:hAnsi="宋体"/>
          <w:b/>
          <w:sz w:val="44"/>
          <w:szCs w:val="44"/>
        </w:rPr>
      </w:pPr>
    </w:p>
    <w:p w:rsidR="00E079E2" w:rsidRDefault="00E079E2">
      <w:pPr>
        <w:overflowPunct w:val="0"/>
        <w:autoSpaceDE w:val="0"/>
        <w:autoSpaceDN w:val="0"/>
        <w:adjustRightInd w:val="0"/>
        <w:ind w:left="-794" w:right="-794"/>
        <w:jc w:val="center"/>
        <w:rPr>
          <w:rFonts w:ascii="宋体" w:hAnsi="宋体"/>
          <w:b/>
          <w:kern w:val="0"/>
          <w:sz w:val="44"/>
          <w:szCs w:val="44"/>
        </w:rPr>
      </w:pPr>
    </w:p>
    <w:p w:rsidR="00E079E2" w:rsidRDefault="00E079E2">
      <w:pPr>
        <w:overflowPunct w:val="0"/>
        <w:autoSpaceDE w:val="0"/>
        <w:autoSpaceDN w:val="0"/>
        <w:adjustRightInd w:val="0"/>
        <w:ind w:left="-794" w:right="-794"/>
        <w:rPr>
          <w:rFonts w:ascii="宋体" w:hAnsi="宋体"/>
          <w:b/>
          <w:kern w:val="0"/>
          <w:sz w:val="32"/>
          <w:szCs w:val="32"/>
          <w:u w:val="single"/>
        </w:rPr>
      </w:pPr>
    </w:p>
    <w:p w:rsidR="00E079E2" w:rsidRDefault="0095663D">
      <w:pPr>
        <w:overflowPunct w:val="0"/>
        <w:autoSpaceDE w:val="0"/>
        <w:autoSpaceDN w:val="0"/>
        <w:adjustRightInd w:val="0"/>
        <w:ind w:left="-794" w:right="-794"/>
        <w:jc w:val="center"/>
        <w:rPr>
          <w:rFonts w:ascii="宋体" w:hAnsi="宋体"/>
          <w:b/>
          <w:kern w:val="0"/>
          <w:sz w:val="72"/>
          <w:szCs w:val="72"/>
        </w:rPr>
      </w:pPr>
      <w:r>
        <w:rPr>
          <w:rFonts w:ascii="宋体" w:hAnsi="宋体" w:hint="eastAsia"/>
          <w:b/>
          <w:kern w:val="0"/>
          <w:sz w:val="72"/>
          <w:szCs w:val="72"/>
        </w:rPr>
        <w:t>报价文件</w:t>
      </w:r>
    </w:p>
    <w:p w:rsidR="00E079E2" w:rsidRDefault="0095663D">
      <w:pPr>
        <w:overflowPunct w:val="0"/>
        <w:autoSpaceDE w:val="0"/>
        <w:autoSpaceDN w:val="0"/>
        <w:adjustRightInd w:val="0"/>
        <w:ind w:left="-794" w:right="-794"/>
        <w:jc w:val="center"/>
        <w:rPr>
          <w:rFonts w:ascii="宋体" w:hAnsi="宋体"/>
          <w:b/>
          <w:bCs/>
          <w:kern w:val="0"/>
          <w:sz w:val="72"/>
          <w:szCs w:val="72"/>
        </w:rPr>
      </w:pPr>
      <w:r>
        <w:rPr>
          <w:rFonts w:ascii="宋体" w:hAnsi="宋体" w:hint="eastAsia"/>
          <w:b/>
          <w:bCs/>
          <w:kern w:val="0"/>
          <w:sz w:val="72"/>
          <w:szCs w:val="72"/>
        </w:rPr>
        <w:t>(第三册)</w:t>
      </w:r>
    </w:p>
    <w:p w:rsidR="00E079E2" w:rsidRDefault="00E079E2">
      <w:pPr>
        <w:overflowPunct w:val="0"/>
        <w:autoSpaceDE w:val="0"/>
        <w:autoSpaceDN w:val="0"/>
        <w:adjustRightInd w:val="0"/>
        <w:ind w:left="-794" w:right="-794"/>
        <w:jc w:val="center"/>
        <w:rPr>
          <w:rFonts w:ascii="宋体" w:hAnsi="宋体"/>
          <w:kern w:val="0"/>
          <w:sz w:val="32"/>
          <w:szCs w:val="32"/>
        </w:rPr>
      </w:pPr>
    </w:p>
    <w:p w:rsidR="00E079E2" w:rsidRDefault="00E079E2">
      <w:pPr>
        <w:overflowPunct w:val="0"/>
        <w:autoSpaceDE w:val="0"/>
        <w:autoSpaceDN w:val="0"/>
        <w:adjustRightInd w:val="0"/>
        <w:ind w:right="-794"/>
        <w:rPr>
          <w:rFonts w:ascii="宋体" w:hAnsi="宋体"/>
          <w:b/>
          <w:kern w:val="0"/>
          <w:sz w:val="32"/>
          <w:szCs w:val="32"/>
          <w:u w:val="single"/>
        </w:rPr>
      </w:pPr>
    </w:p>
    <w:p w:rsidR="00E079E2" w:rsidRDefault="0095663D">
      <w:pPr>
        <w:overflowPunct w:val="0"/>
        <w:autoSpaceDE w:val="0"/>
        <w:autoSpaceDN w:val="0"/>
        <w:adjustRightInd w:val="0"/>
        <w:ind w:leftChars="-257" w:left="-540" w:right="-794" w:firstLineChars="642" w:firstLine="2062"/>
        <w:rPr>
          <w:rFonts w:ascii="宋体" w:hAnsi="宋体"/>
          <w:b/>
          <w:kern w:val="0"/>
          <w:sz w:val="32"/>
          <w:szCs w:val="32"/>
        </w:rPr>
      </w:pPr>
      <w:r>
        <w:rPr>
          <w:rFonts w:ascii="宋体" w:hAnsi="宋体" w:hint="eastAsia"/>
          <w:b/>
          <w:kern w:val="0"/>
          <w:sz w:val="32"/>
          <w:szCs w:val="32"/>
        </w:rPr>
        <w:t>投   标   人:</w:t>
      </w:r>
      <w:r>
        <w:rPr>
          <w:rFonts w:ascii="宋体" w:hAnsi="宋体" w:hint="eastAsia"/>
          <w:b/>
          <w:kern w:val="0"/>
          <w:sz w:val="32"/>
          <w:szCs w:val="32"/>
          <w:u w:val="single"/>
        </w:rPr>
        <w:t xml:space="preserve">           (盖公章)       </w:t>
      </w:r>
    </w:p>
    <w:p w:rsidR="00E079E2" w:rsidRDefault="00E079E2">
      <w:pPr>
        <w:overflowPunct w:val="0"/>
        <w:autoSpaceDE w:val="0"/>
        <w:autoSpaceDN w:val="0"/>
        <w:adjustRightInd w:val="0"/>
        <w:ind w:leftChars="-257" w:left="-540" w:right="-794" w:firstLineChars="642" w:firstLine="2062"/>
        <w:rPr>
          <w:rFonts w:ascii="宋体" w:hAnsi="宋体"/>
          <w:b/>
          <w:kern w:val="0"/>
          <w:sz w:val="32"/>
          <w:szCs w:val="32"/>
        </w:rPr>
      </w:pPr>
    </w:p>
    <w:p w:rsidR="00E079E2" w:rsidRDefault="0095663D">
      <w:pPr>
        <w:overflowPunct w:val="0"/>
        <w:autoSpaceDE w:val="0"/>
        <w:autoSpaceDN w:val="0"/>
        <w:adjustRightInd w:val="0"/>
        <w:ind w:leftChars="-257" w:left="-540" w:right="-794" w:firstLineChars="642" w:firstLine="2062"/>
        <w:rPr>
          <w:rFonts w:ascii="宋体" w:hAnsi="宋体"/>
          <w:b/>
          <w:kern w:val="0"/>
          <w:sz w:val="32"/>
          <w:szCs w:val="32"/>
          <w:u w:val="single"/>
        </w:rPr>
      </w:pPr>
      <w:r>
        <w:rPr>
          <w:rFonts w:ascii="宋体" w:hAnsi="宋体" w:hint="eastAsia"/>
          <w:b/>
          <w:kern w:val="0"/>
          <w:sz w:val="32"/>
          <w:szCs w:val="32"/>
        </w:rPr>
        <w:t>法定代表人:</w:t>
      </w:r>
    </w:p>
    <w:p w:rsidR="00E079E2" w:rsidRDefault="00E079E2">
      <w:pPr>
        <w:overflowPunct w:val="0"/>
        <w:autoSpaceDE w:val="0"/>
        <w:autoSpaceDN w:val="0"/>
        <w:adjustRightInd w:val="0"/>
        <w:ind w:leftChars="-257" w:left="-540" w:right="-794" w:firstLineChars="642" w:firstLine="2062"/>
        <w:rPr>
          <w:rFonts w:ascii="宋体" w:hAnsi="宋体"/>
          <w:b/>
          <w:kern w:val="0"/>
          <w:sz w:val="32"/>
          <w:szCs w:val="32"/>
          <w:u w:val="single"/>
        </w:rPr>
      </w:pPr>
    </w:p>
    <w:p w:rsidR="00E079E2" w:rsidRDefault="0095663D">
      <w:pPr>
        <w:overflowPunct w:val="0"/>
        <w:autoSpaceDE w:val="0"/>
        <w:autoSpaceDN w:val="0"/>
        <w:adjustRightInd w:val="0"/>
        <w:ind w:right="-794" w:firstLineChars="445" w:firstLine="1430"/>
        <w:rPr>
          <w:rFonts w:ascii="宋体" w:hAnsi="宋体"/>
          <w:b/>
          <w:kern w:val="0"/>
          <w:sz w:val="32"/>
          <w:szCs w:val="32"/>
          <w:u w:val="single"/>
        </w:rPr>
      </w:pPr>
      <w:r>
        <w:rPr>
          <w:rFonts w:ascii="宋体" w:hAnsi="宋体" w:hint="eastAsia"/>
          <w:b/>
          <w:kern w:val="0"/>
          <w:sz w:val="32"/>
          <w:szCs w:val="32"/>
        </w:rPr>
        <w:t>法人授权代表</w:t>
      </w:r>
      <w:r>
        <w:rPr>
          <w:rFonts w:ascii="宋体" w:hAnsi="宋体" w:hint="eastAsia"/>
          <w:b/>
          <w:spacing w:val="30"/>
          <w:kern w:val="0"/>
          <w:sz w:val="32"/>
          <w:szCs w:val="32"/>
        </w:rPr>
        <w:t>:</w:t>
      </w:r>
      <w:r>
        <w:rPr>
          <w:rFonts w:ascii="宋体" w:hAnsi="宋体" w:hint="eastAsia"/>
          <w:b/>
          <w:kern w:val="0"/>
          <w:sz w:val="32"/>
          <w:szCs w:val="32"/>
          <w:u w:val="single"/>
        </w:rPr>
        <w:t xml:space="preserve">     (签字或盖章)         </w:t>
      </w:r>
    </w:p>
    <w:p w:rsidR="00E079E2" w:rsidRDefault="00E079E2">
      <w:pPr>
        <w:overflowPunct w:val="0"/>
        <w:autoSpaceDE w:val="0"/>
        <w:autoSpaceDN w:val="0"/>
        <w:adjustRightInd w:val="0"/>
        <w:ind w:left="-794" w:right="-794" w:firstLine="1204"/>
        <w:rPr>
          <w:rFonts w:ascii="宋体" w:hAnsi="宋体"/>
          <w:b/>
          <w:kern w:val="0"/>
          <w:sz w:val="32"/>
          <w:szCs w:val="32"/>
        </w:rPr>
      </w:pPr>
    </w:p>
    <w:p w:rsidR="00E079E2" w:rsidRDefault="0095663D">
      <w:pPr>
        <w:overflowPunct w:val="0"/>
        <w:autoSpaceDE w:val="0"/>
        <w:autoSpaceDN w:val="0"/>
        <w:adjustRightInd w:val="0"/>
        <w:ind w:leftChars="-257" w:left="-540" w:right="-794" w:firstLineChars="687" w:firstLine="2207"/>
        <w:rPr>
          <w:rFonts w:ascii="宋体" w:hAnsi="宋体"/>
          <w:b/>
          <w:kern w:val="0"/>
          <w:sz w:val="32"/>
          <w:szCs w:val="32"/>
        </w:rPr>
      </w:pPr>
      <w:r>
        <w:rPr>
          <w:rFonts w:ascii="宋体" w:hAnsi="宋体" w:hint="eastAsia"/>
          <w:b/>
          <w:kern w:val="0"/>
          <w:sz w:val="32"/>
          <w:szCs w:val="32"/>
        </w:rPr>
        <w:t>日        期:年</w:t>
      </w:r>
      <w:r>
        <w:rPr>
          <w:rFonts w:ascii="宋体" w:hAnsi="宋体" w:hint="eastAsia"/>
          <w:b/>
          <w:kern w:val="0"/>
          <w:sz w:val="32"/>
          <w:szCs w:val="32"/>
          <w:u w:val="single"/>
        </w:rPr>
        <w:t xml:space="preserve">  　 </w:t>
      </w:r>
      <w:r>
        <w:rPr>
          <w:rFonts w:ascii="宋体" w:hAnsi="宋体" w:hint="eastAsia"/>
          <w:b/>
          <w:kern w:val="0"/>
          <w:sz w:val="32"/>
          <w:szCs w:val="32"/>
        </w:rPr>
        <w:t>月</w:t>
      </w:r>
      <w:r>
        <w:rPr>
          <w:rFonts w:ascii="宋体" w:hAnsi="宋体" w:hint="eastAsia"/>
          <w:b/>
          <w:kern w:val="0"/>
          <w:sz w:val="32"/>
          <w:szCs w:val="32"/>
          <w:u w:val="single"/>
        </w:rPr>
        <w:t xml:space="preserve"> 　 </w:t>
      </w:r>
      <w:r>
        <w:rPr>
          <w:rFonts w:ascii="宋体" w:hAnsi="宋体" w:hint="eastAsia"/>
          <w:b/>
          <w:kern w:val="0"/>
          <w:sz w:val="32"/>
          <w:szCs w:val="32"/>
        </w:rPr>
        <w:t xml:space="preserve">日 </w:t>
      </w:r>
    </w:p>
    <w:p w:rsidR="00E079E2" w:rsidRDefault="00E079E2">
      <w:pPr>
        <w:overflowPunct w:val="0"/>
        <w:autoSpaceDE w:val="0"/>
        <w:autoSpaceDN w:val="0"/>
        <w:adjustRightInd w:val="0"/>
        <w:ind w:leftChars="-257" w:left="-540" w:right="-794" w:firstLineChars="687" w:firstLine="1448"/>
        <w:rPr>
          <w:rFonts w:ascii="宋体" w:hAnsi="宋体"/>
          <w:b/>
          <w:kern w:val="0"/>
          <w:szCs w:val="28"/>
        </w:rPr>
      </w:pPr>
    </w:p>
    <w:p w:rsidR="00E079E2" w:rsidRDefault="00E079E2">
      <w:pPr>
        <w:keepNext/>
        <w:keepLines/>
        <w:spacing w:before="260" w:after="260" w:line="416" w:lineRule="auto"/>
        <w:rPr>
          <w:rFonts w:ascii="宋体" w:hAnsi="宋体"/>
          <w:b/>
          <w:bCs/>
          <w:kern w:val="0"/>
          <w:szCs w:val="28"/>
        </w:rPr>
        <w:sectPr w:rsidR="00E079E2">
          <w:footerReference w:type="default" r:id="rId8"/>
          <w:footerReference w:type="first" r:id="rId9"/>
          <w:pgSz w:w="11906" w:h="16838"/>
          <w:pgMar w:top="1134" w:right="1134" w:bottom="1134" w:left="1134" w:header="851" w:footer="992" w:gutter="0"/>
          <w:cols w:space="720"/>
          <w:titlePg/>
          <w:docGrid w:type="lines" w:linePitch="312"/>
        </w:sectPr>
      </w:pPr>
    </w:p>
    <w:p w:rsidR="00E079E2" w:rsidRDefault="00E079E2">
      <w:pPr>
        <w:keepNext/>
        <w:keepLines/>
        <w:spacing w:before="100" w:line="400" w:lineRule="exact"/>
        <w:jc w:val="center"/>
        <w:rPr>
          <w:rFonts w:ascii="宋体" w:hAnsi="宋体"/>
        </w:rPr>
      </w:pPr>
      <w:bookmarkStart w:id="37" w:name="_Toc396833717"/>
    </w:p>
    <w:p w:rsidR="00E079E2" w:rsidRDefault="0095663D">
      <w:pPr>
        <w:keepNext/>
        <w:keepLines/>
        <w:spacing w:before="100" w:line="400" w:lineRule="exact"/>
        <w:jc w:val="center"/>
        <w:rPr>
          <w:rFonts w:ascii="宋体" w:hAnsi="宋体" w:cs="宋体"/>
          <w:sz w:val="28"/>
          <w:szCs w:val="20"/>
        </w:rPr>
      </w:pPr>
      <w:r>
        <w:rPr>
          <w:rFonts w:ascii="宋体" w:hAnsi="宋体" w:hint="eastAsia"/>
        </w:rPr>
        <w:t>一、</w:t>
      </w:r>
      <w:r>
        <w:rPr>
          <w:rFonts w:ascii="宋体" w:hAnsi="宋体" w:cs="宋体" w:hint="eastAsia"/>
          <w:sz w:val="28"/>
          <w:szCs w:val="20"/>
        </w:rPr>
        <w:t>法定代表人身份证明书</w:t>
      </w:r>
    </w:p>
    <w:p w:rsidR="00E079E2" w:rsidRDefault="0095663D">
      <w:pPr>
        <w:spacing w:line="560" w:lineRule="exact"/>
        <w:ind w:firstLineChars="250" w:firstLine="525"/>
        <w:rPr>
          <w:rFonts w:ascii="宋体" w:hAnsi="宋体"/>
        </w:rPr>
      </w:pPr>
      <w:r>
        <w:rPr>
          <w:rFonts w:ascii="宋体" w:hAnsi="宋体"/>
        </w:rPr>
        <w:t>投 标 人：</w:t>
      </w:r>
    </w:p>
    <w:p w:rsidR="00E079E2" w:rsidRDefault="0095663D">
      <w:pPr>
        <w:spacing w:line="560" w:lineRule="exact"/>
        <w:ind w:firstLineChars="250" w:firstLine="525"/>
        <w:rPr>
          <w:rFonts w:ascii="宋体" w:hAnsi="宋体"/>
        </w:rPr>
      </w:pPr>
      <w:r>
        <w:rPr>
          <w:rFonts w:ascii="宋体" w:hAnsi="宋体"/>
        </w:rPr>
        <w:t>单位性质：</w:t>
      </w:r>
    </w:p>
    <w:p w:rsidR="00E079E2" w:rsidRDefault="0095663D">
      <w:pPr>
        <w:spacing w:line="560" w:lineRule="exact"/>
        <w:ind w:firstLineChars="250" w:firstLine="525"/>
        <w:rPr>
          <w:rFonts w:ascii="宋体" w:hAnsi="宋体"/>
        </w:rPr>
      </w:pPr>
      <w:r>
        <w:rPr>
          <w:rFonts w:ascii="宋体" w:hAnsi="宋体"/>
        </w:rPr>
        <w:t>地    址：</w:t>
      </w:r>
    </w:p>
    <w:p w:rsidR="00E079E2" w:rsidRDefault="0095663D">
      <w:pPr>
        <w:spacing w:line="560" w:lineRule="exact"/>
        <w:ind w:firstLineChars="250" w:firstLine="525"/>
        <w:rPr>
          <w:rFonts w:ascii="宋体" w:hAnsi="宋体"/>
        </w:rPr>
      </w:pPr>
      <w:r>
        <w:rPr>
          <w:rFonts w:ascii="宋体" w:hAnsi="宋体"/>
        </w:rPr>
        <w:t>成立时间：年月日</w:t>
      </w:r>
    </w:p>
    <w:p w:rsidR="00E079E2" w:rsidRDefault="0095663D">
      <w:pPr>
        <w:spacing w:line="560" w:lineRule="exact"/>
        <w:ind w:firstLineChars="250" w:firstLine="525"/>
        <w:rPr>
          <w:rFonts w:ascii="宋体" w:hAnsi="宋体"/>
        </w:rPr>
      </w:pPr>
      <w:r>
        <w:rPr>
          <w:rFonts w:ascii="宋体" w:hAnsi="宋体"/>
        </w:rPr>
        <w:t>经营期限：</w:t>
      </w:r>
    </w:p>
    <w:p w:rsidR="00E079E2" w:rsidRDefault="0095663D">
      <w:pPr>
        <w:spacing w:line="560" w:lineRule="exact"/>
        <w:ind w:firstLineChars="250" w:firstLine="525"/>
        <w:rPr>
          <w:rFonts w:ascii="宋体" w:hAnsi="宋体"/>
        </w:rPr>
      </w:pPr>
      <w:r>
        <w:rPr>
          <w:rFonts w:ascii="宋体" w:hAnsi="宋体"/>
        </w:rPr>
        <w:t>姓    名：性     别：</w:t>
      </w:r>
    </w:p>
    <w:p w:rsidR="00E079E2" w:rsidRDefault="0095663D">
      <w:pPr>
        <w:spacing w:line="560" w:lineRule="exact"/>
        <w:ind w:firstLineChars="250" w:firstLine="525"/>
        <w:rPr>
          <w:rFonts w:ascii="宋体" w:hAnsi="宋体"/>
        </w:rPr>
      </w:pPr>
      <w:r>
        <w:rPr>
          <w:rFonts w:ascii="宋体" w:hAnsi="宋体"/>
        </w:rPr>
        <w:t>年    龄：职     务：</w:t>
      </w:r>
    </w:p>
    <w:p w:rsidR="00E079E2" w:rsidRDefault="0095663D">
      <w:pPr>
        <w:spacing w:line="560" w:lineRule="exact"/>
        <w:ind w:firstLineChars="250" w:firstLine="525"/>
        <w:rPr>
          <w:rFonts w:ascii="宋体" w:hAnsi="宋体"/>
        </w:rPr>
      </w:pPr>
      <w:r>
        <w:rPr>
          <w:rFonts w:ascii="宋体" w:hAnsi="宋体"/>
        </w:rPr>
        <w:t>系（投标人名称）的法定代表人。</w:t>
      </w:r>
    </w:p>
    <w:p w:rsidR="00E079E2" w:rsidRDefault="0095663D">
      <w:pPr>
        <w:spacing w:line="560" w:lineRule="exact"/>
        <w:ind w:firstLineChars="250" w:firstLine="525"/>
        <w:rPr>
          <w:rFonts w:ascii="宋体" w:hAnsi="宋体"/>
        </w:rPr>
      </w:pPr>
      <w:r>
        <w:rPr>
          <w:rFonts w:ascii="宋体" w:hAnsi="宋体"/>
        </w:rPr>
        <w:t>特此证明。</w:t>
      </w:r>
    </w:p>
    <w:p w:rsidR="00E079E2" w:rsidRDefault="00E079E2">
      <w:pPr>
        <w:spacing w:line="500" w:lineRule="exact"/>
        <w:rPr>
          <w:rFonts w:ascii="宋体" w:hAnsi="宋体"/>
        </w:rPr>
      </w:pPr>
    </w:p>
    <w:p w:rsidR="00E079E2" w:rsidRDefault="00E079E2">
      <w:pPr>
        <w:spacing w:line="500" w:lineRule="exact"/>
        <w:rPr>
          <w:rFonts w:ascii="宋体" w:hAnsi="宋体"/>
        </w:rPr>
      </w:pPr>
    </w:p>
    <w:p w:rsidR="00E079E2" w:rsidRDefault="0095663D">
      <w:pPr>
        <w:wordWrap w:val="0"/>
        <w:spacing w:line="500" w:lineRule="exact"/>
        <w:jc w:val="right"/>
        <w:rPr>
          <w:rFonts w:ascii="宋体" w:hAnsi="宋体"/>
        </w:rPr>
      </w:pPr>
      <w:r>
        <w:rPr>
          <w:rFonts w:ascii="宋体" w:hAnsi="宋体"/>
        </w:rPr>
        <w:t>投标人：（盖单位章）</w:t>
      </w:r>
    </w:p>
    <w:p w:rsidR="00E079E2" w:rsidRDefault="0095663D">
      <w:pPr>
        <w:wordWrap w:val="0"/>
        <w:spacing w:line="500" w:lineRule="exact"/>
        <w:jc w:val="right"/>
        <w:rPr>
          <w:rFonts w:ascii="宋体" w:hAnsi="宋体"/>
        </w:rPr>
      </w:pPr>
      <w:r>
        <w:rPr>
          <w:rFonts w:ascii="宋体" w:hAnsi="宋体"/>
        </w:rPr>
        <w:t>年月日</w:t>
      </w:r>
    </w:p>
    <w:p w:rsidR="00E079E2" w:rsidRDefault="00E079E2">
      <w:pPr>
        <w:spacing w:line="440" w:lineRule="exact"/>
        <w:rPr>
          <w:rFonts w:ascii="宋体" w:hAnsi="宋体"/>
          <w:sz w:val="36"/>
          <w:szCs w:val="36"/>
        </w:rPr>
      </w:pPr>
    </w:p>
    <w:p w:rsidR="00E079E2" w:rsidRDefault="0095663D">
      <w:pPr>
        <w:pStyle w:val="Char"/>
        <w:ind w:leftChars="134" w:left="281" w:firstLineChars="100" w:firstLine="241"/>
        <w:jc w:val="center"/>
        <w:rPr>
          <w:rFonts w:ascii="宋体" w:hAnsi="宋体"/>
          <w:b/>
        </w:rPr>
      </w:pPr>
      <w:r>
        <w:rPr>
          <w:rFonts w:ascii="宋体" w:hAnsi="宋体" w:hint="eastAsia"/>
          <w:b/>
        </w:rPr>
        <w:t>附法定代表人身份证复印件：</w:t>
      </w:r>
      <w:r>
        <w:rPr>
          <w:rFonts w:ascii="宋体" w:hAnsi="宋体"/>
          <w:b/>
        </w:rPr>
        <w:br w:type="page"/>
      </w:r>
    </w:p>
    <w:p w:rsidR="00E079E2" w:rsidRDefault="00E079E2">
      <w:pPr>
        <w:pStyle w:val="Char"/>
        <w:ind w:leftChars="134" w:left="281" w:firstLineChars="100" w:firstLine="241"/>
        <w:jc w:val="center"/>
        <w:rPr>
          <w:rFonts w:ascii="宋体" w:hAnsi="宋体"/>
          <w:b/>
        </w:rPr>
      </w:pPr>
    </w:p>
    <w:p w:rsidR="00E079E2" w:rsidRDefault="0095663D">
      <w:pPr>
        <w:pStyle w:val="Char"/>
        <w:ind w:leftChars="134" w:left="281" w:firstLineChars="100" w:firstLine="321"/>
        <w:jc w:val="center"/>
        <w:rPr>
          <w:rFonts w:ascii="宋体" w:hAnsi="宋体"/>
          <w:sz w:val="32"/>
          <w:szCs w:val="32"/>
        </w:rPr>
      </w:pPr>
      <w:r>
        <w:rPr>
          <w:rFonts w:ascii="宋体" w:hAnsi="宋体" w:hint="eastAsia"/>
          <w:b/>
          <w:sz w:val="32"/>
          <w:szCs w:val="32"/>
        </w:rPr>
        <w:t>二、</w:t>
      </w:r>
      <w:r>
        <w:rPr>
          <w:rFonts w:ascii="宋体" w:hAnsi="宋体" w:hint="eastAsia"/>
          <w:sz w:val="32"/>
          <w:szCs w:val="32"/>
        </w:rPr>
        <w:t>法定代表人授权委托书</w:t>
      </w:r>
    </w:p>
    <w:p w:rsidR="00E079E2" w:rsidRDefault="0095663D">
      <w:pPr>
        <w:pStyle w:val="Char"/>
        <w:spacing w:line="360" w:lineRule="auto"/>
        <w:ind w:firstLine="480"/>
        <w:rPr>
          <w:rFonts w:ascii="宋体" w:hAnsi="宋体"/>
          <w:szCs w:val="24"/>
        </w:rPr>
      </w:pPr>
      <w:r>
        <w:rPr>
          <w:rFonts w:ascii="宋体" w:hAnsi="宋体" w:hint="eastAsia"/>
          <w:szCs w:val="24"/>
        </w:rPr>
        <w:t>本授权书声明：____________（供应商名称）授权________________（被授权人的姓名）为我方就  项目采购活动的合法代理人，以本公司名义全权处理一切与该项目采购有关的事务。</w:t>
      </w:r>
    </w:p>
    <w:p w:rsidR="00E079E2" w:rsidRDefault="0095663D">
      <w:pPr>
        <w:pStyle w:val="Char"/>
        <w:spacing w:line="360" w:lineRule="auto"/>
        <w:ind w:firstLine="480"/>
        <w:rPr>
          <w:rFonts w:ascii="宋体" w:hAnsi="宋体"/>
          <w:szCs w:val="24"/>
        </w:rPr>
      </w:pPr>
      <w:r>
        <w:rPr>
          <w:rFonts w:ascii="宋体" w:hAnsi="宋体" w:hint="eastAsia"/>
          <w:szCs w:val="24"/>
        </w:rPr>
        <w:t>本授权书于______年____月____日起生效，特此声明。</w:t>
      </w:r>
    </w:p>
    <w:p w:rsidR="00E079E2" w:rsidRDefault="0095663D">
      <w:pPr>
        <w:pStyle w:val="Char"/>
        <w:spacing w:line="360" w:lineRule="auto"/>
        <w:rPr>
          <w:rFonts w:ascii="宋体" w:hAnsi="宋体"/>
          <w:szCs w:val="24"/>
        </w:rPr>
      </w:pPr>
      <w:r>
        <w:rPr>
          <w:rFonts w:ascii="宋体" w:hAnsi="宋体" w:hint="eastAsia"/>
          <w:szCs w:val="24"/>
        </w:rPr>
        <w:t xml:space="preserve">          代理人（被授权人）：_______________________</w:t>
      </w:r>
    </w:p>
    <w:p w:rsidR="00E079E2" w:rsidRDefault="00E079E2">
      <w:pPr>
        <w:pStyle w:val="Char"/>
        <w:spacing w:line="360" w:lineRule="auto"/>
        <w:rPr>
          <w:rFonts w:ascii="宋体" w:hAnsi="宋体"/>
          <w:szCs w:val="24"/>
        </w:rPr>
      </w:pPr>
    </w:p>
    <w:p w:rsidR="00E079E2" w:rsidRDefault="0095663D">
      <w:pPr>
        <w:pStyle w:val="Char"/>
        <w:spacing w:line="360" w:lineRule="auto"/>
        <w:rPr>
          <w:rFonts w:ascii="宋体" w:hAnsi="宋体"/>
          <w:szCs w:val="24"/>
        </w:rPr>
      </w:pPr>
      <w:r>
        <w:rPr>
          <w:rFonts w:ascii="宋体" w:hAnsi="宋体" w:hint="eastAsia"/>
          <w:szCs w:val="24"/>
        </w:rPr>
        <w:t xml:space="preserve">          单位名称：_____________________________________</w:t>
      </w:r>
    </w:p>
    <w:p w:rsidR="00E079E2" w:rsidRDefault="00E079E2">
      <w:pPr>
        <w:pStyle w:val="Char"/>
        <w:spacing w:line="360" w:lineRule="auto"/>
        <w:ind w:firstLine="480"/>
        <w:rPr>
          <w:rFonts w:ascii="宋体" w:hAnsi="宋体"/>
          <w:szCs w:val="24"/>
        </w:rPr>
      </w:pPr>
    </w:p>
    <w:p w:rsidR="00E079E2" w:rsidRDefault="0095663D">
      <w:pPr>
        <w:pStyle w:val="Char"/>
        <w:spacing w:line="360" w:lineRule="auto"/>
        <w:rPr>
          <w:rFonts w:ascii="宋体" w:hAnsi="宋体"/>
          <w:szCs w:val="24"/>
        </w:rPr>
      </w:pPr>
      <w:r>
        <w:rPr>
          <w:rFonts w:ascii="宋体" w:hAnsi="宋体" w:hint="eastAsia"/>
          <w:szCs w:val="24"/>
        </w:rPr>
        <w:t xml:space="preserve">          授权单位盖章：_________________________________</w:t>
      </w:r>
    </w:p>
    <w:p w:rsidR="00E079E2" w:rsidRDefault="0095663D">
      <w:pPr>
        <w:pStyle w:val="Char"/>
        <w:spacing w:line="360" w:lineRule="auto"/>
        <w:ind w:firstLineChars="500" w:firstLine="1200"/>
        <w:rPr>
          <w:rFonts w:ascii="宋体" w:hAnsi="宋体"/>
          <w:szCs w:val="24"/>
        </w:rPr>
      </w:pPr>
      <w:r>
        <w:rPr>
          <w:rFonts w:ascii="宋体" w:hAnsi="宋体" w:hint="eastAsia"/>
          <w:szCs w:val="24"/>
        </w:rPr>
        <w:t>法定代表人签字：</w:t>
      </w:r>
    </w:p>
    <w:p w:rsidR="00E079E2" w:rsidRDefault="0095663D">
      <w:pPr>
        <w:pStyle w:val="Char"/>
        <w:spacing w:line="360" w:lineRule="auto"/>
        <w:ind w:firstLine="480"/>
        <w:rPr>
          <w:rFonts w:ascii="宋体" w:hAnsi="宋体"/>
          <w:szCs w:val="24"/>
        </w:rPr>
      </w:pPr>
      <w:r>
        <w:rPr>
          <w:rFonts w:ascii="宋体" w:hAnsi="宋体" w:hint="eastAsia"/>
          <w:szCs w:val="24"/>
        </w:rPr>
        <w:t xml:space="preserve">      单位名称：_____________________________________</w:t>
      </w:r>
    </w:p>
    <w:p w:rsidR="00E079E2" w:rsidRDefault="0095663D">
      <w:pPr>
        <w:pStyle w:val="Char"/>
        <w:spacing w:line="360" w:lineRule="auto"/>
        <w:ind w:firstLine="480"/>
        <w:rPr>
          <w:rFonts w:ascii="宋体" w:hAnsi="宋体"/>
          <w:szCs w:val="24"/>
        </w:rPr>
      </w:pPr>
      <w:r>
        <w:rPr>
          <w:rFonts w:ascii="宋体" w:hAnsi="宋体" w:hint="eastAsia"/>
          <w:szCs w:val="24"/>
        </w:rPr>
        <w:t xml:space="preserve">      日期：                    </w:t>
      </w:r>
    </w:p>
    <w:p w:rsidR="00E079E2" w:rsidRDefault="0095663D">
      <w:pPr>
        <w:pStyle w:val="3"/>
        <w:spacing w:line="360" w:lineRule="auto"/>
        <w:rPr>
          <w:rFonts w:ascii="宋体" w:eastAsia="宋体" w:hAnsi="宋体"/>
        </w:rPr>
      </w:pPr>
      <w:bookmarkStart w:id="38" w:name="_Hlt26671380"/>
      <w:bookmarkStart w:id="39" w:name="_格式3__银行出具的资信证明"/>
      <w:bookmarkStart w:id="40" w:name="_Hlt26955070"/>
      <w:bookmarkEnd w:id="38"/>
      <w:bookmarkEnd w:id="39"/>
      <w:bookmarkEnd w:id="40"/>
      <w:r>
        <w:rPr>
          <w:rFonts w:ascii="宋体" w:eastAsia="宋体" w:hAnsi="宋体" w:hint="eastAsia"/>
        </w:rPr>
        <w:t>附委托代理人身份证复印件</w:t>
      </w:r>
    </w:p>
    <w:p w:rsidR="00E079E2" w:rsidRDefault="00E079E2">
      <w:pPr>
        <w:pStyle w:val="a3"/>
        <w:kinsoku w:val="0"/>
        <w:topLinePunct/>
        <w:autoSpaceDE w:val="0"/>
        <w:autoSpaceDN w:val="0"/>
        <w:snapToGrid w:val="0"/>
        <w:spacing w:line="360" w:lineRule="auto"/>
        <w:ind w:left="705" w:right="210" w:firstLine="0"/>
        <w:rPr>
          <w:rFonts w:ascii="宋体" w:hAnsi="宋体"/>
          <w:sz w:val="21"/>
          <w:szCs w:val="21"/>
        </w:rPr>
      </w:pPr>
    </w:p>
    <w:p w:rsidR="00E079E2" w:rsidRDefault="00E079E2">
      <w:pPr>
        <w:widowControl/>
        <w:jc w:val="left"/>
        <w:rPr>
          <w:rFonts w:ascii="宋体" w:hAnsi="宋体"/>
          <w:b/>
          <w:kern w:val="0"/>
          <w:sz w:val="36"/>
          <w:szCs w:val="36"/>
        </w:rPr>
      </w:pPr>
    </w:p>
    <w:p w:rsidR="00E079E2" w:rsidRDefault="00E079E2">
      <w:pPr>
        <w:widowControl/>
        <w:jc w:val="left"/>
        <w:rPr>
          <w:rFonts w:ascii="宋体" w:hAnsi="宋体"/>
          <w:b/>
          <w:kern w:val="0"/>
          <w:sz w:val="36"/>
          <w:szCs w:val="36"/>
        </w:rPr>
      </w:pPr>
    </w:p>
    <w:p w:rsidR="00E079E2" w:rsidRDefault="00E079E2">
      <w:pPr>
        <w:widowControl/>
        <w:jc w:val="left"/>
        <w:rPr>
          <w:rFonts w:ascii="宋体" w:hAnsi="宋体"/>
          <w:b/>
          <w:kern w:val="0"/>
          <w:sz w:val="36"/>
          <w:szCs w:val="36"/>
        </w:rPr>
      </w:pPr>
    </w:p>
    <w:p w:rsidR="00E079E2" w:rsidRDefault="00E079E2">
      <w:pPr>
        <w:widowControl/>
        <w:jc w:val="left"/>
        <w:rPr>
          <w:rFonts w:ascii="宋体" w:hAnsi="宋体"/>
          <w:b/>
          <w:kern w:val="0"/>
          <w:sz w:val="36"/>
          <w:szCs w:val="36"/>
        </w:rPr>
      </w:pPr>
    </w:p>
    <w:p w:rsidR="00E079E2" w:rsidRDefault="00E079E2">
      <w:pPr>
        <w:widowControl/>
        <w:jc w:val="left"/>
        <w:rPr>
          <w:rFonts w:ascii="宋体" w:hAnsi="宋体"/>
          <w:b/>
          <w:kern w:val="0"/>
          <w:sz w:val="36"/>
          <w:szCs w:val="36"/>
        </w:rPr>
      </w:pPr>
    </w:p>
    <w:p w:rsidR="00E079E2" w:rsidRDefault="00E079E2">
      <w:pPr>
        <w:widowControl/>
        <w:jc w:val="left"/>
        <w:rPr>
          <w:rFonts w:ascii="宋体" w:hAnsi="宋体"/>
          <w:b/>
          <w:kern w:val="0"/>
          <w:sz w:val="36"/>
          <w:szCs w:val="36"/>
        </w:rPr>
      </w:pPr>
    </w:p>
    <w:p w:rsidR="00E079E2" w:rsidRDefault="00E079E2">
      <w:pPr>
        <w:widowControl/>
        <w:jc w:val="left"/>
        <w:rPr>
          <w:rFonts w:ascii="宋体" w:hAnsi="宋体"/>
          <w:b/>
          <w:kern w:val="0"/>
          <w:sz w:val="36"/>
          <w:szCs w:val="36"/>
        </w:rPr>
      </w:pPr>
    </w:p>
    <w:p w:rsidR="00E079E2" w:rsidRDefault="00E079E2">
      <w:pPr>
        <w:widowControl/>
        <w:jc w:val="left"/>
        <w:rPr>
          <w:rFonts w:ascii="宋体" w:hAnsi="宋体"/>
          <w:b/>
          <w:kern w:val="0"/>
          <w:sz w:val="36"/>
          <w:szCs w:val="36"/>
        </w:rPr>
      </w:pPr>
    </w:p>
    <w:p w:rsidR="00E079E2" w:rsidRDefault="00E079E2">
      <w:pPr>
        <w:widowControl/>
        <w:jc w:val="left"/>
        <w:rPr>
          <w:rFonts w:ascii="宋体" w:hAnsi="宋体"/>
          <w:b/>
          <w:kern w:val="0"/>
          <w:sz w:val="36"/>
          <w:szCs w:val="36"/>
        </w:rPr>
      </w:pPr>
    </w:p>
    <w:p w:rsidR="00E079E2" w:rsidRDefault="00E079E2">
      <w:pPr>
        <w:widowControl/>
        <w:jc w:val="left"/>
        <w:rPr>
          <w:rFonts w:ascii="宋体" w:hAnsi="宋体"/>
          <w:b/>
          <w:kern w:val="0"/>
          <w:sz w:val="36"/>
          <w:szCs w:val="36"/>
        </w:rPr>
      </w:pPr>
    </w:p>
    <w:p w:rsidR="00E079E2" w:rsidRDefault="00E079E2">
      <w:pPr>
        <w:widowControl/>
        <w:jc w:val="left"/>
        <w:rPr>
          <w:rFonts w:ascii="宋体" w:hAnsi="宋体"/>
          <w:b/>
          <w:kern w:val="0"/>
          <w:sz w:val="36"/>
          <w:szCs w:val="36"/>
        </w:rPr>
      </w:pPr>
    </w:p>
    <w:p w:rsidR="00E079E2" w:rsidRDefault="0095663D">
      <w:pPr>
        <w:jc w:val="center"/>
        <w:rPr>
          <w:rFonts w:ascii="宋体" w:hAnsi="宋体"/>
          <w:sz w:val="28"/>
        </w:rPr>
      </w:pPr>
      <w:r>
        <w:rPr>
          <w:rFonts w:ascii="宋体" w:hAnsi="宋体" w:hint="eastAsia"/>
          <w:sz w:val="28"/>
        </w:rPr>
        <w:t>三、投标声明函</w:t>
      </w:r>
    </w:p>
    <w:p w:rsidR="00E079E2" w:rsidRDefault="00E079E2">
      <w:pPr>
        <w:jc w:val="left"/>
        <w:rPr>
          <w:rFonts w:ascii="宋体" w:hAnsi="宋体"/>
          <w:sz w:val="24"/>
        </w:rPr>
      </w:pPr>
    </w:p>
    <w:p w:rsidR="00E079E2" w:rsidRDefault="0095663D">
      <w:pPr>
        <w:adjustRightInd w:val="0"/>
        <w:snapToGrid w:val="0"/>
        <w:spacing w:line="360" w:lineRule="auto"/>
        <w:rPr>
          <w:rFonts w:ascii="宋体" w:hAnsi="宋体"/>
          <w:b/>
          <w:bCs/>
          <w:sz w:val="24"/>
        </w:rPr>
      </w:pPr>
      <w:r>
        <w:rPr>
          <w:rFonts w:ascii="宋体" w:hAnsi="宋体" w:hint="eastAsia"/>
          <w:b/>
          <w:bCs/>
          <w:sz w:val="24"/>
        </w:rPr>
        <w:t>致：</w:t>
      </w:r>
      <w:r>
        <w:rPr>
          <w:rFonts w:ascii="宋体" w:hAnsi="宋体" w:cs="宋体" w:hint="eastAsia"/>
          <w:color w:val="000000"/>
          <w:kern w:val="0"/>
          <w:sz w:val="24"/>
          <w:szCs w:val="20"/>
          <w:u w:val="single"/>
          <w:shd w:val="clear" w:color="auto" w:fill="FFFFFF"/>
        </w:rPr>
        <w:t xml:space="preserve">  江苏有线网络发展有限责任公司海安分公司   </w:t>
      </w:r>
      <w:r>
        <w:rPr>
          <w:rFonts w:ascii="宋体" w:hAnsi="宋体" w:hint="eastAsia"/>
          <w:b/>
          <w:bCs/>
          <w:sz w:val="24"/>
        </w:rPr>
        <w:t xml:space="preserve">：   </w:t>
      </w:r>
    </w:p>
    <w:p w:rsidR="00E079E2" w:rsidRDefault="0095663D">
      <w:pPr>
        <w:numPr>
          <w:ilvl w:val="1"/>
          <w:numId w:val="3"/>
        </w:numPr>
        <w:tabs>
          <w:tab w:val="left" w:pos="420"/>
          <w:tab w:val="left" w:pos="945"/>
          <w:tab w:val="left" w:pos="5382"/>
          <w:tab w:val="left" w:pos="7560"/>
        </w:tabs>
        <w:adjustRightInd w:val="0"/>
        <w:snapToGrid w:val="0"/>
        <w:spacing w:line="360" w:lineRule="auto"/>
        <w:ind w:leftChars="200" w:left="420" w:firstLine="0"/>
        <w:rPr>
          <w:rFonts w:ascii="宋体" w:hAnsi="宋体"/>
          <w:szCs w:val="21"/>
        </w:rPr>
      </w:pPr>
      <w:r>
        <w:rPr>
          <w:rFonts w:ascii="宋体" w:hAnsi="宋体" w:hint="eastAsia"/>
          <w:szCs w:val="21"/>
        </w:rPr>
        <w:t>我方承诺完全具备《政府采购法》第二十二条第一款规定的条件以及本项目招标文件规定的投标人须满足的特定条件。</w:t>
      </w:r>
    </w:p>
    <w:p w:rsidR="00E079E2" w:rsidRDefault="0095663D">
      <w:pPr>
        <w:numPr>
          <w:ilvl w:val="1"/>
          <w:numId w:val="3"/>
        </w:numPr>
        <w:tabs>
          <w:tab w:val="left" w:pos="420"/>
          <w:tab w:val="left" w:pos="945"/>
          <w:tab w:val="left" w:pos="5382"/>
          <w:tab w:val="left" w:pos="7560"/>
        </w:tabs>
        <w:adjustRightInd w:val="0"/>
        <w:snapToGrid w:val="0"/>
        <w:spacing w:line="360" w:lineRule="auto"/>
        <w:ind w:leftChars="200" w:left="420" w:firstLine="0"/>
        <w:rPr>
          <w:rFonts w:ascii="宋体" w:hAnsi="宋体"/>
          <w:kern w:val="0"/>
          <w:szCs w:val="21"/>
        </w:rPr>
      </w:pPr>
      <w:r>
        <w:rPr>
          <w:rFonts w:ascii="宋体" w:hAnsi="宋体" w:hint="eastAsia"/>
          <w:kern w:val="0"/>
          <w:szCs w:val="21"/>
        </w:rPr>
        <w:t>我方承诺参加本次采购活动前三年内，在经营活动中没有重大违法记录，否则，可将我方的投标文件按照无效投标文件处理。</w:t>
      </w:r>
    </w:p>
    <w:p w:rsidR="00E079E2" w:rsidRDefault="0095663D">
      <w:pPr>
        <w:numPr>
          <w:ilvl w:val="1"/>
          <w:numId w:val="3"/>
        </w:numPr>
        <w:tabs>
          <w:tab w:val="left" w:pos="420"/>
          <w:tab w:val="left" w:pos="945"/>
          <w:tab w:val="left" w:pos="5382"/>
          <w:tab w:val="left" w:pos="7560"/>
        </w:tabs>
        <w:adjustRightInd w:val="0"/>
        <w:snapToGrid w:val="0"/>
        <w:spacing w:line="360" w:lineRule="auto"/>
        <w:ind w:leftChars="200" w:left="420" w:firstLine="0"/>
        <w:rPr>
          <w:rFonts w:ascii="宋体" w:hAnsi="宋体"/>
          <w:szCs w:val="21"/>
        </w:rPr>
      </w:pPr>
      <w:r>
        <w:rPr>
          <w:rFonts w:ascii="宋体" w:hAnsi="宋体" w:hint="eastAsia"/>
          <w:szCs w:val="21"/>
        </w:rPr>
        <w:t>我方承诺按照本项目招标文件和相关技术标准的条件，提供货物及相关服务，并承担因货物质量或服务等引起的一切责任。</w:t>
      </w:r>
    </w:p>
    <w:p w:rsidR="00E079E2" w:rsidRDefault="0095663D">
      <w:pPr>
        <w:numPr>
          <w:ilvl w:val="1"/>
          <w:numId w:val="3"/>
        </w:numPr>
        <w:tabs>
          <w:tab w:val="left" w:pos="525"/>
          <w:tab w:val="left" w:pos="945"/>
          <w:tab w:val="left" w:pos="5382"/>
        </w:tabs>
        <w:adjustRightInd w:val="0"/>
        <w:snapToGrid w:val="0"/>
        <w:spacing w:line="360" w:lineRule="auto"/>
        <w:ind w:leftChars="200" w:left="420" w:firstLine="0"/>
        <w:rPr>
          <w:rFonts w:ascii="宋体" w:hAnsi="宋体"/>
          <w:szCs w:val="21"/>
        </w:rPr>
      </w:pPr>
      <w:r>
        <w:rPr>
          <w:rFonts w:ascii="宋体" w:hAnsi="宋体" w:hint="eastAsia"/>
          <w:szCs w:val="21"/>
        </w:rPr>
        <w:t>我方对本项目招标文件（包括修改文件及有关附件）完全理解，并承诺在发生争议时，不会以对招标文件存在误解、不明为由，向你方行使任何法律上的抗辩权。</w:t>
      </w:r>
    </w:p>
    <w:p w:rsidR="00E079E2" w:rsidRDefault="0095663D">
      <w:pPr>
        <w:numPr>
          <w:ilvl w:val="1"/>
          <w:numId w:val="3"/>
        </w:numPr>
        <w:tabs>
          <w:tab w:val="left" w:pos="525"/>
          <w:tab w:val="left" w:pos="945"/>
          <w:tab w:val="left" w:pos="5382"/>
        </w:tabs>
        <w:adjustRightInd w:val="0"/>
        <w:snapToGrid w:val="0"/>
        <w:spacing w:line="360" w:lineRule="auto"/>
        <w:ind w:leftChars="200" w:left="420" w:firstLine="0"/>
        <w:rPr>
          <w:rFonts w:ascii="宋体" w:hAnsi="宋体"/>
          <w:szCs w:val="21"/>
        </w:rPr>
      </w:pPr>
      <w:r>
        <w:rPr>
          <w:rFonts w:ascii="宋体" w:hAnsi="宋体" w:hint="eastAsia"/>
          <w:szCs w:val="21"/>
        </w:rPr>
        <w:t>我方投标文件有效期为自开标日起</w:t>
      </w:r>
      <w:r>
        <w:rPr>
          <w:rFonts w:ascii="宋体" w:hAnsi="宋体" w:hint="eastAsia"/>
          <w:szCs w:val="21"/>
          <w:u w:val="single"/>
        </w:rPr>
        <w:t>30</w:t>
      </w:r>
      <w:r>
        <w:rPr>
          <w:rFonts w:ascii="宋体" w:hAnsi="宋体" w:hint="eastAsia"/>
          <w:szCs w:val="21"/>
        </w:rPr>
        <w:t>天，若中标，则投标有效期自动延续至合同履行完毕。</w:t>
      </w:r>
    </w:p>
    <w:p w:rsidR="00E079E2" w:rsidRDefault="0095663D">
      <w:pPr>
        <w:numPr>
          <w:ilvl w:val="1"/>
          <w:numId w:val="3"/>
        </w:numPr>
        <w:tabs>
          <w:tab w:val="left" w:pos="525"/>
          <w:tab w:val="left" w:pos="945"/>
          <w:tab w:val="left" w:pos="5382"/>
        </w:tabs>
        <w:adjustRightInd w:val="0"/>
        <w:snapToGrid w:val="0"/>
        <w:spacing w:line="360" w:lineRule="auto"/>
        <w:ind w:leftChars="200" w:left="420" w:firstLine="0"/>
        <w:rPr>
          <w:rFonts w:ascii="宋体" w:hAnsi="宋体"/>
          <w:szCs w:val="21"/>
        </w:rPr>
      </w:pPr>
      <w:r>
        <w:rPr>
          <w:rFonts w:ascii="宋体" w:hAnsi="宋体" w:hint="eastAsia"/>
          <w:szCs w:val="21"/>
        </w:rPr>
        <w:t>我方承诺接受招标文件规定的付款方式。</w:t>
      </w:r>
    </w:p>
    <w:p w:rsidR="00E079E2" w:rsidRDefault="0095663D">
      <w:pPr>
        <w:numPr>
          <w:ilvl w:val="1"/>
          <w:numId w:val="3"/>
        </w:numPr>
        <w:tabs>
          <w:tab w:val="left" w:pos="525"/>
          <w:tab w:val="left" w:pos="945"/>
          <w:tab w:val="left" w:pos="5382"/>
        </w:tabs>
        <w:adjustRightInd w:val="0"/>
        <w:snapToGrid w:val="0"/>
        <w:spacing w:line="360" w:lineRule="auto"/>
        <w:ind w:leftChars="200" w:left="420" w:firstLine="0"/>
        <w:rPr>
          <w:rFonts w:ascii="宋体" w:hAnsi="宋体"/>
          <w:szCs w:val="21"/>
        </w:rPr>
      </w:pPr>
      <w:r>
        <w:rPr>
          <w:rFonts w:ascii="宋体" w:hAnsi="宋体"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E079E2" w:rsidRDefault="0095663D">
      <w:pPr>
        <w:numPr>
          <w:ilvl w:val="1"/>
          <w:numId w:val="3"/>
        </w:numPr>
        <w:tabs>
          <w:tab w:val="left" w:pos="525"/>
          <w:tab w:val="left" w:pos="945"/>
          <w:tab w:val="left" w:pos="5382"/>
        </w:tabs>
        <w:adjustRightInd w:val="0"/>
        <w:snapToGrid w:val="0"/>
        <w:spacing w:line="360" w:lineRule="auto"/>
        <w:ind w:leftChars="200" w:left="420" w:firstLine="0"/>
        <w:rPr>
          <w:rFonts w:ascii="宋体" w:hAnsi="宋体"/>
          <w:szCs w:val="21"/>
        </w:rPr>
      </w:pPr>
      <w:r>
        <w:rPr>
          <w:rFonts w:ascii="宋体" w:hAnsi="宋体" w:hint="eastAsia"/>
          <w:szCs w:val="21"/>
        </w:rPr>
        <w:t>我方承诺投标文件中所有的资料及所作各项承诺均真实准确，所提交的营业执照/《事业单位法人证书》已依法向登记管理机关报送相应的年度报告并予以公示（或所提交的《社会团体法人登记证书》/《民办非企业单位登记证书》已通过登记管理机关的年度检查），不存在任何虚假之处，否则，可将我方的投标文件按照无效投标文件处理，即使我方中标，中标结果无效，对于因此给其他投标人及你方造成的全部损失，我方同意无条件予以赔偿。</w:t>
      </w:r>
    </w:p>
    <w:p w:rsidR="00E079E2" w:rsidRDefault="0095663D">
      <w:pPr>
        <w:numPr>
          <w:ilvl w:val="1"/>
          <w:numId w:val="3"/>
        </w:numPr>
        <w:tabs>
          <w:tab w:val="left" w:pos="525"/>
          <w:tab w:val="left" w:pos="945"/>
          <w:tab w:val="left" w:pos="5382"/>
        </w:tabs>
        <w:adjustRightInd w:val="0"/>
        <w:snapToGrid w:val="0"/>
        <w:spacing w:line="360" w:lineRule="auto"/>
        <w:ind w:leftChars="200" w:left="420" w:firstLine="0"/>
        <w:rPr>
          <w:rFonts w:ascii="宋体" w:hAnsi="宋体"/>
          <w:szCs w:val="21"/>
        </w:rPr>
      </w:pPr>
      <w:r>
        <w:rPr>
          <w:rFonts w:ascii="宋体" w:hAnsi="宋体" w:hint="eastAsia"/>
          <w:szCs w:val="21"/>
        </w:rPr>
        <w:t>我方委托授权(姓名：身份证号:_________，联系电话________：)作为我方的代理人参加本项目投标，负责提交投标文件以及其它相关资料，参加开标，接受质询并予以澄清，签署、接受招投标过程中的各种法律文件，办理投标过程中的其他相关事务。</w:t>
      </w:r>
    </w:p>
    <w:p w:rsidR="00E079E2" w:rsidRDefault="0095663D">
      <w:pPr>
        <w:numPr>
          <w:ilvl w:val="1"/>
          <w:numId w:val="3"/>
        </w:numPr>
        <w:tabs>
          <w:tab w:val="left" w:pos="525"/>
          <w:tab w:val="left" w:pos="945"/>
          <w:tab w:val="left" w:pos="5382"/>
        </w:tabs>
        <w:adjustRightInd w:val="0"/>
        <w:snapToGrid w:val="0"/>
        <w:spacing w:line="360" w:lineRule="auto"/>
        <w:ind w:leftChars="200" w:left="420" w:firstLine="0"/>
        <w:rPr>
          <w:rFonts w:ascii="宋体" w:hAnsi="宋体"/>
          <w:szCs w:val="21"/>
        </w:rPr>
      </w:pPr>
      <w:r>
        <w:rPr>
          <w:rFonts w:ascii="宋体" w:hAnsi="宋体" w:hint="eastAsia"/>
          <w:szCs w:val="21"/>
        </w:rPr>
        <w:t>我方承诺将严格遵守《中华人民共和国政府采购法》及相关法规，若存在违法违规行为，将承担相应的法律后果。</w:t>
      </w:r>
    </w:p>
    <w:p w:rsidR="00E079E2" w:rsidRDefault="0095663D">
      <w:pPr>
        <w:tabs>
          <w:tab w:val="left" w:pos="945"/>
        </w:tabs>
        <w:adjustRightInd w:val="0"/>
        <w:snapToGrid w:val="0"/>
        <w:spacing w:line="360" w:lineRule="auto"/>
        <w:ind w:left="420" w:firstLineChars="1800" w:firstLine="3780"/>
        <w:rPr>
          <w:rFonts w:ascii="宋体" w:hAnsi="宋体"/>
          <w:szCs w:val="21"/>
        </w:rPr>
      </w:pPr>
      <w:r>
        <w:rPr>
          <w:rFonts w:ascii="宋体" w:hAnsi="宋体" w:hint="eastAsia"/>
          <w:szCs w:val="21"/>
        </w:rPr>
        <w:t>法定代表人签字或盖章：</w:t>
      </w:r>
    </w:p>
    <w:p w:rsidR="00E079E2" w:rsidRDefault="0095663D">
      <w:pPr>
        <w:tabs>
          <w:tab w:val="left" w:pos="945"/>
        </w:tabs>
        <w:adjustRightInd w:val="0"/>
        <w:snapToGrid w:val="0"/>
        <w:spacing w:line="360" w:lineRule="auto"/>
        <w:ind w:left="420" w:firstLineChars="1800" w:firstLine="3780"/>
        <w:rPr>
          <w:rFonts w:ascii="宋体" w:hAnsi="宋体"/>
          <w:szCs w:val="21"/>
        </w:rPr>
      </w:pPr>
      <w:r>
        <w:rPr>
          <w:rFonts w:ascii="宋体" w:hAnsi="宋体" w:hint="eastAsia"/>
          <w:szCs w:val="21"/>
        </w:rPr>
        <w:t>投标人公章：</w:t>
      </w:r>
    </w:p>
    <w:p w:rsidR="00E079E2" w:rsidRDefault="0095663D">
      <w:pPr>
        <w:adjustRightInd w:val="0"/>
        <w:snapToGrid w:val="0"/>
        <w:spacing w:line="360" w:lineRule="auto"/>
        <w:ind w:right="840" w:firstLineChars="1990" w:firstLine="4179"/>
        <w:rPr>
          <w:rFonts w:ascii="宋体" w:hAnsi="宋体"/>
          <w:szCs w:val="21"/>
        </w:rPr>
      </w:pPr>
      <w:r>
        <w:rPr>
          <w:rFonts w:ascii="宋体" w:hAnsi="宋体" w:hint="eastAsia"/>
          <w:szCs w:val="21"/>
        </w:rPr>
        <w:t>日期：</w:t>
      </w:r>
    </w:p>
    <w:p w:rsidR="00E079E2" w:rsidRDefault="0095663D">
      <w:pPr>
        <w:widowControl/>
        <w:jc w:val="center"/>
        <w:rPr>
          <w:rFonts w:ascii="宋体" w:hAnsi="宋体"/>
          <w:b/>
          <w:sz w:val="32"/>
          <w:szCs w:val="32"/>
        </w:rPr>
      </w:pPr>
      <w:r>
        <w:rPr>
          <w:rFonts w:ascii="宋体" w:hAnsi="宋体"/>
          <w:b/>
          <w:sz w:val="32"/>
          <w:szCs w:val="32"/>
        </w:rPr>
        <w:br w:type="page"/>
      </w:r>
      <w:r>
        <w:rPr>
          <w:rFonts w:ascii="宋体" w:hAnsi="宋体" w:hint="eastAsia"/>
          <w:b/>
          <w:sz w:val="32"/>
          <w:szCs w:val="32"/>
        </w:rPr>
        <w:lastRenderedPageBreak/>
        <w:t>四、投标函</w:t>
      </w:r>
    </w:p>
    <w:p w:rsidR="00E079E2" w:rsidRDefault="0095663D">
      <w:pPr>
        <w:spacing w:line="560" w:lineRule="exact"/>
        <w:rPr>
          <w:rFonts w:ascii="宋体" w:hAnsi="宋体"/>
          <w:sz w:val="24"/>
        </w:rPr>
      </w:pPr>
      <w:r>
        <w:rPr>
          <w:rFonts w:ascii="宋体" w:hAnsi="宋体" w:hint="eastAsia"/>
          <w:color w:val="000000"/>
          <w:sz w:val="24"/>
        </w:rPr>
        <w:t>江苏有线网络发展有限责任公司海安分公司</w:t>
      </w:r>
      <w:r>
        <w:rPr>
          <w:rFonts w:ascii="宋体" w:hAnsi="宋体" w:hint="eastAsia"/>
          <w:sz w:val="24"/>
        </w:rPr>
        <w:t>：</w:t>
      </w:r>
    </w:p>
    <w:p w:rsidR="00E079E2" w:rsidRDefault="0095663D">
      <w:pPr>
        <w:spacing w:line="500" w:lineRule="exact"/>
        <w:ind w:firstLineChars="200" w:firstLine="480"/>
        <w:rPr>
          <w:rFonts w:ascii="宋体" w:hAnsi="宋体"/>
          <w:sz w:val="24"/>
        </w:rPr>
      </w:pPr>
      <w:r>
        <w:rPr>
          <w:rFonts w:ascii="宋体" w:hAnsi="宋体" w:hint="eastAsia"/>
          <w:sz w:val="24"/>
        </w:rPr>
        <w:t>依据贵单位项目公开招标采购的邀请，我方授权（姓名）（职务）为全权代表参加该项目的投标，全权处理本次投标的有关事宜。同时，我公司声明如下：</w:t>
      </w:r>
    </w:p>
    <w:p w:rsidR="00E079E2" w:rsidRDefault="0095663D">
      <w:pPr>
        <w:spacing w:line="500" w:lineRule="exact"/>
        <w:ind w:firstLineChars="200" w:firstLine="480"/>
        <w:rPr>
          <w:rFonts w:ascii="宋体" w:hAnsi="宋体"/>
          <w:sz w:val="24"/>
        </w:rPr>
      </w:pPr>
      <w:r>
        <w:rPr>
          <w:rFonts w:ascii="宋体" w:hAnsi="宋体" w:hint="eastAsia"/>
          <w:sz w:val="24"/>
        </w:rPr>
        <w:t>1、所附投标价格表中规定的应提交和交付的货物投标总价为</w:t>
      </w:r>
      <w:r>
        <w:rPr>
          <w:rFonts w:ascii="宋体" w:hAnsi="宋体" w:hint="eastAsia"/>
          <w:sz w:val="24"/>
          <w:u w:val="single"/>
        </w:rPr>
        <w:t xml:space="preserve">                元。</w:t>
      </w:r>
    </w:p>
    <w:p w:rsidR="00E079E2" w:rsidRDefault="0095663D">
      <w:pPr>
        <w:spacing w:line="500" w:lineRule="exact"/>
        <w:ind w:firstLineChars="200" w:firstLine="480"/>
        <w:rPr>
          <w:rFonts w:ascii="宋体" w:hAnsi="宋体"/>
          <w:sz w:val="24"/>
        </w:rPr>
      </w:pPr>
      <w:r>
        <w:rPr>
          <w:rFonts w:ascii="宋体" w:hAnsi="宋体" w:hint="eastAsia"/>
          <w:sz w:val="24"/>
        </w:rPr>
        <w:t>２、本投标有效期为自开标日起 20日历天。</w:t>
      </w:r>
    </w:p>
    <w:p w:rsidR="00E079E2" w:rsidRDefault="0095663D">
      <w:pPr>
        <w:spacing w:line="500" w:lineRule="exact"/>
        <w:ind w:firstLineChars="200" w:firstLine="480"/>
        <w:rPr>
          <w:rFonts w:ascii="宋体" w:hAnsi="宋体"/>
          <w:sz w:val="24"/>
        </w:rPr>
      </w:pPr>
      <w:r>
        <w:rPr>
          <w:rFonts w:ascii="宋体" w:hAnsi="宋体" w:hint="eastAsia"/>
          <w:sz w:val="24"/>
        </w:rPr>
        <w:t>3、同意并接受招标文件的各项要求，遵守招标文件中的各项规定，按招标文件的要求提供报价。</w:t>
      </w:r>
    </w:p>
    <w:p w:rsidR="00E079E2" w:rsidRDefault="0095663D">
      <w:pPr>
        <w:spacing w:line="500" w:lineRule="exact"/>
        <w:ind w:firstLineChars="200" w:firstLine="480"/>
        <w:rPr>
          <w:rFonts w:ascii="宋体" w:hAnsi="宋体"/>
          <w:sz w:val="24"/>
        </w:rPr>
      </w:pPr>
      <w:r>
        <w:rPr>
          <w:rFonts w:ascii="宋体" w:hAnsi="宋体" w:hint="eastAsia"/>
          <w:sz w:val="24"/>
        </w:rPr>
        <w:t>4、我公司已经详细阅读了全部招标文件及其附件，我方已完全清晰理解招标文件的要求，不存在任何含糊不清和误解之处，同意放弃对这些文件所提出的异议和质疑的权利。</w:t>
      </w:r>
    </w:p>
    <w:p w:rsidR="00E079E2" w:rsidRDefault="0095663D">
      <w:pPr>
        <w:spacing w:line="500" w:lineRule="exact"/>
        <w:ind w:firstLineChars="200" w:firstLine="480"/>
        <w:rPr>
          <w:rFonts w:ascii="宋体" w:hAnsi="宋体"/>
          <w:sz w:val="24"/>
        </w:rPr>
      </w:pPr>
      <w:r>
        <w:rPr>
          <w:rFonts w:ascii="宋体" w:hAnsi="宋体" w:hint="eastAsia"/>
          <w:sz w:val="24"/>
        </w:rPr>
        <w:t>5、我公司已毫无保留地向贵方提供一切所需的证明材料。</w:t>
      </w:r>
    </w:p>
    <w:p w:rsidR="00E079E2" w:rsidRDefault="0095663D">
      <w:pPr>
        <w:spacing w:line="500" w:lineRule="exact"/>
        <w:ind w:firstLineChars="200" w:firstLine="480"/>
        <w:rPr>
          <w:rFonts w:ascii="宋体" w:hAnsi="宋体"/>
          <w:sz w:val="24"/>
        </w:rPr>
      </w:pPr>
      <w:r>
        <w:rPr>
          <w:rFonts w:ascii="宋体" w:hAnsi="宋体" w:hint="eastAsia"/>
          <w:sz w:val="24"/>
        </w:rPr>
        <w:t>6、我公司承诺在本次招标响应中提供的一切文件，无论是原件还是复印件均真实有效，绝无任何虚假、伪造和夸大的成份。否则，愿承担相应的后果和法律责任。</w:t>
      </w:r>
    </w:p>
    <w:p w:rsidR="00E079E2" w:rsidRDefault="0095663D">
      <w:pPr>
        <w:spacing w:line="500" w:lineRule="exact"/>
        <w:ind w:firstLineChars="200" w:firstLine="480"/>
        <w:rPr>
          <w:rFonts w:ascii="宋体" w:hAnsi="宋体"/>
          <w:sz w:val="24"/>
        </w:rPr>
      </w:pPr>
      <w:r>
        <w:rPr>
          <w:rFonts w:ascii="宋体" w:hAnsi="宋体" w:hint="eastAsia"/>
          <w:sz w:val="24"/>
        </w:rPr>
        <w:t>7、我公司尊重评标小组所作的评定结果，同时清楚理解到报价最低并非意味着必定获得中标资格。</w:t>
      </w:r>
    </w:p>
    <w:p w:rsidR="00E079E2" w:rsidRDefault="0095663D">
      <w:pPr>
        <w:spacing w:line="500" w:lineRule="exact"/>
        <w:ind w:firstLineChars="200" w:firstLine="480"/>
        <w:rPr>
          <w:rFonts w:ascii="宋体" w:hAnsi="宋体"/>
          <w:sz w:val="24"/>
        </w:rPr>
      </w:pPr>
      <w:r>
        <w:rPr>
          <w:rFonts w:ascii="宋体" w:hAnsi="宋体" w:hint="eastAsia"/>
          <w:sz w:val="24"/>
        </w:rPr>
        <w:t>8、一旦我方中标,我方将根据招标文件的要求和投标响应文件的承诺签订合同，严格履行合同的责任和义务,并保证在采购文件规定的时间完成项目，交付采购人验收、使用。</w:t>
      </w:r>
    </w:p>
    <w:p w:rsidR="00E079E2" w:rsidRDefault="00E079E2">
      <w:pPr>
        <w:spacing w:line="500" w:lineRule="exact"/>
        <w:ind w:firstLineChars="800" w:firstLine="1920"/>
        <w:rPr>
          <w:rFonts w:ascii="宋体" w:hAnsi="宋体"/>
          <w:sz w:val="24"/>
        </w:rPr>
      </w:pPr>
    </w:p>
    <w:p w:rsidR="00E079E2" w:rsidRDefault="0095663D">
      <w:pPr>
        <w:spacing w:line="500" w:lineRule="exact"/>
        <w:ind w:firstLineChars="800" w:firstLine="1920"/>
        <w:rPr>
          <w:rFonts w:ascii="宋体" w:hAnsi="宋体"/>
          <w:sz w:val="24"/>
        </w:rPr>
      </w:pPr>
      <w:r>
        <w:rPr>
          <w:rFonts w:ascii="宋体" w:hAnsi="宋体" w:hint="eastAsia"/>
          <w:sz w:val="24"/>
        </w:rPr>
        <w:t>投标单位：（加盖公章）</w:t>
      </w:r>
    </w:p>
    <w:p w:rsidR="00E079E2" w:rsidRDefault="00E079E2">
      <w:pPr>
        <w:spacing w:line="500" w:lineRule="exact"/>
        <w:ind w:firstLineChars="800" w:firstLine="1920"/>
        <w:rPr>
          <w:rFonts w:ascii="宋体" w:hAnsi="宋体"/>
          <w:sz w:val="24"/>
        </w:rPr>
      </w:pPr>
    </w:p>
    <w:p w:rsidR="00E079E2" w:rsidRDefault="0095663D">
      <w:pPr>
        <w:spacing w:line="500" w:lineRule="exact"/>
        <w:ind w:firstLineChars="800" w:firstLine="1920"/>
        <w:rPr>
          <w:rFonts w:ascii="宋体" w:hAnsi="宋体"/>
          <w:sz w:val="24"/>
        </w:rPr>
      </w:pPr>
      <w:r>
        <w:rPr>
          <w:rFonts w:ascii="宋体" w:hAnsi="宋体" w:hint="eastAsia"/>
          <w:sz w:val="24"/>
        </w:rPr>
        <w:t>法定代表人或其授权人：（签字）</w:t>
      </w:r>
    </w:p>
    <w:p w:rsidR="00E079E2" w:rsidRDefault="0095663D">
      <w:pPr>
        <w:spacing w:line="500" w:lineRule="exact"/>
        <w:ind w:firstLineChars="2100" w:firstLine="5040"/>
        <w:rPr>
          <w:rFonts w:ascii="宋体" w:hAnsi="宋体"/>
          <w:sz w:val="24"/>
        </w:rPr>
      </w:pPr>
      <w:r>
        <w:rPr>
          <w:rFonts w:ascii="宋体" w:hAnsi="宋体" w:hint="eastAsia"/>
          <w:sz w:val="24"/>
        </w:rPr>
        <w:t>年     月     日</w:t>
      </w:r>
    </w:p>
    <w:p w:rsidR="00E079E2" w:rsidRDefault="0095663D">
      <w:pPr>
        <w:keepNext/>
        <w:keepLines/>
        <w:spacing w:before="260" w:after="260" w:line="416" w:lineRule="auto"/>
        <w:jc w:val="center"/>
        <w:rPr>
          <w:rFonts w:ascii="宋体" w:hAnsi="宋体"/>
          <w:b/>
          <w:bCs/>
          <w:kern w:val="0"/>
          <w:sz w:val="32"/>
          <w:szCs w:val="32"/>
        </w:rPr>
      </w:pPr>
      <w:r>
        <w:rPr>
          <w:rFonts w:ascii="宋体" w:hAnsi="宋体"/>
          <w:b/>
          <w:bCs/>
          <w:kern w:val="0"/>
          <w:sz w:val="32"/>
          <w:szCs w:val="32"/>
        </w:rPr>
        <w:br w:type="page"/>
      </w:r>
      <w:r>
        <w:rPr>
          <w:rFonts w:ascii="宋体" w:hAnsi="宋体" w:hint="eastAsia"/>
          <w:b/>
          <w:bCs/>
          <w:kern w:val="0"/>
          <w:sz w:val="32"/>
          <w:szCs w:val="32"/>
        </w:rPr>
        <w:lastRenderedPageBreak/>
        <w:t>五、开标一览表</w:t>
      </w:r>
    </w:p>
    <w:bookmarkEnd w:id="37"/>
    <w:tbl>
      <w:tblPr>
        <w:tblW w:w="0" w:type="auto"/>
        <w:tblInd w:w="93" w:type="dxa"/>
        <w:tblLayout w:type="fixed"/>
        <w:tblLook w:val="04A0"/>
      </w:tblPr>
      <w:tblGrid>
        <w:gridCol w:w="1834"/>
        <w:gridCol w:w="1035"/>
        <w:gridCol w:w="1305"/>
        <w:gridCol w:w="1350"/>
        <w:gridCol w:w="930"/>
        <w:gridCol w:w="1284"/>
        <w:gridCol w:w="991"/>
        <w:gridCol w:w="991"/>
      </w:tblGrid>
      <w:tr w:rsidR="00E079E2">
        <w:trPr>
          <w:trHeight w:val="285"/>
        </w:trPr>
        <w:tc>
          <w:tcPr>
            <w:tcW w:w="1834" w:type="dxa"/>
            <w:tcBorders>
              <w:top w:val="nil"/>
              <w:left w:val="nil"/>
              <w:bottom w:val="nil"/>
              <w:right w:val="nil"/>
            </w:tcBorders>
            <w:noWrap/>
            <w:vAlign w:val="center"/>
          </w:tcPr>
          <w:p w:rsidR="00E079E2" w:rsidRDefault="00E079E2">
            <w:pPr>
              <w:widowControl/>
              <w:jc w:val="left"/>
              <w:rPr>
                <w:rFonts w:ascii="宋体" w:hAnsi="宋体" w:cs="宋体"/>
                <w:kern w:val="0"/>
                <w:sz w:val="24"/>
              </w:rPr>
            </w:pPr>
          </w:p>
        </w:tc>
        <w:tc>
          <w:tcPr>
            <w:tcW w:w="1035" w:type="dxa"/>
            <w:tcBorders>
              <w:top w:val="nil"/>
              <w:left w:val="nil"/>
              <w:bottom w:val="nil"/>
              <w:right w:val="nil"/>
            </w:tcBorders>
            <w:noWrap/>
            <w:vAlign w:val="center"/>
          </w:tcPr>
          <w:p w:rsidR="00E079E2" w:rsidRDefault="00E079E2">
            <w:pPr>
              <w:widowControl/>
              <w:jc w:val="left"/>
              <w:rPr>
                <w:rFonts w:ascii="宋体" w:hAnsi="宋体" w:cs="宋体"/>
                <w:kern w:val="0"/>
                <w:sz w:val="24"/>
              </w:rPr>
            </w:pPr>
          </w:p>
        </w:tc>
        <w:tc>
          <w:tcPr>
            <w:tcW w:w="1305" w:type="dxa"/>
            <w:tcBorders>
              <w:top w:val="nil"/>
              <w:left w:val="nil"/>
              <w:bottom w:val="nil"/>
              <w:right w:val="nil"/>
            </w:tcBorders>
            <w:noWrap/>
            <w:vAlign w:val="center"/>
          </w:tcPr>
          <w:p w:rsidR="00E079E2" w:rsidRDefault="00E079E2">
            <w:pPr>
              <w:widowControl/>
              <w:jc w:val="left"/>
              <w:rPr>
                <w:rFonts w:ascii="宋体" w:hAnsi="宋体" w:cs="宋体"/>
                <w:kern w:val="0"/>
                <w:sz w:val="24"/>
              </w:rPr>
            </w:pPr>
          </w:p>
        </w:tc>
        <w:tc>
          <w:tcPr>
            <w:tcW w:w="1350" w:type="dxa"/>
            <w:tcBorders>
              <w:top w:val="nil"/>
              <w:left w:val="nil"/>
              <w:bottom w:val="nil"/>
              <w:right w:val="nil"/>
            </w:tcBorders>
            <w:noWrap/>
            <w:vAlign w:val="center"/>
          </w:tcPr>
          <w:p w:rsidR="00E079E2" w:rsidRDefault="00E079E2">
            <w:pPr>
              <w:widowControl/>
              <w:jc w:val="left"/>
              <w:rPr>
                <w:rFonts w:ascii="宋体" w:hAnsi="宋体" w:cs="宋体"/>
                <w:kern w:val="0"/>
                <w:sz w:val="24"/>
              </w:rPr>
            </w:pPr>
          </w:p>
        </w:tc>
        <w:tc>
          <w:tcPr>
            <w:tcW w:w="930" w:type="dxa"/>
            <w:tcBorders>
              <w:top w:val="nil"/>
              <w:left w:val="nil"/>
              <w:bottom w:val="nil"/>
              <w:right w:val="nil"/>
            </w:tcBorders>
            <w:noWrap/>
            <w:vAlign w:val="center"/>
          </w:tcPr>
          <w:p w:rsidR="00E079E2" w:rsidRDefault="00E079E2">
            <w:pPr>
              <w:widowControl/>
              <w:jc w:val="left"/>
              <w:rPr>
                <w:rFonts w:ascii="宋体" w:hAnsi="宋体" w:cs="宋体"/>
                <w:kern w:val="0"/>
                <w:sz w:val="24"/>
              </w:rPr>
            </w:pPr>
          </w:p>
        </w:tc>
        <w:tc>
          <w:tcPr>
            <w:tcW w:w="1284" w:type="dxa"/>
            <w:tcBorders>
              <w:top w:val="nil"/>
              <w:left w:val="nil"/>
              <w:bottom w:val="nil"/>
              <w:right w:val="nil"/>
            </w:tcBorders>
            <w:noWrap/>
            <w:vAlign w:val="center"/>
          </w:tcPr>
          <w:p w:rsidR="00E079E2" w:rsidRDefault="00E079E2">
            <w:pPr>
              <w:widowControl/>
              <w:jc w:val="left"/>
              <w:rPr>
                <w:rFonts w:ascii="宋体" w:hAnsi="宋体" w:cs="宋体"/>
                <w:kern w:val="0"/>
                <w:sz w:val="24"/>
              </w:rPr>
            </w:pPr>
          </w:p>
        </w:tc>
        <w:tc>
          <w:tcPr>
            <w:tcW w:w="991" w:type="dxa"/>
            <w:tcBorders>
              <w:top w:val="nil"/>
              <w:left w:val="nil"/>
              <w:bottom w:val="nil"/>
              <w:right w:val="nil"/>
            </w:tcBorders>
            <w:noWrap/>
            <w:vAlign w:val="center"/>
          </w:tcPr>
          <w:p w:rsidR="00E079E2" w:rsidRDefault="00E079E2">
            <w:pPr>
              <w:widowControl/>
              <w:jc w:val="left"/>
              <w:rPr>
                <w:rFonts w:ascii="宋体" w:hAnsi="宋体" w:cs="宋体"/>
                <w:kern w:val="0"/>
                <w:sz w:val="24"/>
              </w:rPr>
            </w:pPr>
          </w:p>
        </w:tc>
        <w:tc>
          <w:tcPr>
            <w:tcW w:w="991" w:type="dxa"/>
            <w:tcBorders>
              <w:top w:val="nil"/>
              <w:left w:val="nil"/>
              <w:bottom w:val="nil"/>
              <w:right w:val="nil"/>
            </w:tcBorders>
            <w:noWrap/>
            <w:vAlign w:val="center"/>
          </w:tcPr>
          <w:p w:rsidR="00E079E2" w:rsidRDefault="00E079E2">
            <w:pPr>
              <w:widowControl/>
              <w:jc w:val="left"/>
              <w:rPr>
                <w:rFonts w:ascii="宋体" w:hAnsi="宋体" w:cs="宋体"/>
                <w:kern w:val="0"/>
                <w:sz w:val="24"/>
              </w:rPr>
            </w:pPr>
          </w:p>
        </w:tc>
      </w:tr>
      <w:tr w:rsidR="00E079E2">
        <w:trPr>
          <w:trHeight w:val="675"/>
        </w:trPr>
        <w:tc>
          <w:tcPr>
            <w:tcW w:w="1834" w:type="dxa"/>
            <w:tcBorders>
              <w:top w:val="single" w:sz="4" w:space="0" w:color="auto"/>
              <w:left w:val="single" w:sz="4" w:space="0" w:color="auto"/>
              <w:bottom w:val="single" w:sz="4" w:space="0" w:color="auto"/>
              <w:right w:val="single" w:sz="4" w:space="0" w:color="auto"/>
            </w:tcBorders>
            <w:noWrap/>
            <w:vAlign w:val="center"/>
          </w:tcPr>
          <w:p w:rsidR="00E079E2" w:rsidRDefault="0095663D">
            <w:pPr>
              <w:widowControl/>
              <w:jc w:val="center"/>
              <w:rPr>
                <w:rFonts w:ascii="宋体" w:hAnsi="宋体" w:cs="宋体"/>
                <w:kern w:val="0"/>
                <w:sz w:val="24"/>
              </w:rPr>
            </w:pPr>
            <w:r>
              <w:rPr>
                <w:rFonts w:ascii="宋体" w:hAnsi="宋体" w:cs="宋体" w:hint="eastAsia"/>
                <w:kern w:val="0"/>
                <w:sz w:val="24"/>
              </w:rPr>
              <w:t>产品名称</w:t>
            </w:r>
          </w:p>
        </w:tc>
        <w:tc>
          <w:tcPr>
            <w:tcW w:w="1035" w:type="dxa"/>
            <w:tcBorders>
              <w:top w:val="single" w:sz="4" w:space="0" w:color="auto"/>
              <w:left w:val="nil"/>
              <w:bottom w:val="single" w:sz="4" w:space="0" w:color="auto"/>
              <w:right w:val="single" w:sz="4" w:space="0" w:color="auto"/>
            </w:tcBorders>
            <w:noWrap/>
            <w:vAlign w:val="center"/>
          </w:tcPr>
          <w:p w:rsidR="00E079E2" w:rsidRDefault="0095663D">
            <w:pPr>
              <w:widowControl/>
              <w:jc w:val="center"/>
              <w:rPr>
                <w:rFonts w:ascii="宋体" w:hAnsi="宋体" w:cs="宋体"/>
                <w:kern w:val="0"/>
                <w:sz w:val="24"/>
              </w:rPr>
            </w:pPr>
            <w:r>
              <w:rPr>
                <w:rFonts w:ascii="微软雅黑" w:eastAsia="微软雅黑" w:hAnsi="微软雅黑" w:cs="微软雅黑" w:hint="eastAsia"/>
                <w:kern w:val="0"/>
                <w:sz w:val="24"/>
              </w:rPr>
              <w:t>品牌</w:t>
            </w:r>
          </w:p>
        </w:tc>
        <w:tc>
          <w:tcPr>
            <w:tcW w:w="1305" w:type="dxa"/>
            <w:tcBorders>
              <w:top w:val="single" w:sz="4" w:space="0" w:color="auto"/>
              <w:left w:val="nil"/>
              <w:bottom w:val="single" w:sz="4" w:space="0" w:color="auto"/>
              <w:right w:val="single" w:sz="4" w:space="0" w:color="auto"/>
            </w:tcBorders>
            <w:noWrap/>
            <w:vAlign w:val="center"/>
          </w:tcPr>
          <w:p w:rsidR="00E079E2" w:rsidRDefault="0095663D">
            <w:pPr>
              <w:widowControl/>
              <w:jc w:val="center"/>
              <w:rPr>
                <w:rFonts w:ascii="宋体" w:hAnsi="宋体" w:cs="宋体"/>
                <w:kern w:val="0"/>
                <w:sz w:val="24"/>
              </w:rPr>
            </w:pPr>
            <w:r>
              <w:rPr>
                <w:rFonts w:ascii="宋体" w:hAnsi="宋体" w:cs="宋体" w:hint="eastAsia"/>
                <w:kern w:val="0"/>
                <w:sz w:val="24"/>
              </w:rPr>
              <w:t>型号</w:t>
            </w:r>
          </w:p>
        </w:tc>
        <w:tc>
          <w:tcPr>
            <w:tcW w:w="1350" w:type="dxa"/>
            <w:tcBorders>
              <w:top w:val="single" w:sz="4" w:space="0" w:color="auto"/>
              <w:left w:val="nil"/>
              <w:bottom w:val="single" w:sz="4" w:space="0" w:color="auto"/>
              <w:right w:val="single" w:sz="4" w:space="0" w:color="auto"/>
            </w:tcBorders>
            <w:noWrap/>
            <w:vAlign w:val="center"/>
          </w:tcPr>
          <w:p w:rsidR="00E079E2" w:rsidRDefault="0095663D">
            <w:pPr>
              <w:widowControl/>
              <w:jc w:val="center"/>
              <w:rPr>
                <w:rFonts w:ascii="宋体" w:hAnsi="宋体" w:cs="宋体"/>
                <w:kern w:val="0"/>
                <w:sz w:val="24"/>
              </w:rPr>
            </w:pPr>
            <w:r>
              <w:rPr>
                <w:rFonts w:ascii="宋体" w:hAnsi="宋体" w:cs="宋体" w:hint="eastAsia"/>
                <w:kern w:val="0"/>
                <w:sz w:val="24"/>
              </w:rPr>
              <w:t>单价（元）</w:t>
            </w:r>
          </w:p>
        </w:tc>
        <w:tc>
          <w:tcPr>
            <w:tcW w:w="930" w:type="dxa"/>
            <w:tcBorders>
              <w:top w:val="single" w:sz="4" w:space="0" w:color="auto"/>
              <w:left w:val="nil"/>
              <w:bottom w:val="single" w:sz="4" w:space="0" w:color="auto"/>
              <w:right w:val="single" w:sz="4" w:space="0" w:color="auto"/>
            </w:tcBorders>
            <w:noWrap/>
            <w:vAlign w:val="center"/>
          </w:tcPr>
          <w:p w:rsidR="00E079E2" w:rsidRDefault="0095663D">
            <w:pPr>
              <w:widowControl/>
              <w:jc w:val="center"/>
              <w:rPr>
                <w:rFonts w:ascii="宋体" w:hAnsi="宋体" w:cs="宋体"/>
                <w:kern w:val="0"/>
                <w:sz w:val="24"/>
              </w:rPr>
            </w:pPr>
            <w:r>
              <w:rPr>
                <w:rFonts w:ascii="宋体" w:hAnsi="宋体" w:cs="宋体" w:hint="eastAsia"/>
                <w:kern w:val="0"/>
                <w:sz w:val="24"/>
              </w:rPr>
              <w:t>单位</w:t>
            </w:r>
          </w:p>
        </w:tc>
        <w:tc>
          <w:tcPr>
            <w:tcW w:w="1284" w:type="dxa"/>
            <w:tcBorders>
              <w:top w:val="single" w:sz="4" w:space="0" w:color="auto"/>
              <w:left w:val="nil"/>
              <w:bottom w:val="single" w:sz="4" w:space="0" w:color="auto"/>
              <w:right w:val="single" w:sz="4" w:space="0" w:color="auto"/>
            </w:tcBorders>
            <w:noWrap/>
            <w:vAlign w:val="center"/>
          </w:tcPr>
          <w:p w:rsidR="00E079E2" w:rsidRDefault="0095663D">
            <w:pPr>
              <w:widowControl/>
              <w:jc w:val="center"/>
              <w:rPr>
                <w:rFonts w:ascii="宋体" w:hAnsi="宋体" w:cs="宋体"/>
                <w:kern w:val="0"/>
                <w:sz w:val="24"/>
              </w:rPr>
            </w:pPr>
            <w:r>
              <w:rPr>
                <w:rFonts w:ascii="宋体" w:hAnsi="宋体" w:cs="宋体" w:hint="eastAsia"/>
                <w:kern w:val="0"/>
                <w:sz w:val="24"/>
              </w:rPr>
              <w:t>数量</w:t>
            </w:r>
          </w:p>
        </w:tc>
        <w:tc>
          <w:tcPr>
            <w:tcW w:w="991" w:type="dxa"/>
            <w:tcBorders>
              <w:top w:val="single" w:sz="4" w:space="0" w:color="auto"/>
              <w:left w:val="nil"/>
              <w:bottom w:val="single" w:sz="4" w:space="0" w:color="auto"/>
              <w:right w:val="nil"/>
            </w:tcBorders>
            <w:noWrap/>
            <w:vAlign w:val="center"/>
          </w:tcPr>
          <w:p w:rsidR="00E079E2" w:rsidRDefault="0095663D">
            <w:pPr>
              <w:widowControl/>
              <w:jc w:val="center"/>
              <w:rPr>
                <w:rFonts w:ascii="宋体" w:hAnsi="宋体" w:cs="宋体"/>
                <w:kern w:val="0"/>
                <w:sz w:val="24"/>
              </w:rPr>
            </w:pPr>
            <w:r>
              <w:rPr>
                <w:rFonts w:ascii="宋体" w:hAnsi="宋体" w:cs="宋体" w:hint="eastAsia"/>
                <w:kern w:val="0"/>
                <w:sz w:val="24"/>
              </w:rPr>
              <w:t>合价（元）</w:t>
            </w:r>
          </w:p>
        </w:tc>
        <w:tc>
          <w:tcPr>
            <w:tcW w:w="991" w:type="dxa"/>
            <w:tcBorders>
              <w:top w:val="single" w:sz="4" w:space="0" w:color="auto"/>
              <w:left w:val="single" w:sz="4" w:space="0" w:color="auto"/>
              <w:bottom w:val="single" w:sz="4" w:space="0" w:color="auto"/>
              <w:right w:val="single" w:sz="4" w:space="0" w:color="auto"/>
            </w:tcBorders>
            <w:noWrap/>
            <w:vAlign w:val="center"/>
          </w:tcPr>
          <w:p w:rsidR="00E079E2" w:rsidRDefault="0095663D">
            <w:pPr>
              <w:widowControl/>
              <w:jc w:val="left"/>
              <w:rPr>
                <w:rFonts w:ascii="宋体" w:hAnsi="宋体" w:cs="宋体"/>
                <w:kern w:val="0"/>
                <w:sz w:val="24"/>
              </w:rPr>
            </w:pPr>
            <w:r>
              <w:rPr>
                <w:rFonts w:ascii="宋体" w:hAnsi="宋体" w:cs="宋体" w:hint="eastAsia"/>
                <w:kern w:val="0"/>
                <w:sz w:val="24"/>
              </w:rPr>
              <w:t xml:space="preserve">  备注</w:t>
            </w:r>
          </w:p>
        </w:tc>
      </w:tr>
      <w:tr w:rsidR="00E079E2">
        <w:trPr>
          <w:trHeight w:val="543"/>
        </w:trPr>
        <w:tc>
          <w:tcPr>
            <w:tcW w:w="1834" w:type="dxa"/>
            <w:tcBorders>
              <w:top w:val="nil"/>
              <w:left w:val="single" w:sz="4" w:space="0" w:color="auto"/>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1035" w:type="dxa"/>
            <w:tcBorders>
              <w:top w:val="nil"/>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1305" w:type="dxa"/>
            <w:tcBorders>
              <w:top w:val="nil"/>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1350" w:type="dxa"/>
            <w:tcBorders>
              <w:top w:val="nil"/>
              <w:left w:val="nil"/>
              <w:bottom w:val="single" w:sz="4" w:space="0" w:color="auto"/>
              <w:right w:val="single" w:sz="4" w:space="0" w:color="auto"/>
            </w:tcBorders>
            <w:noWrap/>
            <w:vAlign w:val="center"/>
          </w:tcPr>
          <w:p w:rsidR="00E079E2" w:rsidRDefault="00E079E2">
            <w:pPr>
              <w:widowControl/>
              <w:rPr>
                <w:rFonts w:ascii="宋体" w:hAnsi="宋体" w:cs="宋体"/>
                <w:kern w:val="0"/>
                <w:sz w:val="24"/>
              </w:rPr>
            </w:pPr>
          </w:p>
        </w:tc>
        <w:tc>
          <w:tcPr>
            <w:tcW w:w="930" w:type="dxa"/>
            <w:tcBorders>
              <w:top w:val="nil"/>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1284" w:type="dxa"/>
            <w:tcBorders>
              <w:top w:val="nil"/>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991" w:type="dxa"/>
            <w:tcBorders>
              <w:top w:val="nil"/>
              <w:left w:val="nil"/>
              <w:bottom w:val="single" w:sz="4" w:space="0" w:color="auto"/>
              <w:right w:val="nil"/>
            </w:tcBorders>
            <w:noWrap/>
            <w:vAlign w:val="center"/>
          </w:tcPr>
          <w:p w:rsidR="00E079E2" w:rsidRDefault="0095663D">
            <w:pPr>
              <w:widowControl/>
              <w:jc w:val="center"/>
              <w:rPr>
                <w:rFonts w:ascii="宋体" w:hAnsi="宋体" w:cs="宋体"/>
                <w:kern w:val="0"/>
                <w:sz w:val="24"/>
              </w:rPr>
            </w:pPr>
            <w:r>
              <w:rPr>
                <w:rFonts w:ascii="宋体" w:hAnsi="宋体" w:cs="宋体" w:hint="eastAsia"/>
                <w:kern w:val="0"/>
                <w:sz w:val="24"/>
              </w:rPr>
              <w:t xml:space="preserve">　</w:t>
            </w:r>
          </w:p>
        </w:tc>
        <w:tc>
          <w:tcPr>
            <w:tcW w:w="991" w:type="dxa"/>
            <w:tcBorders>
              <w:top w:val="nil"/>
              <w:left w:val="single" w:sz="4" w:space="0" w:color="auto"/>
              <w:bottom w:val="single" w:sz="4" w:space="0" w:color="auto"/>
              <w:right w:val="single" w:sz="4" w:space="0" w:color="auto"/>
            </w:tcBorders>
            <w:noWrap/>
            <w:vAlign w:val="center"/>
          </w:tcPr>
          <w:p w:rsidR="00E079E2" w:rsidRDefault="0095663D">
            <w:pPr>
              <w:widowControl/>
              <w:jc w:val="left"/>
              <w:rPr>
                <w:rFonts w:ascii="宋体" w:hAnsi="宋体" w:cs="宋体"/>
                <w:kern w:val="0"/>
                <w:sz w:val="24"/>
              </w:rPr>
            </w:pPr>
            <w:r>
              <w:rPr>
                <w:rFonts w:ascii="宋体" w:hAnsi="宋体" w:cs="宋体" w:hint="eastAsia"/>
                <w:kern w:val="0"/>
                <w:sz w:val="24"/>
              </w:rPr>
              <w:t xml:space="preserve">　</w:t>
            </w:r>
          </w:p>
        </w:tc>
      </w:tr>
      <w:tr w:rsidR="00E079E2">
        <w:trPr>
          <w:trHeight w:val="395"/>
        </w:trPr>
        <w:tc>
          <w:tcPr>
            <w:tcW w:w="1834" w:type="dxa"/>
            <w:tcBorders>
              <w:top w:val="nil"/>
              <w:left w:val="single" w:sz="4" w:space="0" w:color="auto"/>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1035" w:type="dxa"/>
            <w:tcBorders>
              <w:top w:val="nil"/>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1305" w:type="dxa"/>
            <w:tcBorders>
              <w:top w:val="nil"/>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1350" w:type="dxa"/>
            <w:tcBorders>
              <w:top w:val="nil"/>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930" w:type="dxa"/>
            <w:tcBorders>
              <w:top w:val="nil"/>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1284" w:type="dxa"/>
            <w:tcBorders>
              <w:top w:val="nil"/>
              <w:left w:val="nil"/>
              <w:bottom w:val="single" w:sz="4" w:space="0" w:color="auto"/>
              <w:right w:val="single" w:sz="4" w:space="0" w:color="auto"/>
            </w:tcBorders>
            <w:noWrap/>
            <w:vAlign w:val="center"/>
          </w:tcPr>
          <w:p w:rsidR="00E079E2" w:rsidRDefault="00E079E2">
            <w:pPr>
              <w:jc w:val="center"/>
            </w:pPr>
          </w:p>
        </w:tc>
        <w:tc>
          <w:tcPr>
            <w:tcW w:w="991" w:type="dxa"/>
            <w:tcBorders>
              <w:top w:val="nil"/>
              <w:left w:val="nil"/>
              <w:bottom w:val="single" w:sz="4" w:space="0" w:color="auto"/>
              <w:right w:val="nil"/>
            </w:tcBorders>
            <w:noWrap/>
            <w:vAlign w:val="center"/>
          </w:tcPr>
          <w:p w:rsidR="00E079E2" w:rsidRDefault="0095663D">
            <w:pPr>
              <w:widowControl/>
              <w:jc w:val="center"/>
              <w:rPr>
                <w:rFonts w:ascii="宋体" w:hAnsi="宋体" w:cs="宋体"/>
                <w:kern w:val="0"/>
                <w:sz w:val="24"/>
              </w:rPr>
            </w:pPr>
            <w:r>
              <w:rPr>
                <w:rFonts w:ascii="宋体" w:hAnsi="宋体" w:cs="宋体" w:hint="eastAsia"/>
                <w:kern w:val="0"/>
                <w:sz w:val="24"/>
              </w:rPr>
              <w:t xml:space="preserve">　</w:t>
            </w:r>
          </w:p>
        </w:tc>
        <w:tc>
          <w:tcPr>
            <w:tcW w:w="991" w:type="dxa"/>
            <w:tcBorders>
              <w:top w:val="nil"/>
              <w:left w:val="single" w:sz="4" w:space="0" w:color="auto"/>
              <w:bottom w:val="single" w:sz="4" w:space="0" w:color="auto"/>
              <w:right w:val="single" w:sz="4" w:space="0" w:color="auto"/>
            </w:tcBorders>
            <w:noWrap/>
            <w:vAlign w:val="center"/>
          </w:tcPr>
          <w:p w:rsidR="00E079E2" w:rsidRDefault="0095663D">
            <w:pPr>
              <w:widowControl/>
              <w:jc w:val="left"/>
              <w:rPr>
                <w:rFonts w:ascii="宋体" w:hAnsi="宋体" w:cs="宋体"/>
                <w:kern w:val="0"/>
                <w:sz w:val="24"/>
              </w:rPr>
            </w:pPr>
            <w:r>
              <w:rPr>
                <w:rFonts w:ascii="宋体" w:hAnsi="宋体" w:cs="宋体" w:hint="eastAsia"/>
                <w:kern w:val="0"/>
                <w:sz w:val="24"/>
              </w:rPr>
              <w:t xml:space="preserve">　</w:t>
            </w:r>
          </w:p>
        </w:tc>
      </w:tr>
      <w:tr w:rsidR="00E079E2">
        <w:trPr>
          <w:trHeight w:val="443"/>
        </w:trPr>
        <w:tc>
          <w:tcPr>
            <w:tcW w:w="1834" w:type="dxa"/>
            <w:tcBorders>
              <w:top w:val="single" w:sz="4" w:space="0" w:color="auto"/>
              <w:left w:val="single" w:sz="4" w:space="0" w:color="auto"/>
              <w:bottom w:val="single" w:sz="4" w:space="0" w:color="auto"/>
              <w:right w:val="single" w:sz="4" w:space="0" w:color="auto"/>
            </w:tcBorders>
            <w:noWrap/>
            <w:vAlign w:val="center"/>
          </w:tcPr>
          <w:p w:rsidR="00E079E2" w:rsidRDefault="00E079E2">
            <w:pPr>
              <w:jc w:val="center"/>
              <w:rPr>
                <w:rFonts w:ascii="宋体" w:hAnsi="宋体" w:cs="宋体"/>
                <w:kern w:val="0"/>
                <w:sz w:val="24"/>
              </w:rPr>
            </w:pPr>
          </w:p>
        </w:tc>
        <w:tc>
          <w:tcPr>
            <w:tcW w:w="1035" w:type="dxa"/>
            <w:tcBorders>
              <w:top w:val="single" w:sz="4" w:space="0" w:color="auto"/>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1305" w:type="dxa"/>
            <w:tcBorders>
              <w:top w:val="single" w:sz="4" w:space="0" w:color="auto"/>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1350" w:type="dxa"/>
            <w:tcBorders>
              <w:top w:val="single" w:sz="4" w:space="0" w:color="auto"/>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930" w:type="dxa"/>
            <w:tcBorders>
              <w:top w:val="single" w:sz="4" w:space="0" w:color="auto"/>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1284" w:type="dxa"/>
            <w:tcBorders>
              <w:top w:val="single" w:sz="4" w:space="0" w:color="auto"/>
              <w:left w:val="nil"/>
              <w:bottom w:val="single" w:sz="4" w:space="0" w:color="auto"/>
              <w:right w:val="single" w:sz="4" w:space="0" w:color="auto"/>
            </w:tcBorders>
            <w:noWrap/>
            <w:vAlign w:val="center"/>
          </w:tcPr>
          <w:p w:rsidR="00E079E2" w:rsidRDefault="00E079E2">
            <w:pPr>
              <w:jc w:val="center"/>
            </w:pPr>
          </w:p>
        </w:tc>
        <w:tc>
          <w:tcPr>
            <w:tcW w:w="991" w:type="dxa"/>
            <w:tcBorders>
              <w:top w:val="single" w:sz="4" w:space="0" w:color="auto"/>
              <w:left w:val="nil"/>
              <w:bottom w:val="single" w:sz="4" w:space="0" w:color="auto"/>
              <w:right w:val="nil"/>
            </w:tcBorders>
            <w:noWrap/>
            <w:vAlign w:val="center"/>
          </w:tcPr>
          <w:p w:rsidR="00E079E2" w:rsidRDefault="00E079E2">
            <w:pPr>
              <w:jc w:val="center"/>
              <w:rPr>
                <w:rFonts w:ascii="宋体" w:hAnsi="宋体" w:cs="宋体"/>
                <w:kern w:val="0"/>
                <w:sz w:val="24"/>
              </w:rPr>
            </w:pPr>
          </w:p>
        </w:tc>
        <w:tc>
          <w:tcPr>
            <w:tcW w:w="991" w:type="dxa"/>
            <w:tcBorders>
              <w:top w:val="single" w:sz="4" w:space="0" w:color="auto"/>
              <w:left w:val="single" w:sz="4" w:space="0" w:color="auto"/>
              <w:bottom w:val="single" w:sz="4" w:space="0" w:color="auto"/>
              <w:right w:val="single" w:sz="4" w:space="0" w:color="auto"/>
            </w:tcBorders>
            <w:noWrap/>
            <w:vAlign w:val="center"/>
          </w:tcPr>
          <w:p w:rsidR="00E079E2" w:rsidRDefault="00E079E2">
            <w:pPr>
              <w:jc w:val="left"/>
              <w:rPr>
                <w:rFonts w:ascii="宋体" w:hAnsi="宋体" w:cs="宋体"/>
                <w:kern w:val="0"/>
                <w:sz w:val="24"/>
              </w:rPr>
            </w:pPr>
          </w:p>
        </w:tc>
      </w:tr>
      <w:tr w:rsidR="00E079E2">
        <w:trPr>
          <w:trHeight w:val="405"/>
        </w:trPr>
        <w:tc>
          <w:tcPr>
            <w:tcW w:w="1834" w:type="dxa"/>
            <w:tcBorders>
              <w:top w:val="single" w:sz="4" w:space="0" w:color="auto"/>
              <w:left w:val="single" w:sz="4" w:space="0" w:color="auto"/>
              <w:bottom w:val="single" w:sz="4" w:space="0" w:color="auto"/>
              <w:right w:val="single" w:sz="4" w:space="0" w:color="auto"/>
            </w:tcBorders>
            <w:noWrap/>
            <w:vAlign w:val="center"/>
          </w:tcPr>
          <w:p w:rsidR="00E079E2" w:rsidRDefault="00E079E2">
            <w:pPr>
              <w:jc w:val="center"/>
              <w:rPr>
                <w:rFonts w:ascii="宋体" w:hAnsi="宋体" w:cs="宋体"/>
                <w:kern w:val="0"/>
                <w:sz w:val="24"/>
              </w:rPr>
            </w:pPr>
          </w:p>
        </w:tc>
        <w:tc>
          <w:tcPr>
            <w:tcW w:w="1035" w:type="dxa"/>
            <w:tcBorders>
              <w:top w:val="single" w:sz="4" w:space="0" w:color="auto"/>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1305" w:type="dxa"/>
            <w:tcBorders>
              <w:top w:val="single" w:sz="4" w:space="0" w:color="auto"/>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1350" w:type="dxa"/>
            <w:tcBorders>
              <w:top w:val="single" w:sz="4" w:space="0" w:color="auto"/>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930" w:type="dxa"/>
            <w:tcBorders>
              <w:top w:val="single" w:sz="4" w:space="0" w:color="auto"/>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1284" w:type="dxa"/>
            <w:tcBorders>
              <w:top w:val="single" w:sz="4" w:space="0" w:color="auto"/>
              <w:left w:val="nil"/>
              <w:bottom w:val="single" w:sz="4" w:space="0" w:color="auto"/>
              <w:right w:val="single" w:sz="4" w:space="0" w:color="auto"/>
            </w:tcBorders>
            <w:noWrap/>
            <w:vAlign w:val="center"/>
          </w:tcPr>
          <w:p w:rsidR="00E079E2" w:rsidRDefault="00E079E2">
            <w:pPr>
              <w:jc w:val="center"/>
              <w:rPr>
                <w:rFonts w:ascii="宋体" w:hAnsi="宋体" w:cs="宋体"/>
                <w:kern w:val="0"/>
                <w:sz w:val="24"/>
              </w:rPr>
            </w:pPr>
          </w:p>
        </w:tc>
        <w:tc>
          <w:tcPr>
            <w:tcW w:w="991" w:type="dxa"/>
            <w:tcBorders>
              <w:top w:val="single" w:sz="4" w:space="0" w:color="auto"/>
              <w:left w:val="nil"/>
              <w:bottom w:val="single" w:sz="4" w:space="0" w:color="auto"/>
              <w:right w:val="nil"/>
            </w:tcBorders>
            <w:noWrap/>
            <w:vAlign w:val="center"/>
          </w:tcPr>
          <w:p w:rsidR="00E079E2" w:rsidRDefault="00E079E2">
            <w:pPr>
              <w:jc w:val="center"/>
              <w:rPr>
                <w:rFonts w:ascii="宋体" w:hAnsi="宋体" w:cs="宋体"/>
                <w:kern w:val="0"/>
                <w:sz w:val="24"/>
              </w:rPr>
            </w:pPr>
          </w:p>
        </w:tc>
        <w:tc>
          <w:tcPr>
            <w:tcW w:w="991" w:type="dxa"/>
            <w:tcBorders>
              <w:top w:val="single" w:sz="4" w:space="0" w:color="auto"/>
              <w:left w:val="single" w:sz="4" w:space="0" w:color="auto"/>
              <w:bottom w:val="single" w:sz="4" w:space="0" w:color="auto"/>
              <w:right w:val="single" w:sz="4" w:space="0" w:color="auto"/>
            </w:tcBorders>
            <w:noWrap/>
            <w:vAlign w:val="center"/>
          </w:tcPr>
          <w:p w:rsidR="00E079E2" w:rsidRDefault="00E079E2">
            <w:pPr>
              <w:jc w:val="left"/>
              <w:rPr>
                <w:rFonts w:ascii="宋体" w:hAnsi="宋体" w:cs="宋体"/>
                <w:kern w:val="0"/>
                <w:sz w:val="24"/>
              </w:rPr>
            </w:pPr>
          </w:p>
        </w:tc>
      </w:tr>
      <w:tr w:rsidR="00E079E2">
        <w:trPr>
          <w:trHeight w:val="411"/>
        </w:trPr>
        <w:tc>
          <w:tcPr>
            <w:tcW w:w="1834" w:type="dxa"/>
            <w:tcBorders>
              <w:top w:val="single" w:sz="4" w:space="0" w:color="auto"/>
              <w:left w:val="single" w:sz="4" w:space="0" w:color="auto"/>
              <w:bottom w:val="single" w:sz="4" w:space="0" w:color="auto"/>
              <w:right w:val="single" w:sz="4" w:space="0" w:color="auto"/>
            </w:tcBorders>
            <w:noWrap/>
            <w:vAlign w:val="center"/>
          </w:tcPr>
          <w:p w:rsidR="00E079E2" w:rsidRDefault="00E079E2">
            <w:pPr>
              <w:jc w:val="center"/>
              <w:rPr>
                <w:rFonts w:ascii="宋体" w:hAnsi="宋体" w:cs="宋体"/>
                <w:kern w:val="0"/>
                <w:sz w:val="24"/>
              </w:rPr>
            </w:pPr>
          </w:p>
        </w:tc>
        <w:tc>
          <w:tcPr>
            <w:tcW w:w="1035" w:type="dxa"/>
            <w:tcBorders>
              <w:top w:val="single" w:sz="4" w:space="0" w:color="auto"/>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1305" w:type="dxa"/>
            <w:tcBorders>
              <w:top w:val="single" w:sz="4" w:space="0" w:color="auto"/>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1350" w:type="dxa"/>
            <w:tcBorders>
              <w:top w:val="single" w:sz="4" w:space="0" w:color="auto"/>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930" w:type="dxa"/>
            <w:tcBorders>
              <w:top w:val="single" w:sz="4" w:space="0" w:color="auto"/>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1284" w:type="dxa"/>
            <w:tcBorders>
              <w:top w:val="single" w:sz="4" w:space="0" w:color="auto"/>
              <w:left w:val="nil"/>
              <w:bottom w:val="single" w:sz="4" w:space="0" w:color="auto"/>
              <w:right w:val="single" w:sz="4" w:space="0" w:color="auto"/>
            </w:tcBorders>
            <w:noWrap/>
            <w:vAlign w:val="center"/>
          </w:tcPr>
          <w:p w:rsidR="00E079E2" w:rsidRDefault="00E079E2">
            <w:pPr>
              <w:jc w:val="center"/>
            </w:pPr>
          </w:p>
        </w:tc>
        <w:tc>
          <w:tcPr>
            <w:tcW w:w="991" w:type="dxa"/>
            <w:tcBorders>
              <w:top w:val="single" w:sz="4" w:space="0" w:color="auto"/>
              <w:left w:val="nil"/>
              <w:bottom w:val="single" w:sz="4" w:space="0" w:color="auto"/>
              <w:right w:val="nil"/>
            </w:tcBorders>
            <w:noWrap/>
            <w:vAlign w:val="center"/>
          </w:tcPr>
          <w:p w:rsidR="00E079E2" w:rsidRDefault="00E079E2">
            <w:pPr>
              <w:jc w:val="center"/>
              <w:rPr>
                <w:rFonts w:ascii="宋体" w:hAnsi="宋体" w:cs="宋体"/>
                <w:kern w:val="0"/>
                <w:sz w:val="24"/>
              </w:rPr>
            </w:pPr>
          </w:p>
        </w:tc>
        <w:tc>
          <w:tcPr>
            <w:tcW w:w="991" w:type="dxa"/>
            <w:tcBorders>
              <w:top w:val="single" w:sz="4" w:space="0" w:color="auto"/>
              <w:left w:val="single" w:sz="4" w:space="0" w:color="auto"/>
              <w:bottom w:val="single" w:sz="4" w:space="0" w:color="auto"/>
              <w:right w:val="single" w:sz="4" w:space="0" w:color="auto"/>
            </w:tcBorders>
            <w:noWrap/>
            <w:vAlign w:val="center"/>
          </w:tcPr>
          <w:p w:rsidR="00E079E2" w:rsidRDefault="00E079E2">
            <w:pPr>
              <w:jc w:val="left"/>
              <w:rPr>
                <w:rFonts w:ascii="宋体" w:hAnsi="宋体" w:cs="宋体"/>
                <w:kern w:val="0"/>
                <w:sz w:val="24"/>
              </w:rPr>
            </w:pPr>
          </w:p>
        </w:tc>
      </w:tr>
      <w:tr w:rsidR="00E079E2">
        <w:trPr>
          <w:trHeight w:val="417"/>
        </w:trPr>
        <w:tc>
          <w:tcPr>
            <w:tcW w:w="1834" w:type="dxa"/>
            <w:tcBorders>
              <w:top w:val="single" w:sz="4" w:space="0" w:color="auto"/>
              <w:left w:val="single" w:sz="4" w:space="0" w:color="auto"/>
              <w:bottom w:val="single" w:sz="4" w:space="0" w:color="auto"/>
              <w:right w:val="single" w:sz="4" w:space="0" w:color="auto"/>
            </w:tcBorders>
            <w:noWrap/>
            <w:vAlign w:val="center"/>
          </w:tcPr>
          <w:p w:rsidR="00E079E2" w:rsidRDefault="00E079E2">
            <w:pPr>
              <w:jc w:val="center"/>
              <w:rPr>
                <w:rFonts w:ascii="宋体" w:hAnsi="宋体" w:cs="宋体"/>
                <w:kern w:val="0"/>
                <w:sz w:val="24"/>
              </w:rPr>
            </w:pPr>
          </w:p>
        </w:tc>
        <w:tc>
          <w:tcPr>
            <w:tcW w:w="1035" w:type="dxa"/>
            <w:tcBorders>
              <w:top w:val="single" w:sz="4" w:space="0" w:color="auto"/>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1305" w:type="dxa"/>
            <w:tcBorders>
              <w:top w:val="single" w:sz="4" w:space="0" w:color="auto"/>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1350" w:type="dxa"/>
            <w:tcBorders>
              <w:top w:val="single" w:sz="4" w:space="0" w:color="auto"/>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930" w:type="dxa"/>
            <w:tcBorders>
              <w:top w:val="single" w:sz="4" w:space="0" w:color="auto"/>
              <w:left w:val="nil"/>
              <w:bottom w:val="single" w:sz="4" w:space="0" w:color="auto"/>
              <w:right w:val="single" w:sz="4" w:space="0" w:color="auto"/>
            </w:tcBorders>
            <w:noWrap/>
            <w:vAlign w:val="center"/>
          </w:tcPr>
          <w:p w:rsidR="00E079E2" w:rsidRDefault="00E079E2">
            <w:pPr>
              <w:widowControl/>
              <w:jc w:val="center"/>
              <w:rPr>
                <w:rFonts w:ascii="宋体" w:hAnsi="宋体" w:cs="宋体"/>
                <w:kern w:val="0"/>
                <w:sz w:val="24"/>
              </w:rPr>
            </w:pPr>
          </w:p>
        </w:tc>
        <w:tc>
          <w:tcPr>
            <w:tcW w:w="1284" w:type="dxa"/>
            <w:tcBorders>
              <w:top w:val="single" w:sz="4" w:space="0" w:color="auto"/>
              <w:left w:val="nil"/>
              <w:bottom w:val="single" w:sz="4" w:space="0" w:color="auto"/>
              <w:right w:val="single" w:sz="4" w:space="0" w:color="auto"/>
            </w:tcBorders>
            <w:noWrap/>
            <w:vAlign w:val="center"/>
          </w:tcPr>
          <w:p w:rsidR="00E079E2" w:rsidRDefault="00E079E2">
            <w:pPr>
              <w:jc w:val="center"/>
            </w:pPr>
          </w:p>
        </w:tc>
        <w:tc>
          <w:tcPr>
            <w:tcW w:w="991" w:type="dxa"/>
            <w:tcBorders>
              <w:top w:val="single" w:sz="4" w:space="0" w:color="auto"/>
              <w:left w:val="nil"/>
              <w:bottom w:val="single" w:sz="4" w:space="0" w:color="auto"/>
              <w:right w:val="nil"/>
            </w:tcBorders>
            <w:noWrap/>
            <w:vAlign w:val="center"/>
          </w:tcPr>
          <w:p w:rsidR="00E079E2" w:rsidRDefault="00E079E2">
            <w:pPr>
              <w:jc w:val="center"/>
              <w:rPr>
                <w:rFonts w:ascii="宋体" w:hAnsi="宋体" w:cs="宋体"/>
                <w:kern w:val="0"/>
                <w:sz w:val="24"/>
              </w:rPr>
            </w:pPr>
          </w:p>
        </w:tc>
        <w:tc>
          <w:tcPr>
            <w:tcW w:w="991" w:type="dxa"/>
            <w:tcBorders>
              <w:top w:val="single" w:sz="4" w:space="0" w:color="auto"/>
              <w:left w:val="single" w:sz="4" w:space="0" w:color="auto"/>
              <w:bottom w:val="single" w:sz="4" w:space="0" w:color="auto"/>
              <w:right w:val="single" w:sz="4" w:space="0" w:color="auto"/>
            </w:tcBorders>
            <w:noWrap/>
            <w:vAlign w:val="center"/>
          </w:tcPr>
          <w:p w:rsidR="00E079E2" w:rsidRDefault="00E079E2">
            <w:pPr>
              <w:jc w:val="left"/>
              <w:rPr>
                <w:rFonts w:ascii="宋体" w:hAnsi="宋体" w:cs="宋体"/>
                <w:kern w:val="0"/>
                <w:sz w:val="24"/>
              </w:rPr>
            </w:pPr>
          </w:p>
        </w:tc>
      </w:tr>
    </w:tbl>
    <w:p w:rsidR="00E079E2" w:rsidRDefault="0095663D">
      <w:pPr>
        <w:rPr>
          <w:rFonts w:ascii="宋体" w:hAnsi="宋体"/>
          <w:sz w:val="24"/>
        </w:rPr>
      </w:pPr>
      <w:r>
        <w:rPr>
          <w:rFonts w:ascii="宋体" w:hAnsi="宋体" w:hint="eastAsia"/>
          <w:sz w:val="24"/>
        </w:rPr>
        <w:t>注：以上表为例。</w:t>
      </w:r>
    </w:p>
    <w:p w:rsidR="00E079E2" w:rsidRDefault="00E079E2">
      <w:pPr>
        <w:spacing w:line="500" w:lineRule="exact"/>
        <w:ind w:firstLineChars="2100" w:firstLine="5040"/>
        <w:rPr>
          <w:rFonts w:ascii="宋体" w:hAnsi="宋体"/>
          <w:sz w:val="24"/>
        </w:rPr>
      </w:pPr>
    </w:p>
    <w:p w:rsidR="00E079E2" w:rsidRDefault="00E079E2">
      <w:pPr>
        <w:rPr>
          <w:ins w:id="41" w:author="Windows 用户" w:date="2014-07-06T16:51:00Z"/>
          <w:rFonts w:ascii="宋体" w:hAnsi="宋体"/>
          <w:sz w:val="24"/>
        </w:rPr>
        <w:sectPr w:rsidR="00E079E2">
          <w:pgSz w:w="11906" w:h="16838"/>
          <w:pgMar w:top="1134" w:right="1134" w:bottom="1134" w:left="1134" w:header="851" w:footer="992" w:gutter="0"/>
          <w:cols w:space="720"/>
          <w:titlePg/>
          <w:docGrid w:type="lines" w:linePitch="312"/>
        </w:sectPr>
      </w:pPr>
    </w:p>
    <w:p w:rsidR="00E079E2" w:rsidRDefault="0095663D">
      <w:pPr>
        <w:pStyle w:val="10"/>
        <w:jc w:val="center"/>
        <w:rPr>
          <w:rFonts w:ascii="宋体" w:eastAsia="宋体" w:hAnsi="宋体"/>
          <w:bCs/>
        </w:rPr>
      </w:pPr>
      <w:r>
        <w:rPr>
          <w:rFonts w:ascii="宋体" w:eastAsia="宋体" w:hAnsi="宋体" w:hint="eastAsia"/>
          <w:bCs/>
        </w:rPr>
        <w:lastRenderedPageBreak/>
        <w:t xml:space="preserve">第五章  </w:t>
      </w:r>
      <w:r>
        <w:rPr>
          <w:rFonts w:ascii="宋体" w:eastAsia="宋体" w:hAnsi="宋体" w:hint="eastAsia"/>
          <w:b w:val="0"/>
          <w:bCs/>
        </w:rPr>
        <w:t>评标</w:t>
      </w:r>
      <w:bookmarkStart w:id="42" w:name="_Toc396833722"/>
      <w:bookmarkStart w:id="43" w:name="_Toc392498221"/>
      <w:bookmarkStart w:id="44" w:name="_Toc358637059"/>
      <w:bookmarkStart w:id="45" w:name="_Toc393207967"/>
      <w:bookmarkStart w:id="46" w:name="_Toc358633669"/>
      <w:r>
        <w:rPr>
          <w:rFonts w:ascii="宋体" w:eastAsia="宋体" w:hAnsi="宋体" w:hint="eastAsia"/>
          <w:b w:val="0"/>
          <w:bCs/>
        </w:rPr>
        <w:t>办法</w:t>
      </w:r>
    </w:p>
    <w:p w:rsidR="00E079E2" w:rsidRDefault="0095663D">
      <w:pPr>
        <w:pStyle w:val="2"/>
        <w:numPr>
          <w:ilvl w:val="0"/>
          <w:numId w:val="4"/>
        </w:numPr>
        <w:overflowPunct/>
        <w:adjustRightInd/>
        <w:spacing w:line="400" w:lineRule="exact"/>
        <w:ind w:rightChars="100" w:right="210"/>
        <w:jc w:val="both"/>
        <w:textAlignment w:val="auto"/>
        <w:rPr>
          <w:rFonts w:eastAsia="宋体" w:cs="仿宋_GB2312"/>
          <w:b w:val="0"/>
          <w:sz w:val="24"/>
          <w:szCs w:val="21"/>
        </w:rPr>
      </w:pPr>
      <w:r>
        <w:rPr>
          <w:rFonts w:eastAsia="宋体" w:cs="仿宋_GB2312" w:hint="eastAsia"/>
          <w:b w:val="0"/>
          <w:sz w:val="24"/>
          <w:szCs w:val="21"/>
        </w:rPr>
        <w:t>评标</w:t>
      </w:r>
      <w:bookmarkEnd w:id="42"/>
      <w:bookmarkEnd w:id="43"/>
      <w:bookmarkEnd w:id="44"/>
      <w:bookmarkEnd w:id="45"/>
      <w:bookmarkEnd w:id="46"/>
      <w:r>
        <w:rPr>
          <w:rFonts w:eastAsia="宋体" w:cs="仿宋_GB2312" w:hint="eastAsia"/>
          <w:b w:val="0"/>
          <w:sz w:val="24"/>
          <w:szCs w:val="21"/>
        </w:rPr>
        <w:t>方法:本次招标采用最低评标价法。</w:t>
      </w:r>
    </w:p>
    <w:p w:rsidR="00E079E2" w:rsidRDefault="00E079E2">
      <w:pPr>
        <w:adjustRightInd w:val="0"/>
        <w:spacing w:line="400" w:lineRule="exact"/>
        <w:ind w:firstLine="480"/>
        <w:rPr>
          <w:rFonts w:ascii="宋体" w:hAnsi="宋体"/>
          <w:sz w:val="24"/>
        </w:rPr>
      </w:pPr>
    </w:p>
    <w:p w:rsidR="00E079E2" w:rsidRDefault="0095663D">
      <w:pPr>
        <w:widowControl/>
        <w:tabs>
          <w:tab w:val="left" w:pos="0"/>
          <w:tab w:val="left" w:pos="993"/>
          <w:tab w:val="left" w:pos="1134"/>
        </w:tabs>
        <w:adjustRightInd w:val="0"/>
        <w:snapToGrid w:val="0"/>
        <w:spacing w:line="520" w:lineRule="exact"/>
        <w:ind w:firstLineChars="150" w:firstLine="361"/>
        <w:rPr>
          <w:rFonts w:ascii="宋体" w:hAnsi="宋体" w:cs="Courier New"/>
          <w:b/>
          <w:sz w:val="24"/>
        </w:rPr>
      </w:pPr>
      <w:r>
        <w:rPr>
          <w:rFonts w:ascii="宋体" w:hAnsi="宋体" w:cs="仿宋_GB2312" w:hint="eastAsia"/>
          <w:b/>
          <w:bCs/>
          <w:sz w:val="24"/>
        </w:rPr>
        <w:t>（一）评标程序及评标标准</w:t>
      </w:r>
    </w:p>
    <w:p w:rsidR="00E079E2" w:rsidRDefault="0095663D">
      <w:pPr>
        <w:widowControl/>
        <w:tabs>
          <w:tab w:val="left" w:pos="0"/>
          <w:tab w:val="left" w:pos="993"/>
          <w:tab w:val="left" w:pos="1134"/>
        </w:tabs>
        <w:adjustRightInd w:val="0"/>
        <w:snapToGrid w:val="0"/>
        <w:spacing w:line="520" w:lineRule="exact"/>
        <w:ind w:firstLineChars="200" w:firstLine="480"/>
        <w:rPr>
          <w:rFonts w:ascii="宋体" w:hAnsi="宋体" w:cs="Courier New"/>
          <w:sz w:val="24"/>
        </w:rPr>
      </w:pPr>
      <w:r>
        <w:rPr>
          <w:rFonts w:ascii="宋体" w:hAnsi="宋体" w:cs="仿宋_GB2312" w:hint="eastAsia"/>
          <w:bCs/>
          <w:sz w:val="24"/>
        </w:rPr>
        <w:t>1</w:t>
      </w:r>
      <w:r w:rsidR="00BE41F4">
        <w:rPr>
          <w:rFonts w:ascii="宋体" w:hAnsi="宋体" w:cs="仿宋_GB2312" w:hint="eastAsia"/>
          <w:bCs/>
          <w:sz w:val="24"/>
        </w:rPr>
        <w:t>资格性审查评</w:t>
      </w:r>
      <w:r>
        <w:rPr>
          <w:rFonts w:ascii="宋体" w:hAnsi="宋体" w:cs="仿宋_GB2312" w:hint="eastAsia"/>
          <w:bCs/>
          <w:sz w:val="24"/>
        </w:rPr>
        <w:t>——</w:t>
      </w:r>
      <w:r w:rsidR="00BE41F4">
        <w:rPr>
          <w:rFonts w:ascii="宋体" w:hAnsi="宋体" w:cs="仿宋_GB2312" w:hint="eastAsia"/>
          <w:bCs/>
          <w:sz w:val="24"/>
        </w:rPr>
        <w:t>2</w:t>
      </w:r>
      <w:r>
        <w:rPr>
          <w:rFonts w:ascii="宋体" w:hAnsi="宋体" w:cs="仿宋_GB2312" w:hint="eastAsia"/>
          <w:bCs/>
          <w:sz w:val="24"/>
        </w:rPr>
        <w:t>报价标评审——</w:t>
      </w:r>
      <w:r w:rsidR="00BE41F4">
        <w:rPr>
          <w:rFonts w:ascii="宋体" w:hAnsi="宋体" w:cs="仿宋_GB2312" w:hint="eastAsia"/>
          <w:bCs/>
          <w:sz w:val="24"/>
        </w:rPr>
        <w:t>3</w:t>
      </w:r>
      <w:r>
        <w:rPr>
          <w:rFonts w:ascii="宋体" w:hAnsi="宋体" w:cs="仿宋_GB2312" w:hint="eastAsia"/>
          <w:bCs/>
          <w:sz w:val="24"/>
        </w:rPr>
        <w:t>确定中标候选人。</w:t>
      </w:r>
    </w:p>
    <w:p w:rsidR="00E079E2" w:rsidRDefault="0095663D">
      <w:pPr>
        <w:spacing w:line="520" w:lineRule="exact"/>
        <w:rPr>
          <w:rFonts w:ascii="宋体" w:hAnsi="宋体" w:cs="仿宋_GB2312"/>
          <w:b/>
          <w:bCs/>
          <w:sz w:val="24"/>
        </w:rPr>
      </w:pPr>
      <w:r>
        <w:rPr>
          <w:rFonts w:ascii="宋体" w:hAnsi="宋体" w:cs="仿宋_GB2312" w:hint="eastAsia"/>
          <w:bCs/>
          <w:sz w:val="24"/>
        </w:rPr>
        <w:t xml:space="preserve">　 </w:t>
      </w:r>
      <w:r>
        <w:rPr>
          <w:rFonts w:ascii="宋体" w:hAnsi="宋体" w:cs="仿宋_GB2312" w:hint="eastAsia"/>
          <w:b/>
          <w:bCs/>
          <w:sz w:val="24"/>
        </w:rPr>
        <w:t>（二）资格审查程序及评审内容</w:t>
      </w:r>
    </w:p>
    <w:p w:rsidR="00E079E2" w:rsidRDefault="0095663D">
      <w:pPr>
        <w:spacing w:line="520" w:lineRule="exact"/>
        <w:ind w:firstLineChars="200" w:firstLine="480"/>
        <w:rPr>
          <w:rFonts w:ascii="宋体" w:hAnsi="宋体" w:cs="仿宋_GB2312"/>
          <w:bCs/>
          <w:sz w:val="24"/>
        </w:rPr>
      </w:pPr>
      <w:r>
        <w:rPr>
          <w:rFonts w:ascii="宋体" w:hAnsi="宋体" w:cs="仿宋_GB2312" w:hint="eastAsia"/>
          <w:bCs/>
          <w:sz w:val="24"/>
        </w:rPr>
        <w:t>⑴投标人全部进入资格审查，由本采购项目评标委员会根据参加资格审查的投标人递交的资格证明文件，并按照本采购项目招标文件《资格审查标准》对投标人的资格进行审查。</w:t>
      </w:r>
    </w:p>
    <w:p w:rsidR="00E079E2" w:rsidRDefault="0095663D">
      <w:pPr>
        <w:widowControl/>
        <w:tabs>
          <w:tab w:val="left" w:pos="0"/>
          <w:tab w:val="left" w:pos="993"/>
          <w:tab w:val="left" w:pos="1134"/>
        </w:tabs>
        <w:adjustRightInd w:val="0"/>
        <w:snapToGrid w:val="0"/>
        <w:spacing w:line="520" w:lineRule="exact"/>
        <w:ind w:firstLineChars="200" w:firstLine="480"/>
        <w:rPr>
          <w:rFonts w:ascii="宋体" w:hAnsi="宋体" w:cs="仿宋_GB2312"/>
          <w:bCs/>
          <w:sz w:val="24"/>
        </w:rPr>
      </w:pPr>
      <w:r>
        <w:rPr>
          <w:rFonts w:ascii="宋体" w:hAnsi="宋体" w:cs="仿宋_GB2312" w:hint="eastAsia"/>
          <w:bCs/>
          <w:sz w:val="24"/>
        </w:rPr>
        <w:t>⑵本次资格审查采用符合性审查，各投标人资格审查通过后方能进入技术标及报价标评审。</w:t>
      </w:r>
    </w:p>
    <w:p w:rsidR="00E079E2" w:rsidRDefault="0095663D">
      <w:pPr>
        <w:widowControl/>
        <w:tabs>
          <w:tab w:val="left" w:pos="0"/>
          <w:tab w:val="left" w:pos="993"/>
          <w:tab w:val="left" w:pos="1134"/>
        </w:tabs>
        <w:adjustRightInd w:val="0"/>
        <w:snapToGrid w:val="0"/>
        <w:spacing w:line="440" w:lineRule="exact"/>
        <w:ind w:firstLineChars="200" w:firstLine="480"/>
        <w:rPr>
          <w:rFonts w:ascii="宋体" w:hAnsi="宋体" w:cs="仿宋_GB2312"/>
          <w:bCs/>
          <w:sz w:val="24"/>
        </w:rPr>
      </w:pPr>
      <w:r>
        <w:rPr>
          <w:rFonts w:ascii="宋体" w:hAnsi="宋体" w:cs="仿宋_GB2312" w:hint="eastAsia"/>
          <w:bCs/>
          <w:sz w:val="24"/>
        </w:rPr>
        <w:t>⑶资格性审查必要合格条件标准如下：</w:t>
      </w:r>
    </w:p>
    <w:p w:rsidR="00E079E2" w:rsidRDefault="0095663D">
      <w:pPr>
        <w:pStyle w:val="21"/>
        <w:spacing w:after="0" w:line="520" w:lineRule="exact"/>
        <w:ind w:firstLineChars="200" w:firstLine="480"/>
        <w:rPr>
          <w:rFonts w:ascii="宋体" w:hAnsi="宋体"/>
          <w:color w:val="000000"/>
          <w:sz w:val="24"/>
          <w:u w:val="single"/>
        </w:rPr>
      </w:pPr>
      <w:r>
        <w:rPr>
          <w:rFonts w:ascii="宋体" w:hAnsi="宋体" w:hint="eastAsia"/>
          <w:color w:val="000000"/>
          <w:sz w:val="24"/>
          <w:u w:val="single"/>
        </w:rPr>
        <w:t>1、法定代表人身份证明书及法定代表人身份证复印件；</w:t>
      </w:r>
    </w:p>
    <w:p w:rsidR="00E079E2" w:rsidRDefault="0095663D">
      <w:pPr>
        <w:pStyle w:val="21"/>
        <w:spacing w:after="0" w:line="520" w:lineRule="exact"/>
        <w:ind w:firstLineChars="200" w:firstLine="480"/>
        <w:rPr>
          <w:rFonts w:ascii="宋体" w:hAnsi="宋体"/>
          <w:color w:val="000000"/>
          <w:sz w:val="24"/>
          <w:u w:val="single"/>
        </w:rPr>
      </w:pPr>
      <w:r>
        <w:rPr>
          <w:rFonts w:ascii="宋体" w:hAnsi="宋体" w:hint="eastAsia"/>
          <w:color w:val="000000"/>
          <w:sz w:val="24"/>
          <w:u w:val="single"/>
        </w:rPr>
        <w:t xml:space="preserve">2、法定代表人授权委托书及委托代理人身份证复印件（如有授权）；（详见附件格式） </w:t>
      </w:r>
    </w:p>
    <w:p w:rsidR="00E079E2" w:rsidRDefault="0095663D">
      <w:pPr>
        <w:pStyle w:val="21"/>
        <w:spacing w:after="0" w:line="520" w:lineRule="exact"/>
        <w:ind w:firstLineChars="200" w:firstLine="480"/>
        <w:rPr>
          <w:rFonts w:ascii="宋体" w:hAnsi="宋体"/>
          <w:color w:val="000000"/>
          <w:sz w:val="24"/>
          <w:u w:val="single"/>
        </w:rPr>
      </w:pPr>
      <w:r>
        <w:rPr>
          <w:rFonts w:ascii="宋体" w:hAnsi="宋体" w:hint="eastAsia"/>
          <w:color w:val="000000"/>
          <w:sz w:val="24"/>
          <w:u w:val="single"/>
        </w:rPr>
        <w:t>3、投标人企业法人营业执照复印件；</w:t>
      </w:r>
    </w:p>
    <w:p w:rsidR="00E079E2" w:rsidRDefault="0095663D">
      <w:pPr>
        <w:pStyle w:val="21"/>
        <w:spacing w:after="0" w:line="520" w:lineRule="exact"/>
        <w:ind w:firstLineChars="200" w:firstLine="480"/>
        <w:rPr>
          <w:rFonts w:ascii="宋体" w:hAnsi="宋体"/>
          <w:color w:val="000000"/>
          <w:sz w:val="24"/>
          <w:u w:val="single"/>
        </w:rPr>
      </w:pPr>
      <w:r>
        <w:rPr>
          <w:rFonts w:ascii="宋体" w:hAnsi="宋体" w:hint="eastAsia"/>
          <w:color w:val="000000"/>
          <w:sz w:val="24"/>
          <w:u w:val="single"/>
        </w:rPr>
        <w:t>4、投标声明函；</w:t>
      </w:r>
    </w:p>
    <w:p w:rsidR="00E079E2" w:rsidRDefault="0095663D">
      <w:pPr>
        <w:spacing w:line="500" w:lineRule="exact"/>
        <w:rPr>
          <w:rFonts w:ascii="宋体" w:hAnsi="宋体"/>
          <w:b/>
          <w:sz w:val="24"/>
        </w:rPr>
      </w:pPr>
      <w:r>
        <w:rPr>
          <w:rFonts w:ascii="宋体" w:hAnsi="宋体" w:hint="eastAsia"/>
          <w:b/>
          <w:sz w:val="24"/>
        </w:rPr>
        <w:t>（三）评审标准：最低价中标</w:t>
      </w:r>
    </w:p>
    <w:p w:rsidR="00E079E2" w:rsidRDefault="00E079E2">
      <w:pPr>
        <w:snapToGrid w:val="0"/>
        <w:spacing w:line="400" w:lineRule="exact"/>
        <w:ind w:firstLineChars="200" w:firstLine="480"/>
        <w:rPr>
          <w:rFonts w:ascii="宋体" w:hAnsi="宋体"/>
          <w:sz w:val="24"/>
        </w:rPr>
      </w:pPr>
    </w:p>
    <w:p w:rsidR="00E079E2" w:rsidRDefault="0095663D">
      <w:pPr>
        <w:pStyle w:val="2"/>
        <w:numPr>
          <w:ilvl w:val="0"/>
          <w:numId w:val="4"/>
        </w:numPr>
        <w:overflowPunct/>
        <w:adjustRightInd/>
        <w:spacing w:line="360" w:lineRule="auto"/>
        <w:ind w:rightChars="100" w:right="210"/>
        <w:jc w:val="both"/>
        <w:textAlignment w:val="auto"/>
        <w:rPr>
          <w:rFonts w:eastAsia="宋体"/>
          <w:sz w:val="24"/>
        </w:rPr>
      </w:pPr>
      <w:r>
        <w:rPr>
          <w:rFonts w:eastAsia="宋体" w:hint="eastAsia"/>
          <w:sz w:val="24"/>
        </w:rPr>
        <w:t>定标</w:t>
      </w:r>
    </w:p>
    <w:p w:rsidR="00E079E2" w:rsidRDefault="0095663D">
      <w:pPr>
        <w:pStyle w:val="a8"/>
        <w:spacing w:line="640" w:lineRule="exact"/>
        <w:ind w:left="420" w:firstLineChars="0" w:firstLine="0"/>
        <w:rPr>
          <w:rFonts w:ascii="宋体" w:hAnsi="宋体"/>
          <w:sz w:val="24"/>
          <w:szCs w:val="24"/>
        </w:rPr>
      </w:pPr>
      <w:r>
        <w:rPr>
          <w:rFonts w:ascii="宋体" w:hAnsi="宋体" w:hint="eastAsia"/>
          <w:sz w:val="24"/>
          <w:szCs w:val="24"/>
        </w:rPr>
        <w:t>评标结束后，按规定对中标候选人进行公示，公示期限不少于3日。</w:t>
      </w:r>
    </w:p>
    <w:p w:rsidR="00E079E2" w:rsidRDefault="00E079E2">
      <w:pPr>
        <w:spacing w:line="520" w:lineRule="exact"/>
        <w:rPr>
          <w:rFonts w:ascii="宋体" w:hAnsi="宋体"/>
        </w:rPr>
      </w:pPr>
    </w:p>
    <w:p w:rsidR="00E079E2" w:rsidRDefault="00E079E2"/>
    <w:sectPr w:rsidR="00E079E2" w:rsidSect="00E079E2">
      <w:footerReference w:type="default" r:id="rId10"/>
      <w:pgSz w:w="11906" w:h="16838"/>
      <w:pgMar w:top="1418" w:right="1286" w:bottom="1418" w:left="1758" w:header="851" w:footer="992" w:gutter="0"/>
      <w:cols w:space="720"/>
      <w:formProt w:val="0"/>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010" w:rsidRDefault="00441010" w:rsidP="00E079E2">
      <w:r>
        <w:separator/>
      </w:r>
    </w:p>
  </w:endnote>
  <w:endnote w:type="continuationSeparator" w:id="1">
    <w:p w:rsidR="00441010" w:rsidRDefault="00441010" w:rsidP="00E07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3D" w:rsidRDefault="0095663D">
    <w:pPr>
      <w:pStyle w:val="a4"/>
      <w:jc w:val="right"/>
    </w:pPr>
    <w:fldSimple w:instr=" PAGE   \* MERGEFORMAT ">
      <w:r w:rsidR="00BE41F4" w:rsidRPr="00BE41F4">
        <w:rPr>
          <w:noProof/>
          <w:lang w:val="zh-CN"/>
        </w:rPr>
        <w:t>2</w:t>
      </w:r>
    </w:fldSimple>
  </w:p>
  <w:p w:rsidR="0095663D" w:rsidRDefault="0095663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3D" w:rsidRDefault="0095663D">
    <w:pPr>
      <w:pStyle w:val="a4"/>
      <w:jc w:val="right"/>
    </w:pPr>
    <w:fldSimple w:instr=" PAGE   \* MERGEFORMAT ">
      <w:r w:rsidR="00BE41F4" w:rsidRPr="00BE41F4">
        <w:rPr>
          <w:noProof/>
          <w:lang w:val="zh-CN"/>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3D" w:rsidRDefault="0095663D">
    <w:pPr>
      <w:pStyle w:val="a4"/>
      <w:jc w:val="right"/>
    </w:pPr>
    <w:fldSimple w:instr=" PAGE   \* MERGEFORMAT ">
      <w:r w:rsidR="00BE41F4" w:rsidRPr="00BE41F4">
        <w:rPr>
          <w:noProof/>
          <w:lang w:val="zh-CN"/>
        </w:rPr>
        <w:t>32</w:t>
      </w:r>
    </w:fldSimple>
  </w:p>
  <w:p w:rsidR="0095663D" w:rsidRDefault="0095663D">
    <w:pPr>
      <w:pStyle w:val="a4"/>
      <w:ind w:right="7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010" w:rsidRDefault="00441010" w:rsidP="00E079E2">
      <w:r>
        <w:separator/>
      </w:r>
    </w:p>
  </w:footnote>
  <w:footnote w:type="continuationSeparator" w:id="1">
    <w:p w:rsidR="00441010" w:rsidRDefault="00441010" w:rsidP="00E079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52DB28"/>
    <w:multiLevelType w:val="singleLevel"/>
    <w:tmpl w:val="E352DB28"/>
    <w:lvl w:ilvl="0">
      <w:start w:val="1"/>
      <w:numFmt w:val="chineseCounting"/>
      <w:suff w:val="nothing"/>
      <w:lvlText w:val="%1、"/>
      <w:lvlJc w:val="left"/>
      <w:rPr>
        <w:rFonts w:hint="eastAsia"/>
      </w:rPr>
    </w:lvl>
  </w:abstractNum>
  <w:abstractNum w:abstractNumId="1">
    <w:nsid w:val="E871DDCB"/>
    <w:multiLevelType w:val="multilevel"/>
    <w:tmpl w:val="E871DDC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05246663"/>
    <w:multiLevelType w:val="multilevel"/>
    <w:tmpl w:val="0524666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2DE3AB4"/>
    <w:multiLevelType w:val="multilevel"/>
    <w:tmpl w:val="32DE3AB4"/>
    <w:lvl w:ilvl="0">
      <w:start w:val="1"/>
      <w:numFmt w:val="chineseCountingThousand"/>
      <w:lvlText w:val="（%1）"/>
      <w:lvlJc w:val="left"/>
      <w:pPr>
        <w:tabs>
          <w:tab w:val="left" w:pos="1325"/>
        </w:tabs>
        <w:ind w:left="1325" w:hanging="425"/>
      </w:pPr>
      <w:rPr>
        <w:rFonts w:ascii="Times New Roman" w:hAnsi="Times New Roman" w:cs="Times New Roman" w:hint="default"/>
        <w:color w:val="auto"/>
      </w:rPr>
    </w:lvl>
    <w:lvl w:ilvl="1">
      <w:start w:val="1"/>
      <w:numFmt w:val="decimal"/>
      <w:lvlText w:val="%2、"/>
      <w:lvlJc w:val="left"/>
      <w:pPr>
        <w:tabs>
          <w:tab w:val="left" w:pos="1320"/>
        </w:tabs>
        <w:ind w:left="1320" w:hanging="420"/>
      </w:pPr>
    </w:lvl>
    <w:lvl w:ilvl="2">
      <w:start w:val="1"/>
      <w:numFmt w:val="ideographEnclosedCircle"/>
      <w:lvlText w:val="%3"/>
      <w:lvlJc w:val="left"/>
      <w:pPr>
        <w:ind w:left="168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用户">
    <w15:presenceInfo w15:providerId="None" w15:userId="Windows 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2BB27DF3"/>
    <w:rsid w:val="00441010"/>
    <w:rsid w:val="0095663D"/>
    <w:rsid w:val="00BE41F4"/>
    <w:rsid w:val="00E079E2"/>
    <w:rsid w:val="1883102D"/>
    <w:rsid w:val="23270BBB"/>
    <w:rsid w:val="2BB27DF3"/>
    <w:rsid w:val="440B7B20"/>
    <w:rsid w:val="51436448"/>
    <w:rsid w:val="52F53A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Body Tex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E079E2"/>
    <w:pPr>
      <w:widowControl w:val="0"/>
      <w:jc w:val="both"/>
    </w:pPr>
    <w:rPr>
      <w:kern w:val="2"/>
      <w:sz w:val="21"/>
      <w:szCs w:val="24"/>
    </w:rPr>
  </w:style>
  <w:style w:type="paragraph" w:styleId="10">
    <w:name w:val="heading 1"/>
    <w:basedOn w:val="a"/>
    <w:next w:val="a"/>
    <w:uiPriority w:val="9"/>
    <w:qFormat/>
    <w:rsid w:val="00E079E2"/>
    <w:pPr>
      <w:keepNext/>
      <w:keepLines/>
      <w:spacing w:before="340" w:after="330" w:line="578" w:lineRule="auto"/>
      <w:outlineLvl w:val="0"/>
    </w:pPr>
    <w:rPr>
      <w:rFonts w:eastAsia="楷体_GB2312"/>
      <w:b/>
      <w:kern w:val="44"/>
      <w:sz w:val="44"/>
      <w:szCs w:val="20"/>
    </w:rPr>
  </w:style>
  <w:style w:type="paragraph" w:styleId="2">
    <w:name w:val="heading 2"/>
    <w:basedOn w:val="a"/>
    <w:next w:val="a"/>
    <w:uiPriority w:val="9"/>
    <w:qFormat/>
    <w:rsid w:val="00E079E2"/>
    <w:pPr>
      <w:keepNext/>
      <w:keepLines/>
      <w:overflowPunct w:val="0"/>
      <w:adjustRightInd w:val="0"/>
      <w:jc w:val="left"/>
      <w:textAlignment w:val="baseline"/>
      <w:outlineLvl w:val="1"/>
    </w:pPr>
    <w:rPr>
      <w:rFonts w:ascii="宋体" w:eastAsia="楷体_GB2312" w:hAnsi="宋体"/>
      <w:b/>
      <w:sz w:val="26"/>
      <w:szCs w:val="20"/>
    </w:rPr>
  </w:style>
  <w:style w:type="paragraph" w:styleId="3">
    <w:name w:val="heading 3"/>
    <w:basedOn w:val="a"/>
    <w:next w:val="a"/>
    <w:uiPriority w:val="9"/>
    <w:qFormat/>
    <w:rsid w:val="00E079E2"/>
    <w:pPr>
      <w:keepNext/>
      <w:keepLines/>
      <w:adjustRightInd w:val="0"/>
      <w:jc w:val="left"/>
      <w:textAlignment w:val="baseline"/>
      <w:outlineLvl w:val="2"/>
    </w:pPr>
    <w:rPr>
      <w:rFonts w:eastAsia="楷体_GB2312"/>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E079E2"/>
    <w:pPr>
      <w:widowControl w:val="0"/>
      <w:adjustRightInd w:val="0"/>
      <w:spacing w:line="312" w:lineRule="atLeast"/>
      <w:jc w:val="both"/>
      <w:textAlignment w:val="baseline"/>
    </w:pPr>
    <w:rPr>
      <w:rFonts w:ascii="宋体"/>
      <w:sz w:val="34"/>
    </w:rPr>
  </w:style>
  <w:style w:type="paragraph" w:styleId="a3">
    <w:name w:val="Normal Indent"/>
    <w:basedOn w:val="a"/>
    <w:uiPriority w:val="99"/>
    <w:qFormat/>
    <w:rsid w:val="00E079E2"/>
    <w:pPr>
      <w:adjustRightInd w:val="0"/>
      <w:spacing w:line="360" w:lineRule="atLeast"/>
      <w:ind w:firstLine="482"/>
      <w:textAlignment w:val="baseline"/>
    </w:pPr>
    <w:rPr>
      <w:kern w:val="0"/>
      <w:sz w:val="24"/>
    </w:rPr>
  </w:style>
  <w:style w:type="paragraph" w:styleId="a4">
    <w:name w:val="footer"/>
    <w:basedOn w:val="a"/>
    <w:uiPriority w:val="99"/>
    <w:qFormat/>
    <w:rsid w:val="00E079E2"/>
    <w:pPr>
      <w:tabs>
        <w:tab w:val="center" w:pos="4153"/>
        <w:tab w:val="right" w:pos="8306"/>
      </w:tabs>
      <w:snapToGrid w:val="0"/>
      <w:jc w:val="left"/>
    </w:pPr>
    <w:rPr>
      <w:sz w:val="18"/>
      <w:szCs w:val="18"/>
    </w:rPr>
  </w:style>
  <w:style w:type="paragraph" w:styleId="11">
    <w:name w:val="toc 1"/>
    <w:basedOn w:val="a"/>
    <w:next w:val="a"/>
    <w:uiPriority w:val="39"/>
    <w:qFormat/>
    <w:rsid w:val="00E079E2"/>
    <w:pPr>
      <w:spacing w:before="360"/>
      <w:jc w:val="left"/>
    </w:pPr>
    <w:rPr>
      <w:rFonts w:ascii="Arial" w:hAnsi="Arial" w:cs="Arial"/>
      <w:b/>
      <w:bCs/>
      <w:caps/>
      <w:sz w:val="24"/>
    </w:rPr>
  </w:style>
  <w:style w:type="paragraph" w:styleId="20">
    <w:name w:val="toc 2"/>
    <w:basedOn w:val="a"/>
    <w:next w:val="a"/>
    <w:uiPriority w:val="39"/>
    <w:qFormat/>
    <w:rsid w:val="00E079E2"/>
    <w:pPr>
      <w:spacing w:before="240"/>
      <w:jc w:val="left"/>
    </w:pPr>
    <w:rPr>
      <w:b/>
      <w:bCs/>
      <w:sz w:val="20"/>
      <w:szCs w:val="20"/>
    </w:rPr>
  </w:style>
  <w:style w:type="paragraph" w:styleId="21">
    <w:name w:val="Body Text 2"/>
    <w:basedOn w:val="a"/>
    <w:qFormat/>
    <w:rsid w:val="00E079E2"/>
    <w:pPr>
      <w:spacing w:after="120" w:line="480" w:lineRule="auto"/>
    </w:pPr>
  </w:style>
  <w:style w:type="paragraph" w:styleId="a5">
    <w:name w:val="Title"/>
    <w:basedOn w:val="a"/>
    <w:next w:val="a"/>
    <w:qFormat/>
    <w:rsid w:val="00E079E2"/>
    <w:pPr>
      <w:spacing w:before="240" w:after="60"/>
      <w:jc w:val="center"/>
      <w:outlineLvl w:val="0"/>
    </w:pPr>
    <w:rPr>
      <w:rFonts w:ascii="Cambria" w:hAnsi="Cambria"/>
      <w:b/>
      <w:bCs/>
      <w:sz w:val="32"/>
      <w:szCs w:val="32"/>
    </w:rPr>
  </w:style>
  <w:style w:type="character" w:styleId="a6">
    <w:name w:val="Hyperlink"/>
    <w:uiPriority w:val="99"/>
    <w:qFormat/>
    <w:rsid w:val="00E079E2"/>
    <w:rPr>
      <w:color w:val="0000FF"/>
      <w:u w:val="single"/>
    </w:rPr>
  </w:style>
  <w:style w:type="paragraph" w:customStyle="1" w:styleId="a7">
    <w:name w:val="段"/>
    <w:next w:val="a"/>
    <w:qFormat/>
    <w:rsid w:val="00E079E2"/>
    <w:pPr>
      <w:autoSpaceDE w:val="0"/>
      <w:autoSpaceDN w:val="0"/>
      <w:adjustRightInd w:val="0"/>
      <w:snapToGrid w:val="0"/>
      <w:spacing w:line="360" w:lineRule="auto"/>
      <w:ind w:firstLineChars="200" w:firstLine="200"/>
      <w:jc w:val="both"/>
    </w:pPr>
    <w:rPr>
      <w:rFonts w:ascii="宋体"/>
      <w:sz w:val="24"/>
      <w:szCs w:val="22"/>
    </w:rPr>
  </w:style>
  <w:style w:type="paragraph" w:customStyle="1" w:styleId="Style7">
    <w:name w:val="_Style 7"/>
    <w:basedOn w:val="10"/>
    <w:next w:val="a"/>
    <w:uiPriority w:val="39"/>
    <w:qFormat/>
    <w:rsid w:val="00E079E2"/>
    <w:pPr>
      <w:widowControl/>
      <w:spacing w:before="480" w:after="0" w:line="276" w:lineRule="auto"/>
      <w:jc w:val="left"/>
      <w:outlineLvl w:val="9"/>
    </w:pPr>
    <w:rPr>
      <w:rFonts w:ascii="Cambria" w:hAnsi="Cambria"/>
      <w:bCs/>
      <w:color w:val="365F91"/>
      <w:kern w:val="0"/>
      <w:sz w:val="28"/>
      <w:szCs w:val="28"/>
    </w:rPr>
  </w:style>
  <w:style w:type="paragraph" w:customStyle="1" w:styleId="Char">
    <w:name w:val="Char"/>
    <w:basedOn w:val="a"/>
    <w:qFormat/>
    <w:rsid w:val="00E079E2"/>
    <w:rPr>
      <w:rFonts w:ascii="Tahoma" w:hAnsi="Tahoma"/>
      <w:sz w:val="24"/>
      <w:szCs w:val="20"/>
    </w:rPr>
  </w:style>
  <w:style w:type="paragraph" w:styleId="a8">
    <w:name w:val="List Paragraph"/>
    <w:basedOn w:val="a"/>
    <w:uiPriority w:val="34"/>
    <w:qFormat/>
    <w:rsid w:val="00E079E2"/>
    <w:pPr>
      <w:ind w:firstLineChars="200" w:firstLine="420"/>
    </w:pPr>
    <w:rPr>
      <w:rFonts w:ascii="Calibri" w:hAnsi="Calibri"/>
      <w:szCs w:val="22"/>
    </w:rPr>
  </w:style>
  <w:style w:type="character" w:customStyle="1" w:styleId="font81">
    <w:name w:val="font81"/>
    <w:qFormat/>
    <w:rsid w:val="00E079E2"/>
    <w:rPr>
      <w:rFonts w:ascii="等线" w:eastAsia="等线" w:hAnsi="等线" w:cs="等线" w:hint="default"/>
      <w:color w:val="000000"/>
      <w:sz w:val="16"/>
      <w:szCs w:val="16"/>
      <w:u w:val="none"/>
    </w:rPr>
  </w:style>
  <w:style w:type="character" w:customStyle="1" w:styleId="font101">
    <w:name w:val="font101"/>
    <w:qFormat/>
    <w:rsid w:val="00E079E2"/>
    <w:rPr>
      <w:rFonts w:ascii="等线" w:eastAsia="等线" w:hAnsi="等线" w:cs="等线" w:hint="default"/>
      <w:b/>
      <w:bCs/>
      <w:color w:val="000000"/>
      <w:sz w:val="16"/>
      <w:szCs w:val="16"/>
      <w:u w:val="none"/>
    </w:rPr>
  </w:style>
  <w:style w:type="paragraph" w:styleId="a9">
    <w:name w:val="header"/>
    <w:basedOn w:val="a"/>
    <w:link w:val="Char0"/>
    <w:rsid w:val="009566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95663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32</Pages>
  <Words>2665</Words>
  <Characters>15191</Characters>
  <Application>Microsoft Office Word</Application>
  <DocSecurity>0</DocSecurity>
  <Lines>126</Lines>
  <Paragraphs>35</Paragraphs>
  <ScaleCrop>false</ScaleCrop>
  <Company>blog.orghub.cn</Company>
  <LinksUpToDate>false</LinksUpToDate>
  <CharactersWithSpaces>17821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帽帽是坏猫</dc:creator>
  <cp:lastModifiedBy>顾春成</cp:lastModifiedBy>
  <cp:revision>2</cp:revision>
  <dcterms:created xsi:type="dcterms:W3CDTF">2021-12-23T06:57:00Z</dcterms:created>
  <dcterms:modified xsi:type="dcterms:W3CDTF">2021-12-30T07:34:00Z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920AC87403C84E008F9EDBE939343DD7</vt:lpwstr>
  </property>
</Properties>
</file>