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F2" w:rsidRDefault="005438F2" w:rsidP="005438F2">
      <w:pPr>
        <w:snapToGrid w:val="0"/>
        <w:spacing w:afterLines="50" w:line="360" w:lineRule="auto"/>
        <w:contextualSpacing/>
        <w:jc w:val="center"/>
        <w:rPr>
          <w:rFonts w:ascii="宋体" w:hAnsi="宋体" w:cs="宋体"/>
          <w:b/>
          <w:sz w:val="22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</w:rPr>
        <w:t>竞争性谈判</w:t>
      </w:r>
      <w:r>
        <w:rPr>
          <w:rFonts w:ascii="宋体" w:hAnsi="宋体" w:cs="宋体" w:hint="eastAsia"/>
          <w:b/>
          <w:sz w:val="28"/>
          <w:szCs w:val="28"/>
          <w:lang w:val="zh-CN"/>
        </w:rPr>
        <w:t>公告</w:t>
      </w:r>
    </w:p>
    <w:p w:rsidR="005438F2" w:rsidRDefault="005438F2" w:rsidP="005438F2">
      <w:pPr>
        <w:snapToGrid w:val="0"/>
        <w:spacing w:line="360" w:lineRule="auto"/>
        <w:ind w:firstLineChars="200" w:firstLine="442"/>
        <w:contextualSpacing/>
        <w:rPr>
          <w:rFonts w:ascii="宋体" w:hAnsi="宋体" w:cs="宋体"/>
          <w:b/>
          <w:sz w:val="22"/>
        </w:rPr>
      </w:pPr>
      <w:r>
        <w:rPr>
          <w:rFonts w:ascii="宋体" w:hAnsi="宋体" w:cs="宋体" w:hint="eastAsia"/>
          <w:b/>
          <w:sz w:val="22"/>
          <w:u w:val="single"/>
        </w:rPr>
        <w:t>江苏有线网络发展有限责任公司通州分公司</w:t>
      </w:r>
      <w:r>
        <w:rPr>
          <w:rFonts w:ascii="宋体" w:hAnsi="宋体" w:cs="宋体" w:hint="eastAsia"/>
          <w:sz w:val="22"/>
        </w:rPr>
        <w:t>对</w:t>
      </w:r>
      <w:r>
        <w:rPr>
          <w:rFonts w:ascii="宋体" w:hAnsi="宋体" w:cs="宋体" w:hint="eastAsia"/>
          <w:b/>
          <w:sz w:val="22"/>
          <w:u w:val="single"/>
        </w:rPr>
        <w:t>江海大道东延（综艺集团东-扬子江路）治安监控和电子警察迁建工程</w:t>
      </w:r>
      <w:r>
        <w:rPr>
          <w:rFonts w:ascii="宋体" w:hAnsi="宋体" w:cs="宋体" w:hint="eastAsia"/>
          <w:sz w:val="22"/>
        </w:rPr>
        <w:t>实施</w:t>
      </w:r>
      <w:r>
        <w:rPr>
          <w:rFonts w:ascii="宋体" w:hAnsi="宋体" w:cs="宋体" w:hint="eastAsia"/>
          <w:sz w:val="22"/>
          <w:lang w:val="zh-CN"/>
        </w:rPr>
        <w:t>竞争性谈判</w:t>
      </w:r>
      <w:r>
        <w:rPr>
          <w:rFonts w:ascii="宋体" w:hAnsi="宋体" w:cs="宋体" w:hint="eastAsia"/>
          <w:sz w:val="22"/>
        </w:rPr>
        <w:t>方式组织采购。现公告如下：</w:t>
      </w:r>
    </w:p>
    <w:p w:rsidR="005438F2" w:rsidRDefault="005438F2" w:rsidP="005438F2">
      <w:pPr>
        <w:snapToGrid w:val="0"/>
        <w:spacing w:line="360" w:lineRule="auto"/>
        <w:ind w:firstLineChars="200" w:firstLine="442"/>
        <w:contextualSpacing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</w:rPr>
        <w:t>一、项目名称</w:t>
      </w:r>
      <w:r>
        <w:rPr>
          <w:rFonts w:ascii="宋体" w:hAnsi="宋体" w:cs="宋体" w:hint="eastAsia"/>
          <w:sz w:val="22"/>
        </w:rPr>
        <w:t>：</w:t>
      </w:r>
    </w:p>
    <w:p w:rsidR="005438F2" w:rsidRDefault="005438F2" w:rsidP="005438F2">
      <w:pPr>
        <w:snapToGrid w:val="0"/>
        <w:spacing w:line="360" w:lineRule="auto"/>
        <w:ind w:firstLineChars="200" w:firstLine="440"/>
        <w:contextualSpacing/>
        <w:rPr>
          <w:rFonts w:ascii="宋体" w:hAnsi="宋体" w:cs="宋体"/>
          <w:b/>
          <w:sz w:val="22"/>
          <w:u w:val="single"/>
        </w:rPr>
      </w:pPr>
      <w:r>
        <w:rPr>
          <w:rFonts w:ascii="宋体" w:hAnsi="宋体" w:cs="宋体" w:hint="eastAsia"/>
          <w:sz w:val="22"/>
        </w:rPr>
        <w:t>项目名称：</w:t>
      </w:r>
      <w:r>
        <w:rPr>
          <w:rFonts w:ascii="宋体" w:hAnsi="宋体" w:cs="宋体" w:hint="eastAsia"/>
          <w:b/>
          <w:sz w:val="22"/>
          <w:u w:val="single"/>
        </w:rPr>
        <w:t>江海大道东延（综艺集团东-扬子江路）治安监控和电子警察迁建工程</w:t>
      </w:r>
    </w:p>
    <w:p w:rsidR="005438F2" w:rsidRDefault="005438F2" w:rsidP="005438F2">
      <w:pPr>
        <w:snapToGrid w:val="0"/>
        <w:spacing w:line="360" w:lineRule="auto"/>
        <w:ind w:firstLineChars="200" w:firstLine="442"/>
        <w:contextualSpacing/>
        <w:rPr>
          <w:rFonts w:ascii="宋体" w:hAnsi="宋体" w:cs="宋体"/>
          <w:b/>
          <w:sz w:val="22"/>
        </w:rPr>
      </w:pPr>
      <w:r>
        <w:rPr>
          <w:rFonts w:ascii="宋体" w:hAnsi="宋体" w:cs="宋体" w:hint="eastAsia"/>
          <w:b/>
          <w:sz w:val="22"/>
        </w:rPr>
        <w:t>二、采购预算：</w:t>
      </w:r>
    </w:p>
    <w:p w:rsidR="005438F2" w:rsidRDefault="005438F2" w:rsidP="005438F2">
      <w:pPr>
        <w:snapToGrid w:val="0"/>
        <w:spacing w:line="360" w:lineRule="auto"/>
        <w:ind w:firstLineChars="200" w:firstLine="440"/>
        <w:contextualSpacing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本项目资金来源为</w:t>
      </w:r>
      <w:r>
        <w:rPr>
          <w:rFonts w:ascii="宋体" w:hAnsi="宋体" w:cs="宋体" w:hint="eastAsia"/>
          <w:sz w:val="22"/>
          <w:u w:val="single"/>
        </w:rPr>
        <w:t>自筹。</w:t>
      </w:r>
    </w:p>
    <w:p w:rsidR="005438F2" w:rsidRDefault="005438F2" w:rsidP="005438F2">
      <w:pPr>
        <w:snapToGrid w:val="0"/>
        <w:spacing w:line="360" w:lineRule="auto"/>
        <w:ind w:firstLineChars="200" w:firstLine="440"/>
        <w:contextualSpacing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本项目采购预算为</w:t>
      </w:r>
      <w:r>
        <w:rPr>
          <w:rFonts w:ascii="宋体" w:hAnsi="宋体" w:cs="宋体" w:hint="eastAsia"/>
          <w:sz w:val="22"/>
          <w:highlight w:val="yellow"/>
          <w:u w:val="single"/>
        </w:rPr>
        <w:t>226</w:t>
      </w:r>
      <w:r>
        <w:rPr>
          <w:rFonts w:ascii="宋体" w:hAnsi="宋体" w:cs="宋体" w:hint="eastAsia"/>
          <w:sz w:val="22"/>
        </w:rPr>
        <w:t>万元，最高限价为</w:t>
      </w:r>
      <w:r>
        <w:rPr>
          <w:rFonts w:ascii="宋体" w:hAnsi="宋体" w:cs="宋体" w:hint="eastAsia"/>
          <w:b/>
          <w:bCs/>
          <w:color w:val="333333"/>
          <w:sz w:val="22"/>
          <w:szCs w:val="22"/>
          <w:highlight w:val="yellow"/>
          <w:u w:val="single"/>
        </w:rPr>
        <w:t>226</w:t>
      </w:r>
      <w:r>
        <w:rPr>
          <w:rFonts w:ascii="宋体" w:hAnsi="宋体" w:cs="宋体" w:hint="eastAsia"/>
          <w:b/>
          <w:bCs/>
          <w:color w:val="333333"/>
          <w:sz w:val="22"/>
          <w:szCs w:val="22"/>
          <w:u w:val="single"/>
        </w:rPr>
        <w:t>万元</w:t>
      </w:r>
      <w:r>
        <w:rPr>
          <w:rFonts w:ascii="宋体" w:hAnsi="宋体" w:cs="宋体" w:hint="eastAsia"/>
          <w:sz w:val="22"/>
        </w:rPr>
        <w:t>，最终报价超过</w:t>
      </w:r>
      <w:bookmarkStart w:id="0" w:name="_Hlk66386237"/>
      <w:r>
        <w:rPr>
          <w:rFonts w:ascii="宋体" w:hAnsi="宋体" w:cs="宋体" w:hint="eastAsia"/>
          <w:sz w:val="22"/>
        </w:rPr>
        <w:t>最高限价</w:t>
      </w:r>
      <w:bookmarkEnd w:id="0"/>
      <w:r>
        <w:rPr>
          <w:rFonts w:ascii="宋体" w:hAnsi="宋体" w:cs="宋体" w:hint="eastAsia"/>
          <w:sz w:val="22"/>
        </w:rPr>
        <w:t>的为无效响应文件。</w:t>
      </w:r>
    </w:p>
    <w:p w:rsidR="005438F2" w:rsidRDefault="005438F2" w:rsidP="005438F2">
      <w:pPr>
        <w:snapToGrid w:val="0"/>
        <w:spacing w:line="360" w:lineRule="auto"/>
        <w:ind w:firstLineChars="200" w:firstLine="442"/>
        <w:contextualSpacing/>
        <w:rPr>
          <w:rFonts w:ascii="宋体" w:hAnsi="宋体" w:cs="宋体"/>
          <w:b/>
          <w:sz w:val="22"/>
          <w:u w:val="single"/>
        </w:rPr>
      </w:pPr>
      <w:r>
        <w:rPr>
          <w:rFonts w:ascii="宋体" w:hAnsi="宋体" w:cs="宋体" w:hint="eastAsia"/>
          <w:b/>
          <w:sz w:val="22"/>
        </w:rPr>
        <w:t>三、项目需求说明：</w:t>
      </w:r>
      <w:r>
        <w:rPr>
          <w:rFonts w:ascii="宋体" w:hAnsi="宋体" w:cs="宋体" w:hint="eastAsia"/>
          <w:b/>
          <w:sz w:val="22"/>
          <w:u w:val="single"/>
        </w:rPr>
        <w:t>本项目需求详见第三章项目需求说明。</w:t>
      </w:r>
    </w:p>
    <w:p w:rsidR="005438F2" w:rsidRDefault="005438F2" w:rsidP="005438F2">
      <w:pPr>
        <w:snapToGrid w:val="0"/>
        <w:spacing w:line="360" w:lineRule="auto"/>
        <w:ind w:firstLineChars="200" w:firstLine="442"/>
        <w:contextualSpacing/>
        <w:rPr>
          <w:rFonts w:ascii="宋体" w:hAnsi="宋体" w:cs="宋体"/>
          <w:b/>
          <w:sz w:val="22"/>
        </w:rPr>
      </w:pPr>
      <w:r>
        <w:rPr>
          <w:rFonts w:ascii="宋体" w:hAnsi="宋体" w:cs="宋体" w:hint="eastAsia"/>
          <w:b/>
          <w:sz w:val="22"/>
        </w:rPr>
        <w:t>项目实施周期：</w:t>
      </w:r>
      <w:r>
        <w:rPr>
          <w:rFonts w:ascii="宋体" w:hAnsi="宋体" w:cs="宋体" w:hint="eastAsia"/>
          <w:b/>
          <w:bCs/>
          <w:color w:val="333333"/>
          <w:sz w:val="22"/>
          <w:szCs w:val="22"/>
          <w:u w:val="single"/>
        </w:rPr>
        <w:t>30日历天</w:t>
      </w:r>
      <w:r>
        <w:rPr>
          <w:rFonts w:ascii="宋体" w:hAnsi="宋体" w:cs="宋体" w:hint="eastAsia"/>
          <w:sz w:val="22"/>
        </w:rPr>
        <w:t>。</w:t>
      </w:r>
    </w:p>
    <w:p w:rsidR="005438F2" w:rsidRDefault="005438F2" w:rsidP="005438F2">
      <w:pPr>
        <w:snapToGrid w:val="0"/>
        <w:spacing w:line="360" w:lineRule="auto"/>
        <w:ind w:firstLineChars="200" w:firstLine="442"/>
        <w:contextualSpacing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</w:rPr>
        <w:t>质量要求：</w:t>
      </w:r>
      <w:r>
        <w:rPr>
          <w:rFonts w:ascii="宋体" w:hAnsi="宋体" w:cs="宋体" w:hint="eastAsia"/>
          <w:sz w:val="22"/>
        </w:rPr>
        <w:t>合格。</w:t>
      </w:r>
    </w:p>
    <w:p w:rsidR="005438F2" w:rsidRDefault="005438F2" w:rsidP="005438F2">
      <w:pPr>
        <w:snapToGrid w:val="0"/>
        <w:spacing w:line="360" w:lineRule="auto"/>
        <w:ind w:firstLineChars="200" w:firstLine="442"/>
        <w:contextualSpacing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</w:rPr>
        <w:t>质保期：</w:t>
      </w:r>
      <w:r>
        <w:rPr>
          <w:rFonts w:ascii="宋体" w:hAnsi="宋体" w:cs="宋体" w:hint="eastAsia"/>
          <w:sz w:val="22"/>
        </w:rPr>
        <w:t>新增及新购部分工程须提供24个月的质保期，质保期从验收合格之日开始计算；其他工程自验收合格后移交给原维保单位进行维保。</w:t>
      </w:r>
    </w:p>
    <w:p w:rsidR="005438F2" w:rsidRDefault="005438F2" w:rsidP="005438F2">
      <w:pPr>
        <w:snapToGrid w:val="0"/>
        <w:spacing w:line="360" w:lineRule="auto"/>
        <w:ind w:firstLineChars="200" w:firstLine="442"/>
        <w:contextualSpacing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</w:rPr>
        <w:t>四、供应商资格要求</w:t>
      </w:r>
    </w:p>
    <w:p w:rsidR="005438F2" w:rsidRDefault="005438F2" w:rsidP="005438F2">
      <w:pPr>
        <w:snapToGrid w:val="0"/>
        <w:spacing w:line="360" w:lineRule="auto"/>
        <w:ind w:firstLineChars="200" w:firstLine="440"/>
        <w:contextualSpacing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1、具备《中华人民共和国政府采购法》第二十二条规定的条件：（1）具有独立承担民事责任的能力；（2）具有良好的商业信誉和健全的财务会计制度；（3）具有履行合同所必需的设备和专业技术能力；（4）有依法缴纳税收和社会保障资金的良好记录；（5）参加政府采购活动前三年内，在经营活动中没有重大违法记录；（6）法律、行政法规规定的其他条件。且符合、承认并承诺履行招标文件各项规定的国内法人、其他组织（不包括在港澳台地区注册成立的法人、其它组织）；</w:t>
      </w:r>
    </w:p>
    <w:p w:rsidR="005438F2" w:rsidRDefault="005438F2" w:rsidP="005438F2">
      <w:pPr>
        <w:snapToGrid w:val="0"/>
        <w:spacing w:line="360" w:lineRule="auto"/>
        <w:ind w:firstLineChars="200" w:firstLine="440"/>
        <w:contextualSpacing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2、响应人具有有效的营业执照（经营范围须含监控）；</w:t>
      </w:r>
    </w:p>
    <w:p w:rsidR="005438F2" w:rsidRDefault="005438F2" w:rsidP="005438F2">
      <w:pPr>
        <w:snapToGrid w:val="0"/>
        <w:spacing w:line="360" w:lineRule="auto"/>
        <w:ind w:firstLineChars="200" w:firstLine="440"/>
        <w:contextualSpacing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3、响应人须提供所投主要设备产品（智能终端盒、红绿灯检测器、补光灯）的原厂针对此项目的授权函及质保函（格式自拟，盖原厂公章）；</w:t>
      </w:r>
    </w:p>
    <w:p w:rsidR="005438F2" w:rsidRDefault="005438F2" w:rsidP="005438F2">
      <w:pPr>
        <w:snapToGrid w:val="0"/>
        <w:spacing w:line="360" w:lineRule="auto"/>
        <w:ind w:firstLineChars="200" w:firstLine="420"/>
        <w:contextualSpacing/>
        <w:rPr>
          <w:rFonts w:ascii="宋体" w:hAnsi="宋体" w:cs="宋体"/>
          <w:sz w:val="22"/>
        </w:rPr>
      </w:pPr>
      <w:r>
        <w:rPr>
          <w:rFonts w:ascii="宋体" w:hAnsi="宋体" w:cs="宋体" w:hint="eastAsia"/>
        </w:rPr>
        <w:t>4、</w:t>
      </w:r>
      <w:r>
        <w:rPr>
          <w:rFonts w:ascii="宋体" w:hAnsi="宋体" w:cs="宋体" w:hint="eastAsia"/>
          <w:sz w:val="22"/>
        </w:rPr>
        <w:t>未被“信用中国”网站(</w:t>
      </w:r>
      <w:hyperlink r:id="rId4" w:history="1">
        <w:r>
          <w:rPr>
            <w:rFonts w:ascii="宋体" w:hAnsi="宋体" w:cs="宋体" w:hint="eastAsia"/>
          </w:rPr>
          <w:t>www.credit</w:t>
        </w:r>
        <w:bookmarkStart w:id="1" w:name="_Hlt509563483"/>
        <w:r>
          <w:rPr>
            <w:rFonts w:ascii="宋体" w:hAnsi="宋体" w:cs="宋体" w:hint="eastAsia"/>
          </w:rPr>
          <w:t>c</w:t>
        </w:r>
        <w:bookmarkEnd w:id="1"/>
        <w:r>
          <w:rPr>
            <w:rFonts w:ascii="宋体" w:hAnsi="宋体" w:cs="宋体" w:hint="eastAsia"/>
          </w:rPr>
          <w:t>hina.gov.cn</w:t>
        </w:r>
      </w:hyperlink>
      <w:r>
        <w:rPr>
          <w:rFonts w:ascii="宋体" w:hAnsi="宋体" w:cs="宋体" w:hint="eastAsia"/>
          <w:sz w:val="22"/>
        </w:rPr>
        <w:t>)、中华人民共和国最高人民法院网站（</w:t>
      </w:r>
      <w:hyperlink r:id="rId5" w:history="1">
        <w:r>
          <w:rPr>
            <w:rFonts w:ascii="宋体" w:hAnsi="宋体" w:cs="宋体" w:hint="eastAsia"/>
          </w:rPr>
          <w:t>http://w</w:t>
        </w:r>
        <w:bookmarkStart w:id="2" w:name="_Hlt509563477"/>
        <w:r>
          <w:rPr>
            <w:rFonts w:ascii="宋体" w:hAnsi="宋体" w:cs="宋体" w:hint="eastAsia"/>
          </w:rPr>
          <w:t>w</w:t>
        </w:r>
        <w:bookmarkStart w:id="3" w:name="_Hlt509563467"/>
        <w:bookmarkStart w:id="4" w:name="_Hlt509563468"/>
        <w:bookmarkEnd w:id="2"/>
        <w:r>
          <w:rPr>
            <w:rFonts w:ascii="宋体" w:hAnsi="宋体" w:cs="宋体" w:hint="eastAsia"/>
          </w:rPr>
          <w:t>w</w:t>
        </w:r>
        <w:bookmarkEnd w:id="3"/>
        <w:bookmarkEnd w:id="4"/>
        <w:r>
          <w:rPr>
            <w:rFonts w:ascii="宋体" w:hAnsi="宋体" w:cs="宋体" w:hint="eastAsia"/>
          </w:rPr>
          <w:t>.court.gov.cn</w:t>
        </w:r>
      </w:hyperlink>
      <w:r>
        <w:rPr>
          <w:rFonts w:ascii="宋体" w:hAnsi="宋体" w:cs="宋体" w:hint="eastAsia"/>
          <w:sz w:val="22"/>
        </w:rPr>
        <w:t>）等渠道列入信用记录失信被执行人，未被中国政府采购网(</w:t>
      </w:r>
      <w:hyperlink r:id="rId6" w:history="1">
        <w:r>
          <w:rPr>
            <w:rFonts w:ascii="宋体" w:hAnsi="宋体" w:cs="宋体" w:hint="eastAsia"/>
          </w:rPr>
          <w:t>www.ccg</w:t>
        </w:r>
        <w:bookmarkStart w:id="5" w:name="_Hlt509563489"/>
        <w:r>
          <w:rPr>
            <w:rFonts w:ascii="宋体" w:hAnsi="宋体" w:cs="宋体" w:hint="eastAsia"/>
          </w:rPr>
          <w:t>p</w:t>
        </w:r>
        <w:bookmarkEnd w:id="5"/>
        <w:r>
          <w:rPr>
            <w:rFonts w:ascii="宋体" w:hAnsi="宋体" w:cs="宋体" w:hint="eastAsia"/>
          </w:rPr>
          <w:t>.gov.cn</w:t>
        </w:r>
      </w:hyperlink>
      <w:r>
        <w:rPr>
          <w:rFonts w:ascii="宋体" w:hAnsi="宋体" w:cs="宋体" w:hint="eastAsia"/>
          <w:sz w:val="22"/>
        </w:rPr>
        <w:t>)等渠道列入政府采购严重违法失信行为记录名单，未被中华人民共和国应急管理部网站（</w:t>
      </w:r>
      <w:hyperlink r:id="rId7" w:history="1">
        <w:r>
          <w:rPr>
            <w:rFonts w:ascii="宋体" w:hAnsi="宋体" w:cs="宋体" w:hint="eastAsia"/>
          </w:rPr>
          <w:t>http://w</w:t>
        </w:r>
        <w:bookmarkStart w:id="6" w:name="_Hlt509563499"/>
        <w:bookmarkStart w:id="7" w:name="_Hlt509397152"/>
        <w:r>
          <w:rPr>
            <w:rFonts w:ascii="宋体" w:hAnsi="宋体" w:cs="宋体" w:hint="eastAsia"/>
          </w:rPr>
          <w:t>w</w:t>
        </w:r>
        <w:bookmarkEnd w:id="6"/>
        <w:bookmarkEnd w:id="7"/>
        <w:r>
          <w:rPr>
            <w:rFonts w:ascii="宋体" w:hAnsi="宋体" w:cs="宋体" w:hint="eastAsia"/>
          </w:rPr>
          <w:t>w.chin</w:t>
        </w:r>
        <w:bookmarkStart w:id="8" w:name="_Hlt509397143"/>
        <w:bookmarkStart w:id="9" w:name="_Hlt509397144"/>
        <w:bookmarkStart w:id="10" w:name="_Hlt509563572"/>
        <w:r>
          <w:rPr>
            <w:rFonts w:ascii="宋体" w:hAnsi="宋体" w:cs="宋体" w:hint="eastAsia"/>
          </w:rPr>
          <w:t>a</w:t>
        </w:r>
        <w:bookmarkStart w:id="11" w:name="_Hlt509563557"/>
        <w:bookmarkEnd w:id="8"/>
        <w:bookmarkEnd w:id="9"/>
        <w:bookmarkEnd w:id="10"/>
        <w:r>
          <w:rPr>
            <w:rFonts w:ascii="宋体" w:hAnsi="宋体" w:cs="宋体" w:hint="eastAsia"/>
          </w:rPr>
          <w:t>s</w:t>
        </w:r>
        <w:bookmarkEnd w:id="11"/>
        <w:r>
          <w:rPr>
            <w:rFonts w:ascii="宋体" w:hAnsi="宋体" w:cs="宋体" w:hint="eastAsia"/>
          </w:rPr>
          <w:t>afety.gov.cn</w:t>
        </w:r>
      </w:hyperlink>
      <w:r>
        <w:rPr>
          <w:rFonts w:ascii="宋体" w:hAnsi="宋体" w:cs="宋体" w:hint="eastAsia"/>
          <w:sz w:val="22"/>
        </w:rPr>
        <w:t>）等渠道列入安全生产失信联合惩戒“黑名单”， 未被国家税务总局网站（</w:t>
      </w:r>
      <w:hyperlink r:id="rId8" w:history="1">
        <w:r>
          <w:rPr>
            <w:rFonts w:ascii="宋体" w:hAnsi="宋体" w:cs="宋体" w:hint="eastAsia"/>
          </w:rPr>
          <w:t>http://hd.chin</w:t>
        </w:r>
        <w:bookmarkStart w:id="12" w:name="_Hlt509563604"/>
        <w:r>
          <w:rPr>
            <w:rFonts w:ascii="宋体" w:hAnsi="宋体" w:cs="宋体" w:hint="eastAsia"/>
          </w:rPr>
          <w:t>a</w:t>
        </w:r>
        <w:bookmarkEnd w:id="12"/>
        <w:r>
          <w:rPr>
            <w:rFonts w:ascii="宋体" w:hAnsi="宋体" w:cs="宋体" w:hint="eastAsia"/>
          </w:rPr>
          <w:t>ta</w:t>
        </w:r>
        <w:bookmarkStart w:id="13" w:name="_Hlt509563581"/>
        <w:r>
          <w:rPr>
            <w:rFonts w:ascii="宋体" w:hAnsi="宋体" w:cs="宋体" w:hint="eastAsia"/>
          </w:rPr>
          <w:t>x</w:t>
        </w:r>
        <w:bookmarkEnd w:id="13"/>
        <w:r>
          <w:rPr>
            <w:rFonts w:ascii="宋体" w:hAnsi="宋体" w:cs="宋体" w:hint="eastAsia"/>
          </w:rPr>
          <w:t>.gov.</w:t>
        </w:r>
        <w:bookmarkStart w:id="14" w:name="_Hlt509397166"/>
        <w:r>
          <w:rPr>
            <w:rFonts w:ascii="宋体" w:hAnsi="宋体" w:cs="宋体" w:hint="eastAsia"/>
          </w:rPr>
          <w:t>c</w:t>
        </w:r>
        <w:bookmarkEnd w:id="14"/>
        <w:r>
          <w:rPr>
            <w:rFonts w:ascii="宋体" w:hAnsi="宋体" w:cs="宋体" w:hint="eastAsia"/>
          </w:rPr>
          <w:t>n/xxk</w:t>
        </w:r>
      </w:hyperlink>
      <w:r>
        <w:rPr>
          <w:rFonts w:ascii="宋体" w:hAnsi="宋体" w:cs="宋体" w:hint="eastAsia"/>
          <w:sz w:val="22"/>
        </w:rPr>
        <w:t>）等渠道列入重大税收违法案件当事人名单，未被国家企业信用信息公示系统（</w:t>
      </w:r>
      <w:hyperlink r:id="rId9" w:history="1">
        <w:r>
          <w:rPr>
            <w:rFonts w:ascii="宋体" w:hAnsi="宋体" w:cs="宋体" w:hint="eastAsia"/>
          </w:rPr>
          <w:t>http://www</w:t>
        </w:r>
        <w:bookmarkStart w:id="15" w:name="_Hlt509563738"/>
        <w:r>
          <w:rPr>
            <w:rFonts w:ascii="宋体" w:hAnsi="宋体" w:cs="宋体" w:hint="eastAsia"/>
          </w:rPr>
          <w:t>.</w:t>
        </w:r>
        <w:bookmarkEnd w:id="15"/>
        <w:r>
          <w:rPr>
            <w:rFonts w:ascii="宋体" w:hAnsi="宋体" w:cs="宋体" w:hint="eastAsia"/>
          </w:rPr>
          <w:t>g</w:t>
        </w:r>
        <w:bookmarkStart w:id="16" w:name="_Hlt509397182"/>
        <w:r>
          <w:rPr>
            <w:rFonts w:ascii="宋体" w:hAnsi="宋体" w:cs="宋体" w:hint="eastAsia"/>
          </w:rPr>
          <w:t>s</w:t>
        </w:r>
        <w:bookmarkEnd w:id="16"/>
        <w:r>
          <w:rPr>
            <w:rFonts w:ascii="宋体" w:hAnsi="宋体" w:cs="宋体" w:hint="eastAsia"/>
          </w:rPr>
          <w:t>x</w:t>
        </w:r>
        <w:bookmarkStart w:id="17" w:name="_Hlt509563624"/>
        <w:r>
          <w:rPr>
            <w:rFonts w:ascii="宋体" w:hAnsi="宋体" w:cs="宋体" w:hint="eastAsia"/>
          </w:rPr>
          <w:t>t</w:t>
        </w:r>
        <w:bookmarkStart w:id="18" w:name="_Hlt509397186"/>
        <w:bookmarkEnd w:id="17"/>
        <w:r>
          <w:rPr>
            <w:rFonts w:ascii="宋体" w:hAnsi="宋体" w:cs="宋体" w:hint="eastAsia"/>
          </w:rPr>
          <w:t>.</w:t>
        </w:r>
        <w:bookmarkEnd w:id="18"/>
        <w:r>
          <w:rPr>
            <w:rFonts w:ascii="宋体" w:hAnsi="宋体" w:cs="宋体" w:hint="eastAsia"/>
          </w:rPr>
          <w:t>gov.</w:t>
        </w:r>
        <w:bookmarkStart w:id="19" w:name="_Hlt509397192"/>
        <w:r>
          <w:rPr>
            <w:rFonts w:ascii="宋体" w:hAnsi="宋体" w:cs="宋体" w:hint="eastAsia"/>
          </w:rPr>
          <w:t>c</w:t>
        </w:r>
        <w:bookmarkEnd w:id="19"/>
        <w:r>
          <w:rPr>
            <w:rFonts w:ascii="宋体" w:hAnsi="宋体" w:cs="宋体" w:hint="eastAsia"/>
          </w:rPr>
          <w:t>n</w:t>
        </w:r>
      </w:hyperlink>
      <w:r>
        <w:rPr>
          <w:rFonts w:ascii="宋体" w:hAnsi="宋体" w:cs="宋体" w:hint="eastAsia"/>
          <w:sz w:val="22"/>
        </w:rPr>
        <w:t>）等渠道列入经营异常名录、严重违法失信企业名单，未被全国公共资源交易平台（</w:t>
      </w:r>
      <w:hyperlink r:id="rId10" w:history="1">
        <w:r>
          <w:rPr>
            <w:rFonts w:ascii="宋体" w:hAnsi="宋体" w:cs="宋体" w:hint="eastAsia"/>
          </w:rPr>
          <w:t>http</w:t>
        </w:r>
        <w:bookmarkStart w:id="20" w:name="_Hlt509397218"/>
        <w:r>
          <w:rPr>
            <w:rFonts w:ascii="宋体" w:hAnsi="宋体" w:cs="宋体" w:hint="eastAsia"/>
          </w:rPr>
          <w:t>:</w:t>
        </w:r>
        <w:bookmarkEnd w:id="20"/>
        <w:r>
          <w:rPr>
            <w:rFonts w:ascii="宋体" w:hAnsi="宋体" w:cs="宋体" w:hint="eastAsia"/>
          </w:rPr>
          <w:t>//www.</w:t>
        </w:r>
        <w:bookmarkStart w:id="21" w:name="_Hlt509563644"/>
        <w:r>
          <w:rPr>
            <w:rFonts w:ascii="宋体" w:hAnsi="宋体" w:cs="宋体" w:hint="eastAsia"/>
          </w:rPr>
          <w:t>g</w:t>
        </w:r>
        <w:bookmarkEnd w:id="21"/>
        <w:r>
          <w:rPr>
            <w:rFonts w:ascii="宋体" w:hAnsi="宋体" w:cs="宋体" w:hint="eastAsia"/>
          </w:rPr>
          <w:t>gzy.gov.cn</w:t>
        </w:r>
      </w:hyperlink>
      <w:r>
        <w:rPr>
          <w:rFonts w:ascii="宋体" w:hAnsi="宋体" w:cs="宋体" w:hint="eastAsia"/>
          <w:sz w:val="22"/>
        </w:rPr>
        <w:t>）等渠道列入黑名单；</w:t>
      </w:r>
    </w:p>
    <w:p w:rsidR="005438F2" w:rsidRDefault="005438F2" w:rsidP="005438F2">
      <w:pPr>
        <w:snapToGrid w:val="0"/>
        <w:spacing w:line="360" w:lineRule="auto"/>
        <w:ind w:firstLineChars="200" w:firstLine="440"/>
        <w:contextualSpacing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lastRenderedPageBreak/>
        <w:t>5、单位负责人为同一人或者存在直接控股、管理关系的不同供应商，不得参加同一合同项下的采购活动；</w:t>
      </w:r>
    </w:p>
    <w:p w:rsidR="005438F2" w:rsidRDefault="005438F2" w:rsidP="005438F2">
      <w:pPr>
        <w:snapToGrid w:val="0"/>
        <w:spacing w:line="360" w:lineRule="auto"/>
        <w:ind w:firstLineChars="200" w:firstLine="440"/>
        <w:contextualSpacing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  <w:szCs w:val="22"/>
        </w:rPr>
        <w:t>6、法定代表人为同一个人的两个及两个以上法人，母公司、全资子公司及其控股公司，不</w:t>
      </w:r>
      <w:r>
        <w:rPr>
          <w:rFonts w:ascii="宋体" w:hAnsi="宋体" w:cs="宋体" w:hint="eastAsia"/>
          <w:sz w:val="22"/>
        </w:rPr>
        <w:t>得参加同一合同项下的采购活动。</w:t>
      </w:r>
    </w:p>
    <w:p w:rsidR="005438F2" w:rsidRDefault="005438F2" w:rsidP="005438F2">
      <w:pPr>
        <w:snapToGrid w:val="0"/>
        <w:spacing w:line="360" w:lineRule="auto"/>
        <w:ind w:firstLineChars="200" w:firstLine="440"/>
        <w:contextualSpacing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7、本项目不接受联合体参加竞谈。</w:t>
      </w:r>
    </w:p>
    <w:p w:rsidR="005438F2" w:rsidRDefault="005438F2" w:rsidP="005438F2">
      <w:pPr>
        <w:snapToGrid w:val="0"/>
        <w:spacing w:line="360" w:lineRule="auto"/>
        <w:ind w:firstLineChars="200" w:firstLine="440"/>
        <w:contextualSpacing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8、国家有关部门对供应商所投产品有强制性规定或要求的，投标人所投产品必须符合强制性规定或要求。</w:t>
      </w:r>
      <w:bookmarkStart w:id="22" w:name="_Hlk66386268"/>
    </w:p>
    <w:p w:rsidR="005438F2" w:rsidRDefault="005438F2" w:rsidP="005438F2">
      <w:pPr>
        <w:snapToGrid w:val="0"/>
        <w:spacing w:line="360" w:lineRule="auto"/>
        <w:ind w:firstLineChars="200" w:firstLine="442"/>
        <w:contextualSpacing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</w:rPr>
        <w:t>五、谈判保证金</w:t>
      </w:r>
      <w:r>
        <w:rPr>
          <w:rFonts w:ascii="宋体" w:hAnsi="宋体" w:cs="宋体" w:hint="eastAsia"/>
          <w:sz w:val="22"/>
        </w:rPr>
        <w:t>：本项目不设谈判响应保证金。</w:t>
      </w:r>
      <w:bookmarkEnd w:id="22"/>
    </w:p>
    <w:p w:rsidR="005438F2" w:rsidRDefault="005438F2" w:rsidP="005438F2">
      <w:pPr>
        <w:pStyle w:val="Default"/>
        <w:spacing w:line="360" w:lineRule="auto"/>
        <w:ind w:firstLineChars="200" w:firstLine="442"/>
        <w:rPr>
          <w:rFonts w:ascii="宋体" w:eastAsia="宋体" w:hAnsi="宋体" w:cs="宋体" w:hint="default"/>
          <w:b/>
          <w:color w:val="auto"/>
          <w:kern w:val="2"/>
          <w:sz w:val="22"/>
          <w:szCs w:val="24"/>
        </w:rPr>
      </w:pPr>
      <w:r>
        <w:rPr>
          <w:rFonts w:ascii="宋体" w:eastAsia="宋体" w:hAnsi="宋体" w:cs="宋体"/>
          <w:b/>
          <w:color w:val="auto"/>
          <w:kern w:val="2"/>
          <w:sz w:val="22"/>
          <w:szCs w:val="24"/>
        </w:rPr>
        <w:t>六、谈判响应须知</w:t>
      </w:r>
    </w:p>
    <w:p w:rsidR="005438F2" w:rsidRDefault="005438F2" w:rsidP="005438F2">
      <w:pPr>
        <w:pStyle w:val="Default"/>
        <w:spacing w:line="360" w:lineRule="auto"/>
        <w:ind w:firstLineChars="200" w:firstLine="440"/>
        <w:rPr>
          <w:rFonts w:ascii="宋体" w:eastAsia="宋体" w:hAnsi="宋体" w:cs="宋体" w:hint="default"/>
          <w:color w:val="auto"/>
          <w:kern w:val="2"/>
          <w:sz w:val="22"/>
          <w:szCs w:val="24"/>
        </w:rPr>
      </w:pPr>
      <w:r>
        <w:rPr>
          <w:rFonts w:ascii="宋体" w:eastAsia="宋体" w:hAnsi="宋体" w:cs="宋体"/>
          <w:color w:val="auto"/>
          <w:kern w:val="2"/>
          <w:sz w:val="22"/>
          <w:szCs w:val="24"/>
        </w:rPr>
        <w:t>1、响应文件制作要求：详见竞争性谈判文件第七部分“响应文件组成”的具体要求。</w:t>
      </w:r>
    </w:p>
    <w:p w:rsidR="005438F2" w:rsidRDefault="005438F2" w:rsidP="005438F2">
      <w:pPr>
        <w:pStyle w:val="Default"/>
        <w:spacing w:line="360" w:lineRule="auto"/>
        <w:ind w:firstLineChars="200" w:firstLine="440"/>
        <w:rPr>
          <w:rFonts w:ascii="宋体" w:eastAsia="宋体" w:hAnsi="宋体" w:cs="宋体" w:hint="default"/>
          <w:color w:val="auto"/>
          <w:kern w:val="2"/>
          <w:sz w:val="22"/>
          <w:szCs w:val="24"/>
        </w:rPr>
      </w:pPr>
      <w:r>
        <w:rPr>
          <w:rFonts w:ascii="宋体" w:eastAsia="宋体" w:hAnsi="宋体" w:cs="宋体"/>
          <w:color w:val="auto"/>
          <w:kern w:val="2"/>
          <w:sz w:val="22"/>
          <w:szCs w:val="24"/>
        </w:rPr>
        <w:t>2、获取竞争性谈判文件：自本公告在江苏有线南通公司网站（http://www.jscnnet.com/nt/DTGG/zbcg/）上发布即可联系获取。</w:t>
      </w:r>
    </w:p>
    <w:p w:rsidR="005438F2" w:rsidRDefault="005438F2" w:rsidP="005438F2">
      <w:pPr>
        <w:pStyle w:val="Default"/>
        <w:spacing w:line="360" w:lineRule="auto"/>
        <w:ind w:firstLineChars="200" w:firstLine="440"/>
        <w:rPr>
          <w:rFonts w:ascii="宋体" w:eastAsia="宋体" w:hAnsi="宋体" w:cs="宋体" w:hint="default"/>
          <w:color w:val="auto"/>
          <w:kern w:val="2"/>
          <w:sz w:val="22"/>
          <w:szCs w:val="24"/>
        </w:rPr>
      </w:pPr>
      <w:r>
        <w:rPr>
          <w:rFonts w:ascii="宋体" w:eastAsia="宋体" w:hAnsi="宋体" w:cs="宋体"/>
          <w:color w:val="auto"/>
          <w:kern w:val="2"/>
          <w:sz w:val="22"/>
          <w:szCs w:val="24"/>
        </w:rPr>
        <w:t>3、谈判响应文件提交截止及开标时间：2022年</w:t>
      </w:r>
      <w:r>
        <w:rPr>
          <w:rFonts w:ascii="宋体" w:eastAsia="宋体" w:hAnsi="宋体" w:cs="宋体"/>
          <w:color w:val="auto"/>
          <w:kern w:val="2"/>
          <w:sz w:val="22"/>
          <w:szCs w:val="24"/>
          <w:u w:val="single"/>
        </w:rPr>
        <w:t xml:space="preserve">  1 </w:t>
      </w:r>
      <w:r>
        <w:rPr>
          <w:rFonts w:ascii="宋体" w:eastAsia="宋体" w:hAnsi="宋体" w:cs="宋体"/>
          <w:color w:val="auto"/>
          <w:kern w:val="2"/>
          <w:sz w:val="22"/>
          <w:szCs w:val="24"/>
        </w:rPr>
        <w:t>月</w:t>
      </w:r>
      <w:r>
        <w:rPr>
          <w:rFonts w:ascii="宋体" w:eastAsia="宋体" w:hAnsi="宋体" w:cs="宋体"/>
          <w:color w:val="auto"/>
          <w:kern w:val="2"/>
          <w:sz w:val="22"/>
          <w:szCs w:val="24"/>
          <w:u w:val="single"/>
        </w:rPr>
        <w:t xml:space="preserve"> 10 </w:t>
      </w:r>
      <w:r>
        <w:rPr>
          <w:rFonts w:ascii="宋体" w:eastAsia="宋体" w:hAnsi="宋体" w:cs="宋体"/>
          <w:color w:val="auto"/>
          <w:kern w:val="2"/>
          <w:sz w:val="22"/>
          <w:szCs w:val="24"/>
        </w:rPr>
        <w:t>日09：30。</w:t>
      </w:r>
    </w:p>
    <w:p w:rsidR="005438F2" w:rsidRDefault="005438F2" w:rsidP="005438F2">
      <w:pPr>
        <w:pStyle w:val="Default"/>
        <w:spacing w:line="360" w:lineRule="auto"/>
        <w:ind w:firstLineChars="200" w:firstLine="440"/>
        <w:rPr>
          <w:rFonts w:ascii="宋体" w:eastAsia="宋体" w:hAnsi="宋体" w:cs="宋体" w:hint="default"/>
          <w:color w:val="auto"/>
          <w:kern w:val="2"/>
          <w:sz w:val="22"/>
          <w:szCs w:val="24"/>
        </w:rPr>
      </w:pPr>
      <w:r>
        <w:rPr>
          <w:rFonts w:ascii="宋体" w:eastAsia="宋体" w:hAnsi="宋体" w:cs="宋体"/>
          <w:color w:val="auto"/>
          <w:kern w:val="2"/>
          <w:sz w:val="22"/>
          <w:szCs w:val="24"/>
        </w:rPr>
        <w:t>4、提交及开标地点：苏世建设管理集团有限公司南通分公司（南通市通州区龙盛大道555号）。</w:t>
      </w:r>
    </w:p>
    <w:p w:rsidR="005438F2" w:rsidRDefault="005438F2" w:rsidP="005438F2">
      <w:pPr>
        <w:pStyle w:val="Default"/>
        <w:spacing w:line="360" w:lineRule="auto"/>
        <w:ind w:firstLineChars="200" w:firstLine="442"/>
        <w:rPr>
          <w:rFonts w:ascii="宋体" w:eastAsia="宋体" w:hAnsi="宋体" w:cs="宋体" w:hint="default"/>
          <w:color w:val="auto"/>
          <w:kern w:val="2"/>
          <w:sz w:val="22"/>
          <w:szCs w:val="24"/>
        </w:rPr>
      </w:pPr>
      <w:r>
        <w:rPr>
          <w:rFonts w:ascii="宋体" w:eastAsia="宋体" w:hAnsi="宋体" w:cs="宋体"/>
          <w:b/>
          <w:color w:val="auto"/>
          <w:kern w:val="2"/>
          <w:sz w:val="22"/>
          <w:szCs w:val="24"/>
        </w:rPr>
        <w:t>七、联系方式</w:t>
      </w:r>
    </w:p>
    <w:p w:rsidR="005438F2" w:rsidRDefault="005438F2" w:rsidP="005438F2">
      <w:pPr>
        <w:pStyle w:val="Default"/>
        <w:spacing w:line="360" w:lineRule="auto"/>
        <w:ind w:firstLineChars="200" w:firstLine="440"/>
        <w:rPr>
          <w:rFonts w:ascii="宋体" w:eastAsia="宋体" w:hAnsi="宋体" w:cs="宋体" w:hint="default"/>
          <w:color w:val="auto"/>
          <w:kern w:val="2"/>
          <w:sz w:val="22"/>
          <w:szCs w:val="24"/>
        </w:rPr>
      </w:pPr>
      <w:r>
        <w:rPr>
          <w:rFonts w:ascii="宋体" w:eastAsia="宋体" w:hAnsi="宋体" w:cs="宋体"/>
          <w:color w:val="auto"/>
          <w:kern w:val="2"/>
          <w:sz w:val="22"/>
          <w:szCs w:val="24"/>
        </w:rPr>
        <w:t>采购人：江苏有线网络发展有限责任公司通州分公司</w:t>
      </w:r>
    </w:p>
    <w:p w:rsidR="005438F2" w:rsidRDefault="005438F2" w:rsidP="005438F2">
      <w:pPr>
        <w:pStyle w:val="Default"/>
        <w:spacing w:line="360" w:lineRule="auto"/>
        <w:ind w:firstLineChars="200" w:firstLine="440"/>
        <w:rPr>
          <w:rFonts w:ascii="宋体" w:eastAsia="宋体" w:hAnsi="宋体" w:cs="宋体" w:hint="default"/>
          <w:color w:val="auto"/>
          <w:kern w:val="2"/>
          <w:sz w:val="22"/>
          <w:szCs w:val="24"/>
        </w:rPr>
      </w:pPr>
      <w:r>
        <w:rPr>
          <w:rFonts w:ascii="宋体" w:eastAsia="宋体" w:hAnsi="宋体" w:cs="宋体"/>
          <w:color w:val="auto"/>
          <w:kern w:val="2"/>
          <w:sz w:val="22"/>
          <w:szCs w:val="24"/>
        </w:rPr>
        <w:t>联系人：盛开    联系电话：13506284877</w:t>
      </w:r>
    </w:p>
    <w:p w:rsidR="005438F2" w:rsidRDefault="005438F2" w:rsidP="005438F2">
      <w:pPr>
        <w:pStyle w:val="Default"/>
        <w:spacing w:line="360" w:lineRule="auto"/>
        <w:ind w:firstLineChars="200" w:firstLine="440"/>
        <w:rPr>
          <w:rFonts w:ascii="宋体" w:eastAsia="宋体" w:hAnsi="宋体" w:cs="宋体" w:hint="default"/>
          <w:color w:val="auto"/>
          <w:kern w:val="2"/>
          <w:sz w:val="22"/>
          <w:szCs w:val="24"/>
        </w:rPr>
      </w:pPr>
      <w:r>
        <w:rPr>
          <w:rFonts w:ascii="宋体" w:eastAsia="宋体" w:hAnsi="宋体" w:cs="宋体"/>
          <w:color w:val="auto"/>
          <w:kern w:val="2"/>
          <w:sz w:val="22"/>
          <w:szCs w:val="24"/>
        </w:rPr>
        <w:t>采购代理机构：苏世建设管理集团有限公司南通分公司</w:t>
      </w:r>
    </w:p>
    <w:p w:rsidR="005438F2" w:rsidRDefault="005438F2" w:rsidP="005438F2">
      <w:pPr>
        <w:pStyle w:val="Default"/>
        <w:spacing w:line="360" w:lineRule="auto"/>
        <w:ind w:firstLineChars="200" w:firstLine="440"/>
        <w:rPr>
          <w:rFonts w:ascii="宋体" w:eastAsia="宋体" w:hAnsi="宋体" w:cs="宋体" w:hint="default"/>
          <w:color w:val="auto"/>
          <w:kern w:val="2"/>
          <w:sz w:val="22"/>
          <w:szCs w:val="24"/>
        </w:rPr>
      </w:pPr>
      <w:r>
        <w:rPr>
          <w:rFonts w:ascii="宋体" w:eastAsia="宋体" w:hAnsi="宋体" w:cs="宋体"/>
          <w:color w:val="auto"/>
          <w:kern w:val="2"/>
          <w:sz w:val="22"/>
          <w:szCs w:val="24"/>
        </w:rPr>
        <w:t>地址：南通市通州区龙盛大道555号</w:t>
      </w:r>
      <w:bookmarkStart w:id="23" w:name="_GoBack"/>
      <w:bookmarkEnd w:id="23"/>
    </w:p>
    <w:p w:rsidR="005438F2" w:rsidRDefault="005438F2" w:rsidP="005438F2">
      <w:pPr>
        <w:pStyle w:val="Default"/>
        <w:spacing w:line="360" w:lineRule="auto"/>
        <w:ind w:firstLineChars="200" w:firstLine="440"/>
        <w:rPr>
          <w:rFonts w:ascii="宋体" w:eastAsia="宋体" w:hAnsi="宋体" w:cs="宋体" w:hint="default"/>
          <w:color w:val="auto"/>
          <w:kern w:val="2"/>
          <w:sz w:val="22"/>
          <w:szCs w:val="24"/>
        </w:rPr>
      </w:pPr>
      <w:r>
        <w:rPr>
          <w:rFonts w:ascii="宋体" w:eastAsia="宋体" w:hAnsi="宋体" w:cs="宋体"/>
          <w:color w:val="auto"/>
          <w:kern w:val="2"/>
          <w:sz w:val="22"/>
          <w:szCs w:val="24"/>
        </w:rPr>
        <w:t>联系人：吴先生</w:t>
      </w:r>
    </w:p>
    <w:p w:rsidR="005438F2" w:rsidRDefault="005438F2" w:rsidP="005438F2">
      <w:pPr>
        <w:pStyle w:val="Default"/>
        <w:spacing w:line="360" w:lineRule="auto"/>
        <w:ind w:firstLineChars="200" w:firstLine="440"/>
        <w:rPr>
          <w:rFonts w:ascii="宋体" w:eastAsia="宋体" w:hAnsi="宋体" w:cs="宋体" w:hint="default"/>
          <w:color w:val="auto"/>
          <w:kern w:val="2"/>
          <w:sz w:val="22"/>
          <w:szCs w:val="24"/>
        </w:rPr>
      </w:pPr>
      <w:r>
        <w:rPr>
          <w:rFonts w:ascii="宋体" w:eastAsia="宋体" w:hAnsi="宋体" w:cs="宋体"/>
          <w:color w:val="auto"/>
          <w:kern w:val="2"/>
          <w:sz w:val="22"/>
          <w:szCs w:val="24"/>
        </w:rPr>
        <w:t>电话：13862811224</w:t>
      </w:r>
    </w:p>
    <w:p w:rsidR="005438F2" w:rsidRDefault="005438F2" w:rsidP="005438F2">
      <w:pPr>
        <w:pStyle w:val="Default"/>
        <w:spacing w:line="360" w:lineRule="auto"/>
        <w:ind w:firstLineChars="200" w:firstLine="442"/>
        <w:rPr>
          <w:rFonts w:ascii="宋体" w:eastAsia="宋体" w:hAnsi="宋体" w:cs="宋体" w:hint="default"/>
          <w:b/>
          <w:sz w:val="22"/>
          <w:szCs w:val="22"/>
        </w:rPr>
      </w:pPr>
      <w:r>
        <w:rPr>
          <w:rFonts w:ascii="宋体" w:eastAsia="宋体" w:hAnsi="宋体" w:cs="宋体"/>
          <w:b/>
          <w:sz w:val="22"/>
          <w:szCs w:val="22"/>
        </w:rPr>
        <w:t>八、谈判公告期限</w:t>
      </w:r>
    </w:p>
    <w:p w:rsidR="005438F2" w:rsidRDefault="005438F2" w:rsidP="005438F2">
      <w:pPr>
        <w:pStyle w:val="Default"/>
        <w:spacing w:line="360" w:lineRule="auto"/>
        <w:ind w:firstLineChars="200" w:firstLine="440"/>
        <w:rPr>
          <w:rFonts w:ascii="宋体" w:eastAsia="宋体" w:hAnsi="宋体" w:cs="宋体" w:hint="default"/>
          <w:color w:val="auto"/>
          <w:kern w:val="2"/>
          <w:sz w:val="22"/>
          <w:szCs w:val="24"/>
        </w:rPr>
      </w:pPr>
      <w:r>
        <w:rPr>
          <w:rFonts w:ascii="宋体" w:eastAsia="宋体" w:hAnsi="宋体" w:cs="宋体"/>
          <w:color w:val="auto"/>
          <w:kern w:val="2"/>
          <w:sz w:val="22"/>
          <w:szCs w:val="24"/>
        </w:rPr>
        <w:t>1、本谈判采购项目的公告期为公告之日起3个工作日。</w:t>
      </w:r>
    </w:p>
    <w:p w:rsidR="005438F2" w:rsidRDefault="005438F2" w:rsidP="005438F2">
      <w:pPr>
        <w:pStyle w:val="Default"/>
        <w:spacing w:line="360" w:lineRule="auto"/>
        <w:ind w:firstLineChars="200" w:firstLine="440"/>
        <w:rPr>
          <w:rFonts w:ascii="宋体" w:eastAsia="宋体" w:hAnsi="宋体" w:cs="宋体" w:hint="default"/>
          <w:color w:val="auto"/>
          <w:kern w:val="2"/>
          <w:sz w:val="22"/>
          <w:szCs w:val="24"/>
        </w:rPr>
      </w:pPr>
      <w:r>
        <w:rPr>
          <w:rFonts w:ascii="宋体" w:eastAsia="宋体" w:hAnsi="宋体" w:cs="宋体"/>
          <w:color w:val="auto"/>
          <w:kern w:val="2"/>
          <w:sz w:val="22"/>
          <w:szCs w:val="24"/>
        </w:rPr>
        <w:t>2、本次采购的有关信息将在江苏有线南通公司网站上发布，敬请留意。</w:t>
      </w:r>
    </w:p>
    <w:p w:rsidR="005438F2" w:rsidRDefault="005438F2" w:rsidP="005438F2">
      <w:pPr>
        <w:pStyle w:val="Default"/>
        <w:spacing w:line="360" w:lineRule="auto"/>
        <w:ind w:firstLineChars="200" w:firstLine="440"/>
        <w:rPr>
          <w:rFonts w:ascii="宋体" w:eastAsia="宋体" w:hAnsi="宋体" w:cs="宋体" w:hint="default"/>
          <w:color w:val="auto"/>
          <w:kern w:val="2"/>
          <w:sz w:val="22"/>
          <w:szCs w:val="24"/>
        </w:rPr>
      </w:pPr>
      <w:r>
        <w:rPr>
          <w:rFonts w:ascii="宋体" w:eastAsia="宋体" w:hAnsi="宋体" w:cs="宋体"/>
          <w:color w:val="auto"/>
          <w:kern w:val="2"/>
          <w:sz w:val="22"/>
          <w:szCs w:val="24"/>
        </w:rPr>
        <w:t>3、潜在谈判响应人在获取本谈判文件后，认真阅读各项内容。有意愿参与本项目谈判响应的谈判响应人须进行必要准备工作，按谈判文件的要求详细填写和编制响应文件，并按谈判文件确定的时间、地点准时参加本项目的采购活动。</w:t>
      </w:r>
    </w:p>
    <w:p w:rsidR="000E7991" w:rsidRPr="005438F2" w:rsidRDefault="000E7991">
      <w:pPr>
        <w:rPr>
          <w:b/>
        </w:rPr>
      </w:pPr>
    </w:p>
    <w:sectPr w:rsidR="000E7991" w:rsidRPr="005438F2" w:rsidSect="000E7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38F2"/>
    <w:rsid w:val="00002A73"/>
    <w:rsid w:val="000049DD"/>
    <w:rsid w:val="00007100"/>
    <w:rsid w:val="000106CA"/>
    <w:rsid w:val="00013522"/>
    <w:rsid w:val="000166A3"/>
    <w:rsid w:val="00031F40"/>
    <w:rsid w:val="00035C7F"/>
    <w:rsid w:val="0003782F"/>
    <w:rsid w:val="00040206"/>
    <w:rsid w:val="00043988"/>
    <w:rsid w:val="00053B8B"/>
    <w:rsid w:val="0006579C"/>
    <w:rsid w:val="000A6C5E"/>
    <w:rsid w:val="000B038B"/>
    <w:rsid w:val="000B0D84"/>
    <w:rsid w:val="000B5715"/>
    <w:rsid w:val="000E7991"/>
    <w:rsid w:val="000F424E"/>
    <w:rsid w:val="001362E6"/>
    <w:rsid w:val="00154315"/>
    <w:rsid w:val="001A0FA0"/>
    <w:rsid w:val="001A39B8"/>
    <w:rsid w:val="001B2393"/>
    <w:rsid w:val="001B7ABF"/>
    <w:rsid w:val="001D5CDE"/>
    <w:rsid w:val="00207F2A"/>
    <w:rsid w:val="00222960"/>
    <w:rsid w:val="0024464D"/>
    <w:rsid w:val="00271859"/>
    <w:rsid w:val="00275657"/>
    <w:rsid w:val="00276B81"/>
    <w:rsid w:val="002850D0"/>
    <w:rsid w:val="002853C1"/>
    <w:rsid w:val="00290EF0"/>
    <w:rsid w:val="00292D3C"/>
    <w:rsid w:val="002A510B"/>
    <w:rsid w:val="002A5C10"/>
    <w:rsid w:val="002C3C0B"/>
    <w:rsid w:val="002C4F57"/>
    <w:rsid w:val="002C7E61"/>
    <w:rsid w:val="002C7F28"/>
    <w:rsid w:val="00302420"/>
    <w:rsid w:val="00323740"/>
    <w:rsid w:val="003336D4"/>
    <w:rsid w:val="0033494C"/>
    <w:rsid w:val="00357BEF"/>
    <w:rsid w:val="00373137"/>
    <w:rsid w:val="00373AA0"/>
    <w:rsid w:val="00397D74"/>
    <w:rsid w:val="003A6952"/>
    <w:rsid w:val="003C5FB1"/>
    <w:rsid w:val="003D0A0B"/>
    <w:rsid w:val="00442968"/>
    <w:rsid w:val="004667C1"/>
    <w:rsid w:val="00472079"/>
    <w:rsid w:val="0047223A"/>
    <w:rsid w:val="004813CB"/>
    <w:rsid w:val="0048241A"/>
    <w:rsid w:val="00494E7A"/>
    <w:rsid w:val="004B1C2A"/>
    <w:rsid w:val="004E1E4A"/>
    <w:rsid w:val="005001EF"/>
    <w:rsid w:val="005222A7"/>
    <w:rsid w:val="00522596"/>
    <w:rsid w:val="00522BAF"/>
    <w:rsid w:val="005241F8"/>
    <w:rsid w:val="00534FC9"/>
    <w:rsid w:val="005438F2"/>
    <w:rsid w:val="00571506"/>
    <w:rsid w:val="00577F60"/>
    <w:rsid w:val="0058432B"/>
    <w:rsid w:val="005B5CFB"/>
    <w:rsid w:val="005B6BB4"/>
    <w:rsid w:val="005C093C"/>
    <w:rsid w:val="005C2244"/>
    <w:rsid w:val="005F64D5"/>
    <w:rsid w:val="00604257"/>
    <w:rsid w:val="00612239"/>
    <w:rsid w:val="00620622"/>
    <w:rsid w:val="0062407F"/>
    <w:rsid w:val="00634D21"/>
    <w:rsid w:val="00641FB8"/>
    <w:rsid w:val="006457E8"/>
    <w:rsid w:val="00646D36"/>
    <w:rsid w:val="0064798D"/>
    <w:rsid w:val="00661B7B"/>
    <w:rsid w:val="00677E1C"/>
    <w:rsid w:val="00680C86"/>
    <w:rsid w:val="006B46B5"/>
    <w:rsid w:val="006B7AA5"/>
    <w:rsid w:val="006C16D5"/>
    <w:rsid w:val="006D164C"/>
    <w:rsid w:val="006E3A8F"/>
    <w:rsid w:val="006F2261"/>
    <w:rsid w:val="00701964"/>
    <w:rsid w:val="007039B8"/>
    <w:rsid w:val="0070544D"/>
    <w:rsid w:val="0071607F"/>
    <w:rsid w:val="00742BF3"/>
    <w:rsid w:val="00765293"/>
    <w:rsid w:val="00766CBA"/>
    <w:rsid w:val="00767F31"/>
    <w:rsid w:val="00780817"/>
    <w:rsid w:val="00783E2E"/>
    <w:rsid w:val="00791AB7"/>
    <w:rsid w:val="007C2C8A"/>
    <w:rsid w:val="007D1831"/>
    <w:rsid w:val="007E58A9"/>
    <w:rsid w:val="007F1BD7"/>
    <w:rsid w:val="0080174A"/>
    <w:rsid w:val="008126C8"/>
    <w:rsid w:val="008162E7"/>
    <w:rsid w:val="0081751F"/>
    <w:rsid w:val="008336EA"/>
    <w:rsid w:val="0083507E"/>
    <w:rsid w:val="008749E4"/>
    <w:rsid w:val="00875B77"/>
    <w:rsid w:val="008A0AA7"/>
    <w:rsid w:val="008A2B1C"/>
    <w:rsid w:val="008D4AC5"/>
    <w:rsid w:val="008F14EA"/>
    <w:rsid w:val="008F489E"/>
    <w:rsid w:val="009035C5"/>
    <w:rsid w:val="00916D21"/>
    <w:rsid w:val="00941DEA"/>
    <w:rsid w:val="00992151"/>
    <w:rsid w:val="009A0AE9"/>
    <w:rsid w:val="009A172D"/>
    <w:rsid w:val="009A2D52"/>
    <w:rsid w:val="009B473C"/>
    <w:rsid w:val="009D3D0E"/>
    <w:rsid w:val="00A26232"/>
    <w:rsid w:val="00A61C08"/>
    <w:rsid w:val="00A65F72"/>
    <w:rsid w:val="00A715CC"/>
    <w:rsid w:val="00A7364D"/>
    <w:rsid w:val="00A747FC"/>
    <w:rsid w:val="00A850C2"/>
    <w:rsid w:val="00A974C2"/>
    <w:rsid w:val="00AA03DD"/>
    <w:rsid w:val="00AA301C"/>
    <w:rsid w:val="00AB3A19"/>
    <w:rsid w:val="00AD71C5"/>
    <w:rsid w:val="00B01921"/>
    <w:rsid w:val="00B025C6"/>
    <w:rsid w:val="00B232FB"/>
    <w:rsid w:val="00B307D8"/>
    <w:rsid w:val="00B42DBC"/>
    <w:rsid w:val="00B44E1C"/>
    <w:rsid w:val="00B46ADE"/>
    <w:rsid w:val="00B56CE2"/>
    <w:rsid w:val="00B63213"/>
    <w:rsid w:val="00B67ACC"/>
    <w:rsid w:val="00B936EC"/>
    <w:rsid w:val="00BB35E2"/>
    <w:rsid w:val="00BD4BF7"/>
    <w:rsid w:val="00BE4141"/>
    <w:rsid w:val="00C04AAA"/>
    <w:rsid w:val="00C072A6"/>
    <w:rsid w:val="00C13434"/>
    <w:rsid w:val="00C43172"/>
    <w:rsid w:val="00C51FBC"/>
    <w:rsid w:val="00C630C8"/>
    <w:rsid w:val="00C84AC3"/>
    <w:rsid w:val="00C977B9"/>
    <w:rsid w:val="00CA1FCA"/>
    <w:rsid w:val="00CB492E"/>
    <w:rsid w:val="00CD2A01"/>
    <w:rsid w:val="00CD6FDA"/>
    <w:rsid w:val="00D00EF9"/>
    <w:rsid w:val="00D05A5F"/>
    <w:rsid w:val="00D1659F"/>
    <w:rsid w:val="00D32B21"/>
    <w:rsid w:val="00D469FA"/>
    <w:rsid w:val="00D46BFC"/>
    <w:rsid w:val="00D84A47"/>
    <w:rsid w:val="00D86D51"/>
    <w:rsid w:val="00D95794"/>
    <w:rsid w:val="00D96851"/>
    <w:rsid w:val="00DA782D"/>
    <w:rsid w:val="00DB4840"/>
    <w:rsid w:val="00DE55CD"/>
    <w:rsid w:val="00DE5D6D"/>
    <w:rsid w:val="00E045FE"/>
    <w:rsid w:val="00E06565"/>
    <w:rsid w:val="00E21D10"/>
    <w:rsid w:val="00E24BB8"/>
    <w:rsid w:val="00E30FF5"/>
    <w:rsid w:val="00E323EA"/>
    <w:rsid w:val="00E52A6C"/>
    <w:rsid w:val="00E85F52"/>
    <w:rsid w:val="00EE1D79"/>
    <w:rsid w:val="00EE7AAD"/>
    <w:rsid w:val="00F04152"/>
    <w:rsid w:val="00F1264D"/>
    <w:rsid w:val="00F31118"/>
    <w:rsid w:val="00F54AE2"/>
    <w:rsid w:val="00F55F9E"/>
    <w:rsid w:val="00F764F7"/>
    <w:rsid w:val="00F91235"/>
    <w:rsid w:val="00FA0658"/>
    <w:rsid w:val="00FA575E"/>
    <w:rsid w:val="00FA6AD0"/>
    <w:rsid w:val="00FB4650"/>
    <w:rsid w:val="00FC10B8"/>
    <w:rsid w:val="00FE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rsid w:val="005438F2"/>
    <w:pPr>
      <w:widowControl w:val="0"/>
      <w:autoSpaceDE w:val="0"/>
      <w:autoSpaceDN w:val="0"/>
      <w:adjustRightInd w:val="0"/>
    </w:pPr>
    <w:rPr>
      <w:rFonts w:ascii="仿宋_GB2312" w:eastAsia="仿宋_GB2312" w:hAnsi="仿宋_GB2312" w:cs="Times New Roman" w:hint="eastAsia"/>
      <w:color w:val="000000"/>
      <w:kern w:val="0"/>
      <w:sz w:val="24"/>
      <w:szCs w:val="20"/>
    </w:rPr>
  </w:style>
  <w:style w:type="paragraph" w:styleId="a3">
    <w:name w:val="footnote text"/>
    <w:basedOn w:val="a"/>
    <w:link w:val="Char"/>
    <w:uiPriority w:val="99"/>
    <w:semiHidden/>
    <w:unhideWhenUsed/>
    <w:rsid w:val="005438F2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5438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d.chinatax.gov.cn/xx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inasafety.gov.c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gp.gov.c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urt.gov.cn/" TargetMode="External"/><Relationship Id="rId10" Type="http://schemas.openxmlformats.org/officeDocument/2006/relationships/hyperlink" Target="http://www.ggzy.gov.cn" TargetMode="External"/><Relationship Id="rId4" Type="http://schemas.openxmlformats.org/officeDocument/2006/relationships/hyperlink" Target="http://www.creditchina.gov.cn" TargetMode="External"/><Relationship Id="rId9" Type="http://schemas.openxmlformats.org/officeDocument/2006/relationships/hyperlink" Target="http://www.gsxt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杨峰</dc:creator>
  <cp:lastModifiedBy>杨峰</cp:lastModifiedBy>
  <cp:revision>1</cp:revision>
  <dcterms:created xsi:type="dcterms:W3CDTF">2021-12-31T06:33:00Z</dcterms:created>
  <dcterms:modified xsi:type="dcterms:W3CDTF">2021-12-31T06:34:00Z</dcterms:modified>
</cp:coreProperties>
</file>