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江苏有线通州分公司的中心机房建设</w:t>
      </w:r>
      <w:r>
        <w:rPr>
          <w:rFonts w:hint="eastAsia" w:ascii="宋体" w:hAnsi="宋体" w:cs="宋体"/>
          <w:lang w:eastAsia="zh-CN"/>
        </w:rPr>
        <w:t>设计</w:t>
      </w:r>
      <w:r>
        <w:rPr>
          <w:rFonts w:hint="eastAsia" w:ascii="宋体" w:hAnsi="宋体" w:eastAsia="宋体" w:cs="宋体"/>
        </w:rPr>
        <w:t>项目招标</w:t>
      </w:r>
      <w:r>
        <w:rPr>
          <w:rFonts w:hint="eastAsia" w:ascii="宋体" w:hAnsi="宋体" w:cs="宋体"/>
          <w:lang w:eastAsia="zh-CN"/>
        </w:rPr>
        <w:t>公告</w:t>
      </w:r>
    </w:p>
    <w:p>
      <w:pPr>
        <w:spacing w:line="360" w:lineRule="auto"/>
        <w:ind w:firstLine="525" w:firstLineChars="2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江苏有线通州分公司</w:t>
      </w:r>
      <w:r>
        <w:rPr>
          <w:rFonts w:hint="eastAsia" w:ascii="宋体" w:hAnsi="宋体" w:eastAsia="宋体" w:cs="宋体"/>
          <w:szCs w:val="21"/>
        </w:rPr>
        <w:t>的中心机房建设项目已经批准建设。工程所需资金来源现已落实。现邀请合格的潜在投标人参加本工程的设计项目投标。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0" w:name="_Toc82684933"/>
      <w:bookmarkStart w:id="1" w:name="_Toc247801048_WPSOffice_Level2"/>
      <w:r>
        <w:rPr>
          <w:rFonts w:hint="eastAsia" w:ascii="宋体" w:hAnsi="宋体" w:eastAsia="宋体" w:cs="宋体"/>
        </w:rPr>
        <w:t>工程概况：</w:t>
      </w:r>
      <w:bookmarkEnd w:id="0"/>
      <w:bookmarkEnd w:id="1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（1）工程地点: 通州区金霞路西朝霞路北，圆宏基地4号楼第五层（6至12轴线）。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（2）工程规模：建筑面积约1000平方米。机房建设投资人民币约800万元（为本工程建设造价限额）。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（3）质量标准: 符合国家有关设计质量评定标准合格等级，并确保通过设计会审及消防审查。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（4）设计要求：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要求：投标文件中的方案设计应含土建要求，机房平面布局规划，监控中心效果图，暖通、供配电、装修、智能化、综合布线等各系统初步设计方案，用材工艺，推荐品牌，参数信息和造价估算，设计质量控制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标后要求：合同签订后20日历天内根据业主要求完成完善设计方案，不得拒绝业主提出的材料品牌建议、参数信息、布局功能调整等；设计方案会审通过后30日历天内完成施工图设计并送审；10个日历天内完成修改并通过审查。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2" w:name="_Toc82684934"/>
      <w:bookmarkStart w:id="3" w:name="_Toc821422203_WPSOffice_Level2"/>
      <w:r>
        <w:rPr>
          <w:rFonts w:hint="eastAsia" w:ascii="宋体" w:hAnsi="宋体" w:eastAsia="宋体" w:cs="宋体"/>
        </w:rPr>
        <w:t>本次招标内容如下：</w:t>
      </w:r>
      <w:bookmarkEnd w:id="2"/>
      <w:bookmarkEnd w:id="3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设计招标范围：机房装饰环境、供配电系统、精密空调系统、监控系统、消防系统、综合布线系统（含机柜、光配）、防雷接地系统、机房弱电系统（含大屏、操作台等、动力环境）等。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机房功能分区及设计需求如下表：</w:t>
      </w:r>
    </w:p>
    <w:tbl>
      <w:tblPr>
        <w:tblStyle w:val="5"/>
        <w:tblW w:w="8202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1"/>
        <w:gridCol w:w="1821"/>
        <w:gridCol w:w="663"/>
        <w:gridCol w:w="50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区域名称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环境情况及需求描述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播控室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LCD1.8mm超窄拼接屏46吋*30，8工位操控台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设备机房一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标准机架42台，每台功耗2KW，弥漫风冷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设备机房二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标准机架48台，每台功耗3KW，冷通道下进风风冷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设备机房三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特殊尺寸机架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 10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台，每台功耗2KW，弥漫风冷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设备机房四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ODF间，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  <w:t xml:space="preserve"> 576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</w:rPr>
              <w:t>芯ODF架16台，背靠背放置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余缆间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15㎡左右，室外不可见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两路市电自动切换，再与一路自发电人工切换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电池间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地面载荷为10KN/㎡，电池后备时间2小时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消防钢瓶间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地面载荷为10KN/㎡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办公室兼设备测试室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设主任办公2工位、员工办公5工位、测试台1工位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设备拆包兼备品室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16㎡左右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新风机房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10㎡左右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资料室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10㎡左右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茶水休息室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浇水、用餐、小息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卫生间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洗手台2、蹲坑2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电梯门厅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换衣鞋柜8位、简单接待区1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szCs w:val="21"/>
        </w:rPr>
      </w:pP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4" w:name="_Toc82684935"/>
      <w:bookmarkStart w:id="5" w:name="_Toc1618082905_WPSOffice_Level2"/>
      <w:r>
        <w:rPr>
          <w:rFonts w:hint="eastAsia" w:ascii="宋体" w:hAnsi="宋体" w:eastAsia="宋体" w:cs="宋体"/>
        </w:rPr>
        <w:t>合格投标人</w:t>
      </w:r>
      <w:bookmarkEnd w:id="4"/>
      <w:bookmarkEnd w:id="5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合格投标人基本要求：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投标人须具备</w:t>
      </w:r>
      <w:r>
        <w:rPr>
          <w:rFonts w:hint="eastAsia" w:ascii="宋体" w:hAnsi="宋体" w:eastAsia="宋体" w:cs="宋体"/>
          <w:szCs w:val="21"/>
          <w:u w:val="single"/>
        </w:rPr>
        <w:t>通信工程设计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甲</w:t>
      </w:r>
      <w:r>
        <w:rPr>
          <w:rFonts w:hint="eastAsia" w:ascii="宋体" w:hAnsi="宋体" w:eastAsia="宋体" w:cs="宋体"/>
          <w:szCs w:val="21"/>
          <w:u w:val="single"/>
        </w:rPr>
        <w:t>级资质或建筑智能化工程设计</w:t>
      </w:r>
      <w:r>
        <w:rPr>
          <w:rFonts w:hint="eastAsia" w:ascii="宋体" w:hAnsi="宋体" w:eastAsia="宋体" w:cs="宋体"/>
          <w:color w:val="FF0000"/>
          <w:szCs w:val="21"/>
          <w:u w:val="single"/>
        </w:rPr>
        <w:t>甲</w:t>
      </w:r>
      <w:r>
        <w:rPr>
          <w:rFonts w:hint="eastAsia" w:ascii="宋体" w:hAnsi="宋体" w:eastAsia="宋体" w:cs="宋体"/>
          <w:szCs w:val="21"/>
          <w:u w:val="single"/>
        </w:rPr>
        <w:t>级资质或建筑智能化工程设计与施工一级资质。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</w:rPr>
        <w:t>拟派项目负责人资格要求：</w:t>
      </w:r>
      <w:r>
        <w:rPr>
          <w:rFonts w:hint="eastAsia" w:ascii="宋体" w:hAnsi="宋体" w:eastAsia="宋体" w:cs="宋体"/>
          <w:b/>
          <w:bCs/>
          <w:u w:val="single"/>
        </w:rPr>
        <w:t>具有建筑智能化设计项目工作不少于5年的从业经验，具有相关专业中级职称。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投标人必须具有独立的法人资格，没有处于被责令停业、投标资格被取消、财产被冻结、破产之一的状态，且在连续三年里没有骗取中标、行贿纪录和重大的设计质量问题之一的情节。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投标人须在法律和财务上独立、合法运作并独立于招标人和代理机构，不得直接或间接地与招标人或其附属机构有任何关联。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须保证，招标人在其本国使用投标人提供的服务成果时，不存在任何已知的不合法的情形，也不存在任何已知的与第三方专利权、著作权、商标权或工业设计权相关的任何争议。如果有任何因招标人使用投标人提供的服务成果而提起的侵权指控，投标人依法承担全部责任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投标人须从招标代理机构获得招标文件并登记备案，否则不能参加本项目的竞争。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禁止借用、挂靠资质。</w:t>
      </w:r>
    </w:p>
    <w:p>
      <w:pPr>
        <w:numPr>
          <w:ilvl w:val="0"/>
          <w:numId w:val="2"/>
        </w:numPr>
        <w:spacing w:line="360" w:lineRule="auto"/>
        <w:ind w:left="0"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本项目不接受联合体投标。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6" w:name="_Toc82684936"/>
      <w:bookmarkStart w:id="7" w:name="_Toc1533962374_WPSOffice_Level2"/>
      <w:r>
        <w:rPr>
          <w:rFonts w:hint="eastAsia" w:ascii="宋体" w:hAnsi="宋体" w:eastAsia="宋体" w:cs="宋体"/>
        </w:rPr>
        <w:t>获取招标文件</w:t>
      </w:r>
      <w:bookmarkEnd w:id="6"/>
      <w:bookmarkEnd w:id="7"/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在购买标书时须向招标代理机构提供以下材料：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（1）营业执照副本复印件；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（2）报名单位法人授权委托书；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(3) </w:t>
      </w:r>
      <w:r>
        <w:rPr>
          <w:rFonts w:hint="eastAsia" w:ascii="宋体" w:hAnsi="宋体" w:eastAsia="宋体" w:cs="宋体"/>
          <w:kern w:val="0"/>
        </w:rPr>
        <w:t>项目负责人</w:t>
      </w:r>
      <w:r>
        <w:rPr>
          <w:rFonts w:hint="eastAsia" w:ascii="宋体" w:hAnsi="宋体" w:eastAsia="宋体" w:cs="宋体"/>
          <w:szCs w:val="21"/>
        </w:rPr>
        <w:t>资格证书复印件；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(4) 企业资质证书</w:t>
      </w:r>
    </w:p>
    <w:p>
      <w:pPr>
        <w:spacing w:line="360" w:lineRule="auto"/>
        <w:ind w:firstLine="411" w:firstLineChars="196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注：复印件均需加盖投标人公章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8" w:name="_Toc82684937"/>
      <w:bookmarkStart w:id="9" w:name="_Toc764437583_WPSOffice_Level2"/>
      <w:r>
        <w:rPr>
          <w:rFonts w:hint="eastAsia" w:ascii="宋体" w:hAnsi="宋体" w:eastAsia="宋体" w:cs="宋体"/>
        </w:rPr>
        <w:t>招标文件的发售</w:t>
      </w:r>
      <w:bookmarkEnd w:id="8"/>
      <w:bookmarkEnd w:id="9"/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现场发售招标文件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时间：</w:t>
      </w:r>
      <w:r>
        <w:rPr>
          <w:rFonts w:hint="eastAsia" w:ascii="宋体" w:hAnsi="宋体" w:cs="宋体"/>
          <w:szCs w:val="21"/>
          <w:lang w:val="en-US" w:eastAsia="zh-CN"/>
        </w:rPr>
        <w:t>2022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09</w:t>
      </w:r>
      <w:r>
        <w:rPr>
          <w:rFonts w:hint="eastAsia" w:ascii="宋体" w:hAnsi="宋体" w:eastAsia="宋体" w:cs="宋体"/>
          <w:szCs w:val="21"/>
        </w:rPr>
        <w:t>日-</w:t>
      </w:r>
      <w:r>
        <w:rPr>
          <w:rFonts w:hint="eastAsia" w:ascii="宋体" w:hAnsi="宋体" w:cs="宋体"/>
          <w:szCs w:val="21"/>
          <w:lang w:val="en-US" w:eastAsia="zh-CN"/>
        </w:rPr>
        <w:t>2022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02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Cs w:val="21"/>
        </w:rPr>
        <w:t>日每天上午8:30-11:30，下午14:00-17:00</w:t>
      </w:r>
    </w:p>
    <w:p>
      <w:pPr>
        <w:spacing w:line="360" w:lineRule="auto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地点：</w:t>
      </w:r>
      <w:r>
        <w:rPr>
          <w:rFonts w:hint="eastAsia" w:ascii="宋体" w:hAnsi="宋体" w:cs="宋体"/>
          <w:szCs w:val="21"/>
          <w:lang w:eastAsia="zh-CN"/>
        </w:rPr>
        <w:t>苏世建设管理集团有限公司南通分公司（南通市通州区龙盛大道</w:t>
      </w:r>
      <w:r>
        <w:rPr>
          <w:rFonts w:hint="eastAsia" w:ascii="宋体" w:hAnsi="宋体" w:cs="宋体"/>
          <w:szCs w:val="21"/>
          <w:lang w:val="en-US" w:eastAsia="zh-CN"/>
        </w:rPr>
        <w:t>555号</w:t>
      </w:r>
      <w:r>
        <w:rPr>
          <w:rFonts w:hint="eastAsia" w:ascii="宋体" w:hAnsi="宋体" w:cs="宋体"/>
          <w:szCs w:val="21"/>
          <w:lang w:eastAsia="zh-CN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售价：本套招标文件售价人民币</w:t>
      </w:r>
      <w:r>
        <w:rPr>
          <w:rFonts w:hint="eastAsia" w:ascii="宋体" w:hAnsi="宋体" w:cs="宋体"/>
          <w:szCs w:val="21"/>
          <w:lang w:val="en-US" w:eastAsia="zh-CN"/>
        </w:rPr>
        <w:t>300</w:t>
      </w:r>
      <w:r>
        <w:rPr>
          <w:rFonts w:hint="eastAsia" w:ascii="宋体" w:hAnsi="宋体" w:eastAsia="宋体" w:cs="宋体"/>
          <w:szCs w:val="21"/>
        </w:rPr>
        <w:t>元整，售后不退。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10" w:name="_Toc82684938"/>
      <w:bookmarkStart w:id="11" w:name="_Toc1655281127_WPSOffice_Level2"/>
      <w:r>
        <w:rPr>
          <w:rFonts w:hint="eastAsia" w:ascii="宋体" w:hAnsi="宋体" w:eastAsia="宋体" w:cs="宋体"/>
        </w:rPr>
        <w:t>澄清与答疑</w:t>
      </w:r>
      <w:bookmarkEnd w:id="10"/>
      <w:bookmarkEnd w:id="11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投标人的所有澄清问题请于</w:t>
      </w:r>
      <w:r>
        <w:rPr>
          <w:rFonts w:hint="eastAsia" w:ascii="宋体" w:hAnsi="宋体" w:cs="宋体"/>
          <w:szCs w:val="21"/>
          <w:lang w:val="en-US" w:eastAsia="zh-CN"/>
        </w:rPr>
        <w:t>2022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Cs w:val="21"/>
        </w:rPr>
        <w:t>日16:00前电子文档发送至</w:t>
      </w:r>
      <w:r>
        <w:rPr>
          <w:rFonts w:hint="eastAsia" w:ascii="宋体" w:hAnsi="宋体" w:cs="宋体"/>
          <w:szCs w:val="21"/>
          <w:lang w:eastAsia="zh-CN"/>
        </w:rPr>
        <w:t>招标代理邮箱</w:t>
      </w:r>
      <w:r>
        <w:rPr>
          <w:rFonts w:hint="eastAsia" w:ascii="宋体" w:hAnsi="宋体" w:cs="宋体"/>
          <w:szCs w:val="21"/>
          <w:lang w:val="en-US" w:eastAsia="zh-CN"/>
        </w:rPr>
        <w:t>869409328@qq.com</w:t>
      </w:r>
      <w:r>
        <w:rPr>
          <w:rFonts w:hint="eastAsia" w:ascii="宋体" w:hAnsi="宋体" w:eastAsia="宋体" w:cs="宋体"/>
          <w:szCs w:val="21"/>
        </w:rPr>
        <w:t>。澄清与答疑仅此一次，逾期不再组织。</w:t>
      </w:r>
    </w:p>
    <w:p>
      <w:pPr>
        <w:pStyle w:val="4"/>
        <w:numPr>
          <w:ilvl w:val="0"/>
          <w:numId w:val="1"/>
        </w:numPr>
        <w:rPr>
          <w:rFonts w:hint="eastAsia" w:ascii="宋体" w:hAnsi="宋体" w:eastAsia="宋体" w:cs="宋体"/>
        </w:rPr>
      </w:pPr>
      <w:bookmarkStart w:id="12" w:name="_Toc82684939"/>
      <w:bookmarkStart w:id="13" w:name="_Toc1806738251_WPSOffice_Level2"/>
      <w:r>
        <w:rPr>
          <w:rFonts w:hint="eastAsia" w:ascii="宋体" w:hAnsi="宋体" w:eastAsia="宋体" w:cs="宋体"/>
        </w:rPr>
        <w:t>投标文件的递交和开标</w:t>
      </w:r>
      <w:bookmarkEnd w:id="12"/>
      <w:bookmarkEnd w:id="13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递交投标文件截止时间和开标时间：</w:t>
      </w:r>
      <w:r>
        <w:rPr>
          <w:rFonts w:hint="eastAsia" w:ascii="宋体" w:hAnsi="宋体" w:eastAsia="宋体" w:cs="宋体"/>
          <w:szCs w:val="21"/>
        </w:rPr>
        <w:t>北京时间</w:t>
      </w:r>
      <w:r>
        <w:rPr>
          <w:rFonts w:hint="eastAsia" w:ascii="宋体" w:hAnsi="宋体" w:cs="宋体"/>
          <w:szCs w:val="21"/>
          <w:lang w:val="en-US" w:eastAsia="zh-CN"/>
        </w:rPr>
        <w:t>2022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hint="eastAsia" w:ascii="宋体" w:hAnsi="宋体" w:cs="宋体"/>
          <w:szCs w:val="21"/>
          <w:lang w:val="en-US" w:eastAsia="zh-CN"/>
        </w:rPr>
        <w:t>14：00</w:t>
      </w:r>
      <w:r>
        <w:rPr>
          <w:rFonts w:hint="eastAsia" w:ascii="宋体" w:hAnsi="宋体" w:eastAsia="宋体" w:cs="宋体"/>
        </w:rPr>
        <w:t>。逾期收到或不符合规定的投标文件恕不接受。</w:t>
      </w:r>
    </w:p>
    <w:p>
      <w:pPr>
        <w:spacing w:line="360" w:lineRule="auto"/>
        <w:ind w:firstLine="42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</w:rPr>
        <w:t>招标单位：</w:t>
      </w:r>
      <w:r>
        <w:rPr>
          <w:rFonts w:hint="eastAsia" w:ascii="宋体" w:hAnsi="宋体" w:cs="宋体"/>
          <w:szCs w:val="21"/>
          <w:lang w:eastAsia="zh-CN"/>
        </w:rPr>
        <w:t>江苏有线通州分公司</w:t>
      </w:r>
    </w:p>
    <w:p>
      <w:pPr>
        <w:spacing w:line="360" w:lineRule="auto"/>
        <w:ind w:left="2520" w:leftChars="200" w:hanging="2100" w:hangingChars="1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地    址：</w:t>
      </w:r>
      <w:r>
        <w:rPr>
          <w:rFonts w:hint="eastAsia" w:ascii="宋体" w:hAnsi="宋体" w:cs="宋体"/>
          <w:szCs w:val="21"/>
          <w:lang w:eastAsia="zh-CN"/>
        </w:rPr>
        <w:t>南通市通州区新金西路</w:t>
      </w:r>
      <w:r>
        <w:rPr>
          <w:rFonts w:hint="eastAsia" w:ascii="宋体" w:hAnsi="宋体" w:eastAsia="宋体" w:cs="宋体"/>
          <w:szCs w:val="21"/>
        </w:rPr>
        <w:tab/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left="2520" w:leftChars="200" w:hanging="2100" w:hangingChars="1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联系人：</w:t>
      </w:r>
      <w:r>
        <w:rPr>
          <w:rFonts w:hint="eastAsia" w:ascii="宋体" w:hAnsi="宋体" w:cs="宋体"/>
          <w:szCs w:val="21"/>
          <w:lang w:eastAsia="zh-CN"/>
        </w:rPr>
        <w:t>杨峰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left="2520" w:leftChars="200" w:hanging="2100" w:hangingChars="1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lang w:val="en-US" w:eastAsia="zh-CN"/>
        </w:rPr>
        <w:t>13962865066</w:t>
      </w:r>
      <w:r>
        <w:rPr>
          <w:rFonts w:hint="eastAsia" w:ascii="宋体" w:hAnsi="宋体" w:eastAsia="宋体" w:cs="宋体"/>
          <w:szCs w:val="21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采购代理机构</w:t>
      </w:r>
      <w:r>
        <w:rPr>
          <w:rFonts w:hint="eastAsia" w:ascii="宋体" w:hAnsi="宋体" w:eastAsia="宋体" w:cs="宋体"/>
          <w:szCs w:val="21"/>
        </w:rPr>
        <w:t>名称：</w:t>
      </w:r>
      <w:r>
        <w:rPr>
          <w:rFonts w:hint="eastAsia" w:ascii="宋体" w:hAnsi="宋体" w:cs="宋体"/>
          <w:szCs w:val="21"/>
          <w:lang w:eastAsia="zh-CN"/>
        </w:rPr>
        <w:t>苏世建设管理集团有限公司南通分公司</w:t>
      </w:r>
      <w:r>
        <w:rPr>
          <w:rFonts w:hint="eastAsia" w:ascii="宋体" w:hAnsi="宋体" w:eastAsia="宋体" w:cs="宋体"/>
          <w:bCs/>
          <w:szCs w:val="21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地    址：</w:t>
      </w:r>
      <w:r>
        <w:rPr>
          <w:rFonts w:hint="eastAsia" w:ascii="宋体" w:hAnsi="宋体" w:cs="宋体"/>
          <w:szCs w:val="21"/>
          <w:lang w:eastAsia="zh-CN"/>
        </w:rPr>
        <w:t>南通市通州区龙盛大道</w:t>
      </w:r>
      <w:r>
        <w:rPr>
          <w:rFonts w:hint="eastAsia" w:ascii="宋体" w:hAnsi="宋体" w:cs="宋体"/>
          <w:szCs w:val="21"/>
          <w:lang w:val="en-US" w:eastAsia="zh-CN"/>
        </w:rPr>
        <w:t>555号</w:t>
      </w:r>
      <w:r>
        <w:rPr>
          <w:rFonts w:hint="eastAsia" w:ascii="宋体" w:hAnsi="宋体" w:eastAsia="宋体" w:cs="宋体"/>
          <w:bCs/>
          <w:szCs w:val="21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电 话：</w:t>
      </w:r>
      <w:r>
        <w:rPr>
          <w:rFonts w:hint="eastAsia" w:ascii="宋体" w:hAnsi="宋体" w:cs="宋体"/>
          <w:bCs/>
          <w:szCs w:val="21"/>
          <w:lang w:val="en-US" w:eastAsia="zh-CN"/>
        </w:rPr>
        <w:t>13862811224</w:t>
      </w:r>
      <w:r>
        <w:rPr>
          <w:rFonts w:hint="eastAsia" w:ascii="宋体" w:hAnsi="宋体" w:eastAsia="宋体" w:cs="宋体"/>
          <w:bCs/>
          <w:szCs w:val="21"/>
        </w:rPr>
        <w:tab/>
      </w:r>
      <w:r>
        <w:rPr>
          <w:rFonts w:hint="eastAsia" w:ascii="宋体" w:hAnsi="宋体" w:eastAsia="宋体" w:cs="宋体"/>
          <w:bCs/>
          <w:szCs w:val="21"/>
        </w:rPr>
        <w:tab/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联 系 人：</w:t>
      </w:r>
      <w:r>
        <w:rPr>
          <w:rFonts w:hint="eastAsia" w:ascii="宋体" w:hAnsi="宋体" w:cs="宋体"/>
          <w:szCs w:val="21"/>
          <w:lang w:eastAsia="zh-CN"/>
        </w:rPr>
        <w:t>吴元庆</w:t>
      </w:r>
      <w:r>
        <w:rPr>
          <w:rFonts w:hint="eastAsia" w:ascii="宋体" w:hAnsi="宋体" w:eastAsia="宋体" w:cs="宋体"/>
          <w:szCs w:val="21"/>
        </w:rPr>
        <w:tab/>
      </w: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D36D46"/>
    <w:multiLevelType w:val="multilevel"/>
    <w:tmpl w:val="4DD36D46"/>
    <w:lvl w:ilvl="0" w:tentative="0">
      <w:start w:val="1"/>
      <w:numFmt w:val="decimal"/>
      <w:lvlText w:val="%1)"/>
      <w:lvlJc w:val="left"/>
      <w:pPr>
        <w:ind w:left="1555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4E5AFF"/>
    <w:multiLevelType w:val="multilevel"/>
    <w:tmpl w:val="514E5AFF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2022-02-08T07:26:14Z</dcterms:created>
  <dc:creator>Administrator</dc:creator>
  <cp:lastModifiedBy>A吴元庆（招标，造价）13862811224</cp:lastModifiedBy>
  <dcterms:modified xsi:type="dcterms:W3CDTF">2022-02-08T07:27:07Z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D409ECA87366444093D72E99EAEDB9ED</vt:lpwstr>
  </property>
</Properties>
</file>