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ascii="宋体" w:hAnsi="宋体" w:eastAsia="宋体" w:cs="宋体"/>
          <w:b/>
          <w:bCs w:val="0"/>
          <w:kern w:val="0"/>
          <w:sz w:val="28"/>
          <w:szCs w:val="28"/>
        </w:rPr>
      </w:pPr>
      <w:bookmarkStart w:id="12" w:name="_GoBack"/>
      <w:bookmarkStart w:id="0" w:name="_Toc447265797"/>
      <w:bookmarkStart w:id="1" w:name="_Toc48314459"/>
      <w:bookmarkStart w:id="2" w:name="_Toc447188662"/>
      <w:bookmarkStart w:id="3" w:name="_Toc447265497"/>
      <w:bookmarkStart w:id="4" w:name="_Toc38007946"/>
      <w:bookmarkStart w:id="5" w:name="_Toc447265211"/>
      <w:r>
        <w:rPr>
          <w:rFonts w:hint="eastAsia" w:ascii="宋体" w:hAnsi="宋体" w:eastAsia="宋体" w:cs="宋体"/>
          <w:b/>
          <w:bCs w:val="0"/>
          <w:kern w:val="0"/>
          <w:sz w:val="28"/>
          <w:szCs w:val="28"/>
          <w:lang w:val="en-US" w:eastAsia="zh-CN"/>
        </w:rPr>
        <w:t>社会治安防控体系智能感知北大街线路施工项目采购</w:t>
      </w:r>
      <w:r>
        <w:rPr>
          <w:rFonts w:hint="eastAsia" w:ascii="宋体" w:hAnsi="宋体" w:eastAsia="宋体" w:cs="宋体"/>
          <w:b/>
          <w:bCs w:val="0"/>
          <w:kern w:val="0"/>
          <w:sz w:val="28"/>
          <w:szCs w:val="28"/>
        </w:rPr>
        <w:t>公告</w:t>
      </w:r>
      <w:bookmarkEnd w:id="0"/>
      <w:bookmarkEnd w:id="1"/>
      <w:bookmarkEnd w:id="2"/>
      <w:bookmarkEnd w:id="3"/>
      <w:bookmarkEnd w:id="4"/>
      <w:bookmarkEnd w:id="5"/>
    </w:p>
    <w:bookmarkEnd w:id="12"/>
    <w:p>
      <w:pPr>
        <w:adjustRightInd w:val="0"/>
        <w:snapToGrid w:val="0"/>
        <w:spacing w:line="440" w:lineRule="exact"/>
        <w:ind w:firstLine="420" w:firstLineChars="200"/>
        <w:rPr>
          <w:rFonts w:ascii="宋体" w:hAnsi="宋体"/>
          <w:szCs w:val="21"/>
        </w:rPr>
      </w:pPr>
      <w:r>
        <w:rPr>
          <w:rFonts w:hint="eastAsia" w:ascii="宋体" w:hAnsi="宋体"/>
          <w:szCs w:val="21"/>
        </w:rPr>
        <w:t>本</w:t>
      </w:r>
      <w:r>
        <w:rPr>
          <w:rFonts w:hint="eastAsia" w:ascii="宋体" w:hAnsi="宋体"/>
          <w:szCs w:val="21"/>
          <w:lang w:eastAsia="zh-CN"/>
        </w:rPr>
        <w:t>采购</w:t>
      </w:r>
      <w:r>
        <w:rPr>
          <w:rFonts w:hint="eastAsia" w:ascii="宋体" w:hAnsi="宋体"/>
          <w:szCs w:val="21"/>
        </w:rPr>
        <w:t>项目为</w:t>
      </w:r>
      <w:r>
        <w:rPr>
          <w:rFonts w:hint="eastAsia" w:ascii="宋体" w:hAnsi="宋体"/>
          <w:u w:val="single"/>
        </w:rPr>
        <w:t>【</w:t>
      </w:r>
      <w:r>
        <w:rPr>
          <w:rFonts w:hint="eastAsia" w:ascii="宋体" w:hAnsi="宋体"/>
          <w:u w:val="single"/>
          <w:lang w:eastAsia="zh-CN"/>
        </w:rPr>
        <w:t>社会治安防控体系智能感知北大街线路施工项目</w:t>
      </w:r>
      <w:r>
        <w:rPr>
          <w:rFonts w:hint="eastAsia" w:ascii="宋体" w:hAnsi="宋体"/>
          <w:u w:val="single"/>
        </w:rPr>
        <w:t>】</w:t>
      </w:r>
      <w:r>
        <w:rPr>
          <w:rFonts w:hint="eastAsia" w:ascii="宋体" w:hAnsi="宋体"/>
          <w:szCs w:val="21"/>
        </w:rPr>
        <w:t>，</w:t>
      </w:r>
      <w:r>
        <w:rPr>
          <w:rFonts w:hint="eastAsia" w:ascii="宋体" w:hAnsi="宋体"/>
          <w:szCs w:val="21"/>
          <w:u w:val="single"/>
        </w:rPr>
        <w:t>（</w:t>
      </w:r>
      <w:r>
        <w:rPr>
          <w:rFonts w:hint="eastAsia" w:ascii="宋体" w:hAnsi="宋体"/>
          <w:szCs w:val="21"/>
          <w:u w:val="single"/>
          <w:lang w:eastAsia="zh-CN"/>
        </w:rPr>
        <w:t>采购</w:t>
      </w:r>
      <w:r>
        <w:rPr>
          <w:rFonts w:hint="eastAsia" w:ascii="宋体" w:hAnsi="宋体"/>
          <w:szCs w:val="21"/>
          <w:u w:val="single"/>
        </w:rPr>
        <w:t>编号：</w:t>
      </w:r>
      <w:r>
        <w:rPr>
          <w:rFonts w:hint="eastAsia" w:ascii="宋体" w:hAnsi="宋体"/>
          <w:highlight w:val="none"/>
          <w:u w:val="single"/>
        </w:rPr>
        <w:t>【YT04202200299ZB】</w:t>
      </w:r>
      <w:r>
        <w:rPr>
          <w:rFonts w:hint="eastAsia" w:ascii="宋体" w:hAnsi="宋体"/>
          <w:szCs w:val="21"/>
          <w:highlight w:val="none"/>
          <w:u w:val="single"/>
        </w:rPr>
        <w:t>）</w:t>
      </w:r>
      <w:r>
        <w:rPr>
          <w:rFonts w:hint="eastAsia" w:ascii="宋体" w:hAnsi="宋体"/>
          <w:szCs w:val="21"/>
        </w:rPr>
        <w:t>，</w:t>
      </w:r>
      <w:r>
        <w:rPr>
          <w:rFonts w:hint="eastAsia" w:ascii="宋体" w:hAnsi="宋体"/>
          <w:szCs w:val="21"/>
          <w:lang w:eastAsia="zh-CN"/>
        </w:rPr>
        <w:t>采购人</w:t>
      </w:r>
      <w:r>
        <w:rPr>
          <w:rFonts w:hint="eastAsia" w:ascii="宋体" w:hAnsi="宋体"/>
          <w:szCs w:val="21"/>
        </w:rPr>
        <w:t>为</w:t>
      </w:r>
      <w:r>
        <w:rPr>
          <w:rFonts w:hint="eastAsia" w:ascii="宋体" w:hAnsi="宋体"/>
          <w:u w:val="single"/>
        </w:rPr>
        <w:t>【中广有线信息网络有限公司南通分公司】</w:t>
      </w:r>
      <w:r>
        <w:rPr>
          <w:rFonts w:hint="eastAsia" w:ascii="宋体" w:hAnsi="宋体"/>
          <w:szCs w:val="21"/>
        </w:rPr>
        <w:t>，</w:t>
      </w:r>
      <w:r>
        <w:rPr>
          <w:rFonts w:hint="eastAsia" w:ascii="宋体" w:hAnsi="宋体"/>
          <w:szCs w:val="21"/>
          <w:lang w:eastAsia="zh-CN"/>
        </w:rPr>
        <w:t>采购代理机构</w:t>
      </w:r>
      <w:r>
        <w:rPr>
          <w:rFonts w:hint="eastAsia" w:ascii="宋体" w:hAnsi="宋体"/>
          <w:szCs w:val="21"/>
        </w:rPr>
        <w:t>为</w:t>
      </w:r>
      <w:r>
        <w:rPr>
          <w:rFonts w:hint="eastAsia" w:ascii="宋体" w:hAnsi="宋体"/>
          <w:u w:val="single"/>
        </w:rPr>
        <w:t>【中邮通建设咨询有限公司】</w:t>
      </w:r>
      <w:r>
        <w:rPr>
          <w:rFonts w:hint="eastAsia" w:ascii="宋体" w:hAnsi="宋体"/>
          <w:szCs w:val="21"/>
        </w:rPr>
        <w:t>。项目资金已落实。项目已具备</w:t>
      </w:r>
      <w:r>
        <w:rPr>
          <w:rFonts w:hint="eastAsia" w:ascii="宋体" w:hAnsi="宋体"/>
          <w:szCs w:val="21"/>
          <w:lang w:eastAsia="zh-CN"/>
        </w:rPr>
        <w:t>采购</w:t>
      </w:r>
      <w:r>
        <w:rPr>
          <w:rFonts w:hint="eastAsia" w:ascii="宋体" w:hAnsi="宋体"/>
          <w:szCs w:val="21"/>
        </w:rPr>
        <w:t>条件，现进行</w:t>
      </w:r>
      <w:r>
        <w:rPr>
          <w:rFonts w:hint="eastAsia" w:ascii="宋体" w:hAnsi="宋体"/>
          <w:szCs w:val="21"/>
          <w:lang w:eastAsia="zh-CN"/>
        </w:rPr>
        <w:t>采购</w:t>
      </w:r>
      <w:r>
        <w:rPr>
          <w:rFonts w:hint="eastAsia" w:ascii="宋体" w:hAnsi="宋体"/>
          <w:szCs w:val="21"/>
        </w:rPr>
        <w:t>，特邀请有意向的且具有提供标的物能力的潜在</w:t>
      </w:r>
      <w:r>
        <w:rPr>
          <w:rFonts w:hint="eastAsia" w:ascii="宋体" w:hAnsi="宋体"/>
          <w:szCs w:val="21"/>
          <w:lang w:eastAsia="zh-CN"/>
        </w:rPr>
        <w:t>应答</w:t>
      </w:r>
      <w:r>
        <w:rPr>
          <w:rFonts w:hint="eastAsia" w:ascii="宋体" w:hAnsi="宋体"/>
          <w:szCs w:val="21"/>
        </w:rPr>
        <w:t>人（以下简称</w:t>
      </w:r>
      <w:r>
        <w:rPr>
          <w:rFonts w:hint="eastAsia" w:ascii="宋体" w:hAnsi="宋体"/>
          <w:szCs w:val="21"/>
          <w:lang w:eastAsia="zh-CN"/>
        </w:rPr>
        <w:t>应答</w:t>
      </w:r>
      <w:r>
        <w:rPr>
          <w:rFonts w:hint="eastAsia" w:ascii="宋体" w:hAnsi="宋体"/>
          <w:szCs w:val="21"/>
        </w:rPr>
        <w:t>人）参加</w:t>
      </w:r>
      <w:r>
        <w:rPr>
          <w:rFonts w:hint="eastAsia" w:ascii="宋体" w:hAnsi="宋体"/>
          <w:szCs w:val="21"/>
          <w:lang w:eastAsia="zh-CN"/>
        </w:rPr>
        <w:t>应答</w:t>
      </w:r>
      <w:r>
        <w:rPr>
          <w:rFonts w:hint="eastAsia" w:ascii="宋体" w:hAnsi="宋体"/>
          <w:szCs w:val="21"/>
        </w:rPr>
        <w:t>。</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项目概况与</w:t>
      </w:r>
      <w:r>
        <w:rPr>
          <w:rFonts w:hint="eastAsia" w:ascii="宋体" w:hAnsi="宋体"/>
          <w:b/>
          <w:szCs w:val="21"/>
          <w:lang w:eastAsia="zh-CN"/>
        </w:rPr>
        <w:t>采购</w:t>
      </w:r>
      <w:r>
        <w:rPr>
          <w:rFonts w:hint="eastAsia" w:ascii="宋体" w:hAnsi="宋体"/>
          <w:b/>
          <w:szCs w:val="21"/>
        </w:rPr>
        <w:t>内容</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项目概况：社会治安防控体系智能感知北大街线路施工项目</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工程质量要求：合格，符合国家及</w:t>
      </w:r>
      <w:r>
        <w:rPr>
          <w:rFonts w:hint="eastAsia" w:ascii="宋体" w:hAnsi="宋体"/>
          <w:szCs w:val="21"/>
          <w:lang w:val="en-US" w:eastAsia="zh-CN"/>
        </w:rPr>
        <w:t>甲方相关要求</w:t>
      </w:r>
      <w:r>
        <w:rPr>
          <w:rFonts w:hint="eastAsia" w:ascii="宋体" w:hAnsi="宋体"/>
          <w:szCs w:val="21"/>
        </w:rPr>
        <w:t>。</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合同有效期：</w:t>
      </w:r>
      <w:r>
        <w:rPr>
          <w:rFonts w:hint="eastAsia" w:ascii="宋体" w:hAnsi="宋体"/>
          <w:szCs w:val="21"/>
          <w:lang w:val="en-US" w:eastAsia="zh-CN"/>
        </w:rPr>
        <w:t>100日历天</w:t>
      </w:r>
      <w:r>
        <w:rPr>
          <w:rFonts w:hint="eastAsia" w:ascii="宋体" w:hAnsi="宋体"/>
          <w:szCs w:val="21"/>
        </w:rPr>
        <w:t>。</w:t>
      </w:r>
    </w:p>
    <w:p>
      <w:pPr>
        <w:pStyle w:val="8"/>
        <w:numPr>
          <w:ilvl w:val="1"/>
          <w:numId w:val="1"/>
        </w:numPr>
        <w:adjustRightInd w:val="0"/>
        <w:snapToGrid w:val="0"/>
        <w:spacing w:line="440" w:lineRule="exact"/>
        <w:ind w:left="0" w:firstLine="425" w:firstLineChars="0"/>
        <w:rPr>
          <w:rFonts w:ascii="宋体" w:hAnsi="宋体"/>
          <w:szCs w:val="21"/>
        </w:rPr>
      </w:pPr>
      <w:bookmarkStart w:id="6" w:name="_Toc319769473"/>
      <w:bookmarkStart w:id="7" w:name="_Toc319394714"/>
      <w:bookmarkStart w:id="8" w:name="_Toc184704555"/>
      <w:r>
        <w:rPr>
          <w:rFonts w:hint="eastAsia" w:ascii="宋体" w:hAnsi="宋体"/>
          <w:szCs w:val="21"/>
        </w:rPr>
        <w:t>本项目【设置最高</w:t>
      </w:r>
      <w:r>
        <w:rPr>
          <w:rFonts w:hint="eastAsia" w:ascii="宋体" w:hAnsi="宋体"/>
          <w:szCs w:val="21"/>
          <w:lang w:eastAsia="zh-CN"/>
        </w:rPr>
        <w:t>应答</w:t>
      </w:r>
      <w:r>
        <w:rPr>
          <w:rFonts w:hint="eastAsia" w:ascii="宋体" w:hAnsi="宋体"/>
          <w:szCs w:val="21"/>
        </w:rPr>
        <w:t>限价</w:t>
      </w:r>
      <w:r>
        <w:rPr>
          <w:rFonts w:hint="eastAsia"/>
        </w:rPr>
        <w:t>人民币</w:t>
      </w:r>
      <w:r>
        <w:t>235万元</w:t>
      </w:r>
      <w:r>
        <w:rPr>
          <w:rFonts w:hint="eastAsia"/>
          <w:lang w:eastAsia="zh-CN"/>
        </w:rPr>
        <w:t>（</w:t>
      </w:r>
      <w:r>
        <w:rPr>
          <w:rFonts w:hint="eastAsia"/>
          <w:lang w:val="en-US" w:eastAsia="zh-CN"/>
        </w:rPr>
        <w:t>含税）</w:t>
      </w:r>
      <w:r>
        <w:rPr>
          <w:rFonts w:hint="eastAsia" w:ascii="宋体" w:hAnsi="宋体"/>
          <w:szCs w:val="21"/>
          <w:u w:val="none"/>
        </w:rPr>
        <w:t>，</w:t>
      </w:r>
      <w:r>
        <w:rPr>
          <w:rFonts w:hint="eastAsia" w:ascii="宋体" w:hAnsi="宋体"/>
          <w:szCs w:val="21"/>
          <w:lang w:eastAsia="zh-CN"/>
        </w:rPr>
        <w:t>应答</w:t>
      </w:r>
      <w:r>
        <w:rPr>
          <w:rFonts w:hint="eastAsia" w:ascii="宋体" w:hAnsi="宋体"/>
          <w:szCs w:val="21"/>
        </w:rPr>
        <w:t>人</w:t>
      </w:r>
      <w:r>
        <w:rPr>
          <w:rFonts w:hint="eastAsia" w:ascii="宋体" w:hAnsi="宋体"/>
          <w:szCs w:val="21"/>
          <w:lang w:eastAsia="zh-CN"/>
        </w:rPr>
        <w:t>应答</w:t>
      </w:r>
      <w:r>
        <w:rPr>
          <w:rFonts w:hint="eastAsia" w:ascii="宋体" w:hAnsi="宋体"/>
          <w:szCs w:val="21"/>
        </w:rPr>
        <w:t>报价高于最高</w:t>
      </w:r>
      <w:r>
        <w:rPr>
          <w:rFonts w:hint="eastAsia" w:ascii="宋体" w:hAnsi="宋体"/>
          <w:szCs w:val="21"/>
          <w:lang w:eastAsia="zh-CN"/>
        </w:rPr>
        <w:t>应答</w:t>
      </w:r>
      <w:r>
        <w:rPr>
          <w:rFonts w:hint="eastAsia" w:ascii="宋体" w:hAnsi="宋体"/>
          <w:szCs w:val="21"/>
        </w:rPr>
        <w:t>限价的，其</w:t>
      </w:r>
      <w:r>
        <w:rPr>
          <w:rFonts w:hint="eastAsia" w:ascii="宋体" w:hAnsi="宋体"/>
          <w:szCs w:val="21"/>
          <w:lang w:eastAsia="zh-CN"/>
        </w:rPr>
        <w:t>应答</w:t>
      </w:r>
      <w:r>
        <w:rPr>
          <w:rFonts w:hint="eastAsia" w:ascii="宋体" w:hAnsi="宋体"/>
          <w:szCs w:val="21"/>
        </w:rPr>
        <w:t>将被否决。</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lang w:eastAsia="zh-CN"/>
        </w:rPr>
        <w:t>应答</w:t>
      </w:r>
      <w:r>
        <w:rPr>
          <w:rFonts w:hint="eastAsia" w:ascii="宋体" w:hAnsi="宋体"/>
          <w:b/>
          <w:szCs w:val="21"/>
        </w:rPr>
        <w:t>人资格要求</w:t>
      </w:r>
      <w:bookmarkEnd w:id="6"/>
      <w:bookmarkEnd w:id="7"/>
      <w:bookmarkEnd w:id="8"/>
    </w:p>
    <w:p>
      <w:pPr>
        <w:pStyle w:val="8"/>
        <w:numPr>
          <w:ilvl w:val="1"/>
          <w:numId w:val="1"/>
        </w:numPr>
        <w:adjustRightInd w:val="0"/>
        <w:snapToGrid w:val="0"/>
        <w:spacing w:line="440" w:lineRule="exact"/>
        <w:ind w:firstLineChars="0"/>
        <w:rPr>
          <w:rFonts w:ascii="宋体" w:hAnsi="宋体"/>
          <w:b/>
          <w:szCs w:val="21"/>
        </w:rPr>
      </w:pPr>
      <w:bookmarkStart w:id="9" w:name="_Toc319769474"/>
      <w:bookmarkStart w:id="10" w:name="_Toc184704556"/>
      <w:bookmarkStart w:id="11" w:name="_Toc319394715"/>
      <w:r>
        <w:rPr>
          <w:rFonts w:hint="eastAsia" w:ascii="宋体" w:hAnsi="宋体"/>
          <w:szCs w:val="21"/>
        </w:rPr>
        <w:t>★</w:t>
      </w:r>
      <w:r>
        <w:rPr>
          <w:rFonts w:hint="eastAsia" w:ascii="宋体" w:hAnsi="宋体"/>
          <w:b/>
          <w:szCs w:val="21"/>
          <w:lang w:eastAsia="zh-CN"/>
        </w:rPr>
        <w:t>应答</w:t>
      </w:r>
      <w:r>
        <w:rPr>
          <w:rFonts w:hint="eastAsia" w:ascii="宋体" w:hAnsi="宋体"/>
          <w:b/>
          <w:szCs w:val="21"/>
        </w:rPr>
        <w:t xml:space="preserve">人基本资格要求 </w:t>
      </w:r>
    </w:p>
    <w:p>
      <w:pPr>
        <w:pStyle w:val="8"/>
        <w:numPr>
          <w:ilvl w:val="2"/>
          <w:numId w:val="1"/>
        </w:numPr>
        <w:tabs>
          <w:tab w:val="left" w:pos="993"/>
        </w:tabs>
        <w:adjustRightInd w:val="0"/>
        <w:snapToGrid w:val="0"/>
        <w:spacing w:line="440" w:lineRule="exact"/>
        <w:ind w:left="0" w:firstLine="426" w:firstLineChars="0"/>
        <w:rPr>
          <w:rFonts w:ascii="宋体" w:hAnsi="宋体"/>
          <w:szCs w:val="21"/>
        </w:rPr>
      </w:pPr>
      <w:r>
        <w:rPr>
          <w:rFonts w:hint="eastAsia" w:ascii="宋体" w:hAnsi="宋体"/>
          <w:szCs w:val="21"/>
          <w:lang w:eastAsia="zh-CN"/>
        </w:rPr>
        <w:t>应答</w:t>
      </w:r>
      <w:r>
        <w:rPr>
          <w:rFonts w:hint="eastAsia" w:ascii="宋体" w:hAnsi="宋体"/>
          <w:szCs w:val="21"/>
        </w:rPr>
        <w:t>人应为中华人民共和国境内法律上和财务上独立的法人或其他组织，合法运作并独立于</w:t>
      </w:r>
      <w:r>
        <w:rPr>
          <w:rFonts w:hint="eastAsia" w:ascii="宋体" w:hAnsi="宋体"/>
          <w:szCs w:val="21"/>
          <w:lang w:eastAsia="zh-CN"/>
        </w:rPr>
        <w:t>采购人</w:t>
      </w:r>
      <w:r>
        <w:rPr>
          <w:rFonts w:hint="eastAsia" w:ascii="宋体" w:hAnsi="宋体"/>
          <w:szCs w:val="21"/>
        </w:rPr>
        <w:t>和</w:t>
      </w:r>
      <w:r>
        <w:rPr>
          <w:rFonts w:hint="eastAsia" w:ascii="宋体" w:hAnsi="宋体"/>
          <w:szCs w:val="21"/>
          <w:lang w:eastAsia="zh-CN"/>
        </w:rPr>
        <w:t>采购代理机构</w:t>
      </w:r>
      <w:r>
        <w:rPr>
          <w:rFonts w:hint="eastAsia" w:ascii="宋体" w:hAnsi="宋体"/>
          <w:szCs w:val="21"/>
        </w:rPr>
        <w:t>。</w:t>
      </w:r>
      <w:r>
        <w:rPr>
          <w:rFonts w:hint="eastAsia" w:ascii="宋体" w:hAnsi="宋体"/>
          <w:szCs w:val="21"/>
          <w:lang w:eastAsia="zh-CN"/>
        </w:rPr>
        <w:t>应答</w:t>
      </w:r>
      <w:r>
        <w:rPr>
          <w:rFonts w:hint="eastAsia" w:ascii="宋体" w:hAnsi="宋体"/>
          <w:szCs w:val="21"/>
        </w:rPr>
        <w:t>人应具有良好的银行资信和商业信誉。</w:t>
      </w:r>
    </w:p>
    <w:p>
      <w:pPr>
        <w:pStyle w:val="8"/>
        <w:numPr>
          <w:ilvl w:val="2"/>
          <w:numId w:val="1"/>
        </w:numPr>
        <w:tabs>
          <w:tab w:val="left" w:pos="993"/>
        </w:tabs>
        <w:adjustRightInd w:val="0"/>
        <w:snapToGrid w:val="0"/>
        <w:spacing w:line="440" w:lineRule="exact"/>
        <w:ind w:left="0" w:firstLine="426" w:firstLineChars="0"/>
        <w:rPr>
          <w:rFonts w:hint="eastAsia" w:ascii="宋体" w:hAnsi="宋体"/>
          <w:szCs w:val="21"/>
        </w:rPr>
      </w:pPr>
      <w:r>
        <w:rPr>
          <w:rFonts w:hint="eastAsia" w:ascii="宋体" w:hAnsi="宋体"/>
          <w:szCs w:val="21"/>
          <w:lang w:eastAsia="zh-CN"/>
        </w:rPr>
        <w:t>应答</w:t>
      </w:r>
      <w:r>
        <w:rPr>
          <w:rFonts w:hint="eastAsia" w:ascii="宋体" w:hAnsi="宋体"/>
          <w:szCs w:val="21"/>
        </w:rPr>
        <w:t>人的法定代表人或负责人为同一人或者存在控股、管理关系的不同</w:t>
      </w:r>
      <w:r>
        <w:rPr>
          <w:rFonts w:hint="eastAsia" w:ascii="宋体" w:hAnsi="宋体"/>
          <w:szCs w:val="21"/>
          <w:lang w:eastAsia="zh-CN"/>
        </w:rPr>
        <w:t>应答</w:t>
      </w:r>
      <w:r>
        <w:rPr>
          <w:rFonts w:hint="eastAsia" w:ascii="宋体" w:hAnsi="宋体"/>
          <w:szCs w:val="21"/>
        </w:rPr>
        <w:t>人，不得参加同一标包</w:t>
      </w:r>
      <w:r>
        <w:rPr>
          <w:rFonts w:hint="eastAsia" w:ascii="宋体" w:hAnsi="宋体"/>
          <w:szCs w:val="21"/>
          <w:lang w:eastAsia="zh-CN"/>
        </w:rPr>
        <w:t>应答</w:t>
      </w:r>
      <w:r>
        <w:rPr>
          <w:rFonts w:hint="eastAsia" w:ascii="宋体" w:hAnsi="宋体"/>
          <w:szCs w:val="21"/>
        </w:rPr>
        <w:t>或者未划分标包的同一</w:t>
      </w:r>
      <w:r>
        <w:rPr>
          <w:rFonts w:hint="eastAsia" w:ascii="宋体" w:hAnsi="宋体"/>
          <w:szCs w:val="21"/>
          <w:lang w:eastAsia="zh-CN"/>
        </w:rPr>
        <w:t>采购</w:t>
      </w:r>
      <w:r>
        <w:rPr>
          <w:rFonts w:hint="eastAsia" w:ascii="宋体" w:hAnsi="宋体"/>
          <w:szCs w:val="21"/>
        </w:rPr>
        <w:t>项目</w:t>
      </w:r>
      <w:r>
        <w:rPr>
          <w:rFonts w:hint="eastAsia" w:ascii="宋体" w:hAnsi="宋体"/>
          <w:szCs w:val="21"/>
          <w:lang w:eastAsia="zh-CN"/>
        </w:rPr>
        <w:t>应答</w:t>
      </w:r>
      <w:r>
        <w:rPr>
          <w:rFonts w:hint="eastAsia" w:ascii="宋体" w:hAnsi="宋体"/>
          <w:szCs w:val="21"/>
        </w:rPr>
        <w:t>。</w:t>
      </w:r>
    </w:p>
    <w:p>
      <w:pPr>
        <w:pStyle w:val="8"/>
        <w:numPr>
          <w:ilvl w:val="2"/>
          <w:numId w:val="1"/>
        </w:numPr>
        <w:tabs>
          <w:tab w:val="left" w:pos="993"/>
        </w:tabs>
        <w:adjustRightInd w:val="0"/>
        <w:snapToGrid w:val="0"/>
        <w:spacing w:line="440" w:lineRule="exact"/>
        <w:ind w:left="0" w:firstLine="426" w:firstLineChars="0"/>
        <w:rPr>
          <w:rFonts w:hint="eastAsia" w:ascii="宋体" w:hAnsi="宋体"/>
          <w:szCs w:val="21"/>
        </w:rPr>
      </w:pPr>
      <w:r>
        <w:rPr>
          <w:rFonts w:hint="eastAsia" w:ascii="宋体" w:hAnsi="宋体"/>
          <w:szCs w:val="21"/>
          <w:lang w:eastAsia="zh-CN"/>
        </w:rPr>
        <w:t>应答</w:t>
      </w:r>
      <w:r>
        <w:rPr>
          <w:rFonts w:hint="eastAsia" w:ascii="宋体" w:hAnsi="宋体"/>
          <w:szCs w:val="21"/>
        </w:rPr>
        <w:t>人为增值税一般纳税人，税务登记证副本须盖“增值税一般纳税人”章或2021年</w:t>
      </w:r>
      <w:r>
        <w:rPr>
          <w:rFonts w:hint="eastAsia" w:ascii="宋体" w:hAnsi="宋体"/>
          <w:szCs w:val="21"/>
          <w:lang w:val="en-US" w:eastAsia="zh-CN"/>
        </w:rPr>
        <w:t>4</w:t>
      </w:r>
      <w:r>
        <w:rPr>
          <w:rFonts w:hint="eastAsia" w:ascii="宋体" w:hAnsi="宋体"/>
          <w:szCs w:val="21"/>
        </w:rPr>
        <w:t>月后开具的增值税专用发票。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宋体" w:hAnsi="宋体" w:eastAsia="宋体" w:cs="Times New Roman"/>
          <w:kern w:val="2"/>
          <w:sz w:val="21"/>
          <w:szCs w:val="21"/>
          <w:lang w:val="en-US" w:eastAsia="zh-CN" w:bidi="ar-SA"/>
        </w:rPr>
        <w:t>2.1.4</w:t>
      </w:r>
      <w:r>
        <w:rPr>
          <w:rFonts w:hint="eastAsia" w:ascii="宋体" w:hAnsi="宋体"/>
          <w:szCs w:val="21"/>
          <w:lang w:eastAsia="zh-CN"/>
        </w:rPr>
        <w:t>应答</w:t>
      </w:r>
      <w:r>
        <w:rPr>
          <w:rFonts w:hint="eastAsia" w:ascii="宋体" w:hAnsi="宋体"/>
          <w:szCs w:val="21"/>
        </w:rPr>
        <w:t>人</w:t>
      </w:r>
      <w:r>
        <w:rPr>
          <w:rFonts w:hint="eastAsia"/>
        </w:rPr>
        <w:t>经营范围应具备通信工程或安防工程或弱电工程或建筑智能化工程内容。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szCs w:val="24"/>
          <w:lang w:val="en-US" w:eastAsia="zh-CN" w:bidi="ar-SA"/>
        </w:rPr>
      </w:pPr>
      <w:r>
        <w:rPr>
          <w:rFonts w:hint="eastAsia" w:ascii="宋体" w:hAnsi="宋体" w:eastAsia="宋体" w:cs="Times New Roman"/>
          <w:kern w:val="2"/>
          <w:sz w:val="21"/>
          <w:szCs w:val="21"/>
          <w:lang w:val="en-US" w:eastAsia="zh-CN" w:bidi="ar-SA"/>
        </w:rPr>
        <w:t>2.1.5应答人须承诺</w:t>
      </w:r>
      <w:r>
        <w:rPr>
          <w:rFonts w:hint="eastAsia" w:ascii="Times New Roman" w:hAnsi="Times New Roman" w:eastAsia="宋体" w:cs="Times New Roman"/>
          <w:kern w:val="2"/>
          <w:sz w:val="21"/>
          <w:szCs w:val="24"/>
          <w:lang w:val="en-US" w:eastAsia="zh-CN" w:bidi="ar-SA"/>
        </w:rPr>
        <w:t>设备原厂质保5年，并提供8年售后人工服务及后3年内对非人为因素产生的设备故障采用免费修理或按成交方应答时同类性能的设备进行更换处理。（提供承诺书）</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szCs w:val="24"/>
          <w:lang w:val="en-US" w:eastAsia="zh-CN" w:bidi="ar-SA"/>
        </w:rPr>
      </w:pPr>
      <w:r>
        <w:rPr>
          <w:rFonts w:hint="eastAsia" w:ascii="宋体" w:hAnsi="宋体" w:eastAsia="宋体" w:cs="Times New Roman"/>
          <w:kern w:val="2"/>
          <w:sz w:val="21"/>
          <w:szCs w:val="21"/>
          <w:lang w:val="en-US" w:eastAsia="zh-CN" w:bidi="ar-SA"/>
        </w:rPr>
        <w:t>2.1.6应答人须承诺</w:t>
      </w:r>
      <w:r>
        <w:rPr>
          <w:rFonts w:hint="eastAsia" w:ascii="Times New Roman" w:hAnsi="Times New Roman" w:eastAsia="宋体" w:cs="Times New Roman"/>
          <w:kern w:val="2"/>
          <w:sz w:val="21"/>
          <w:szCs w:val="24"/>
          <w:lang w:val="en-US" w:eastAsia="zh-CN" w:bidi="ar-SA"/>
        </w:rPr>
        <w:t>提供7*24小时维保服务。系统出现故障时，接报后即时响应，1小时内到场，查明原因，一般故障2小时内解决，重大故障应启动应急备用方案，最长不超过24h，具体响应以甲方要求为准。（提供承诺书）</w:t>
      </w:r>
    </w:p>
    <w:p>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宋体" w:cs="Times New Roman"/>
          <w:kern w:val="2"/>
          <w:sz w:val="21"/>
          <w:szCs w:val="24"/>
          <w:lang w:val="en-US" w:eastAsia="zh-CN" w:bidi="ar-SA"/>
        </w:rPr>
      </w:pPr>
    </w:p>
    <w:p>
      <w:pPr>
        <w:pStyle w:val="8"/>
        <w:tabs>
          <w:tab w:val="left" w:pos="993"/>
        </w:tabs>
        <w:adjustRightInd w:val="0"/>
        <w:snapToGrid w:val="0"/>
        <w:spacing w:line="440" w:lineRule="exact"/>
        <w:ind w:left="426" w:firstLine="0" w:firstLineChars="0"/>
        <w:rPr>
          <w:rFonts w:ascii="宋体" w:hAnsi="宋体"/>
          <w:szCs w:val="21"/>
        </w:rPr>
      </w:pPr>
      <w:r>
        <w:rPr>
          <w:rFonts w:hint="eastAsia" w:ascii="宋体" w:hAnsi="宋体"/>
          <w:szCs w:val="21"/>
        </w:rPr>
        <w:t>2.1.</w:t>
      </w:r>
      <w:r>
        <w:rPr>
          <w:rFonts w:hint="eastAsia" w:ascii="宋体" w:hAnsi="宋体"/>
          <w:szCs w:val="21"/>
          <w:lang w:val="en-US" w:eastAsia="zh-CN"/>
        </w:rPr>
        <w:t>7</w:t>
      </w:r>
      <w:r>
        <w:rPr>
          <w:rFonts w:hint="eastAsia" w:ascii="宋体" w:hAnsi="宋体"/>
          <w:szCs w:val="21"/>
        </w:rPr>
        <w:t>本次</w:t>
      </w:r>
      <w:r>
        <w:rPr>
          <w:rFonts w:hint="eastAsia" w:ascii="宋体" w:hAnsi="宋体"/>
          <w:szCs w:val="21"/>
          <w:lang w:eastAsia="zh-CN"/>
        </w:rPr>
        <w:t>采购</w:t>
      </w:r>
      <w:r>
        <w:rPr>
          <w:rFonts w:hint="eastAsia" w:ascii="宋体" w:hAnsi="宋体"/>
          <w:szCs w:val="21"/>
        </w:rPr>
        <w:t>不接受联合体</w:t>
      </w:r>
      <w:r>
        <w:rPr>
          <w:rFonts w:hint="eastAsia" w:ascii="宋体" w:hAnsi="宋体"/>
          <w:szCs w:val="21"/>
          <w:lang w:eastAsia="zh-CN"/>
        </w:rPr>
        <w:t>应答</w:t>
      </w:r>
      <w:r>
        <w:rPr>
          <w:rFonts w:hint="eastAsia" w:ascii="宋体" w:hAnsi="宋体"/>
          <w:szCs w:val="21"/>
        </w:rPr>
        <w:t>。</w:t>
      </w:r>
    </w:p>
    <w:p>
      <w:pPr>
        <w:pStyle w:val="8"/>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lang w:eastAsia="zh-CN"/>
        </w:rPr>
        <w:t>应答</w:t>
      </w:r>
      <w:r>
        <w:rPr>
          <w:rFonts w:hint="eastAsia" w:ascii="宋体" w:hAnsi="宋体"/>
          <w:b/>
          <w:szCs w:val="21"/>
        </w:rPr>
        <w:t>人不得存在下列情形之一</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为</w:t>
      </w:r>
      <w:r>
        <w:rPr>
          <w:rFonts w:hint="eastAsia" w:ascii="宋体" w:hAnsi="宋体"/>
          <w:szCs w:val="21"/>
          <w:lang w:eastAsia="zh-CN"/>
        </w:rPr>
        <w:t>采购人</w:t>
      </w:r>
      <w:r>
        <w:rPr>
          <w:rFonts w:hint="eastAsia" w:ascii="宋体" w:hAnsi="宋体"/>
          <w:szCs w:val="21"/>
        </w:rPr>
        <w:t>不具有独立法人资格的附属机构（单位）；</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被依法暂停或取消</w:t>
      </w:r>
      <w:r>
        <w:rPr>
          <w:rFonts w:hint="eastAsia" w:ascii="宋体" w:hAnsi="宋体"/>
          <w:szCs w:val="21"/>
          <w:lang w:eastAsia="zh-CN"/>
        </w:rPr>
        <w:t>应答</w:t>
      </w:r>
      <w:r>
        <w:rPr>
          <w:rFonts w:hint="eastAsia" w:ascii="宋体" w:hAnsi="宋体"/>
          <w:szCs w:val="21"/>
        </w:rPr>
        <w:t>资格的；</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被责令停产停业、暂扣或者吊销许可证、暂扣或者吊销执照；</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进入清算程序，或被宣告破产，或其他丧失履约能力的情形；</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rPr>
        <w:t>在最近三年内（自2019年1月1日起）被相关行业主管部门或司法机关认定有骗取</w:t>
      </w:r>
      <w:r>
        <w:rPr>
          <w:rFonts w:hint="eastAsia" w:ascii="宋体" w:hAnsi="宋体"/>
          <w:lang w:eastAsia="zh-CN"/>
        </w:rPr>
        <w:t>成交</w:t>
      </w:r>
      <w:r>
        <w:rPr>
          <w:rFonts w:hint="eastAsia" w:ascii="宋体" w:hAnsi="宋体"/>
        </w:rPr>
        <w:t>、严重违约、重大工程质量或者安全问题的；</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在最近五年内（自2017年1月1日起）被判处单位行贿罪，且行贿行为与采购活动相关的（以“中国裁判文书网”的生效判决为准）；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在最近五年内（自2017年1月1日起）被判处合同诈骗罪的（以“中国裁判文书网”的生效判决为准）；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被最高人民法院认定为失信被执行人的</w:t>
      </w:r>
      <w:r>
        <w:rPr>
          <w:rFonts w:ascii="宋体" w:hAnsi="宋体"/>
        </w:rPr>
        <w:t>(以“信用中国”网站（www.creditchina.gov.cn）或各级信用信息共享平台</w:t>
      </w:r>
      <w:r>
        <w:rPr>
          <w:rFonts w:hint="eastAsia" w:ascii="宋体" w:hAnsi="宋体"/>
        </w:rPr>
        <w:t>公布的</w:t>
      </w:r>
      <w:r>
        <w:rPr>
          <w:rFonts w:ascii="宋体" w:hAnsi="宋体"/>
        </w:rPr>
        <w:t>失信被执行人名单</w:t>
      </w:r>
      <w:r>
        <w:rPr>
          <w:rFonts w:hint="eastAsia" w:ascii="宋体" w:hAnsi="宋体"/>
        </w:rPr>
        <w:t>为准</w:t>
      </w:r>
      <w:r>
        <w:rPr>
          <w:rFonts w:ascii="宋体" w:hAnsi="宋体"/>
        </w:rPr>
        <w:t>)</w:t>
      </w:r>
      <w:r>
        <w:rPr>
          <w:rFonts w:hint="eastAsia" w:ascii="宋体" w:hAnsi="宋体"/>
        </w:rPr>
        <w:t>，已执行完毕或不再执行的除外</w:t>
      </w:r>
      <w:r>
        <w:rPr>
          <w:rFonts w:ascii="宋体" w:hAnsi="宋体"/>
        </w:rPr>
        <w:t>；</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bCs/>
          <w:szCs w:val="21"/>
        </w:rPr>
        <w:t>在与中广有线信息网络有限公司南通分公司合作过程中出现过重大质量或安全问题且未妥善解决的；</w:t>
      </w:r>
    </w:p>
    <w:p>
      <w:pPr>
        <w:tabs>
          <w:tab w:val="left" w:pos="0"/>
          <w:tab w:val="left" w:pos="993"/>
          <w:tab w:val="left" w:pos="2564"/>
        </w:tabs>
        <w:spacing w:line="440" w:lineRule="exact"/>
        <w:ind w:left="20" w:firstLine="459" w:firstLineChars="219"/>
        <w:rPr>
          <w:rFonts w:hint="eastAsia" w:ascii="宋体" w:hAnsi="宋体"/>
          <w:bCs/>
          <w:szCs w:val="21"/>
        </w:rPr>
      </w:pPr>
      <w:r>
        <w:rPr>
          <w:rFonts w:hint="eastAsia" w:ascii="宋体" w:hAnsi="宋体"/>
          <w:bCs/>
          <w:szCs w:val="21"/>
        </w:rPr>
        <w:t>（10）企业的投资、主要负责人与甲方员工本人及其配偶、子女及其配偶、亲属及其他特定关系人（特定关系人是指有近亲属以及其他共同利益关系的人）不得存在关联关系。</w:t>
      </w:r>
    </w:p>
    <w:p>
      <w:pPr>
        <w:pStyle w:val="8"/>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rPr>
        <w:t>法律法规规定的其他要求。</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资格审查方法</w:t>
      </w:r>
      <w:bookmarkEnd w:id="9"/>
      <w:bookmarkEnd w:id="10"/>
      <w:bookmarkEnd w:id="11"/>
    </w:p>
    <w:p>
      <w:pPr>
        <w:pStyle w:val="8"/>
        <w:numPr>
          <w:ilvl w:val="1"/>
          <w:numId w:val="1"/>
        </w:numPr>
        <w:adjustRightInd w:val="0"/>
        <w:snapToGrid w:val="0"/>
        <w:spacing w:line="440" w:lineRule="exact"/>
        <w:ind w:left="0" w:firstLine="425" w:firstLineChars="0"/>
        <w:rPr>
          <w:rFonts w:hint="eastAsia" w:ascii="宋体" w:hAnsi="宋体"/>
          <w:spacing w:val="2"/>
          <w:szCs w:val="21"/>
        </w:rPr>
      </w:pPr>
      <w:r>
        <w:rPr>
          <w:rFonts w:hint="eastAsia" w:ascii="宋体" w:hAnsi="宋体"/>
          <w:spacing w:val="2"/>
          <w:szCs w:val="21"/>
        </w:rPr>
        <w:t>本项目将进行资格后审，资格审查标准和内容见</w:t>
      </w:r>
      <w:r>
        <w:rPr>
          <w:rFonts w:hint="eastAsia" w:ascii="宋体" w:hAnsi="宋体"/>
          <w:spacing w:val="2"/>
          <w:szCs w:val="21"/>
          <w:lang w:eastAsia="zh-CN"/>
        </w:rPr>
        <w:t>采购文件</w:t>
      </w:r>
      <w:r>
        <w:rPr>
          <w:rFonts w:hint="eastAsia" w:ascii="宋体" w:hAnsi="宋体"/>
          <w:spacing w:val="2"/>
          <w:szCs w:val="21"/>
        </w:rPr>
        <w:t>第三章“</w:t>
      </w:r>
      <w:r>
        <w:rPr>
          <w:rFonts w:hint="eastAsia" w:ascii="宋体" w:hAnsi="宋体"/>
          <w:spacing w:val="2"/>
          <w:szCs w:val="21"/>
          <w:lang w:eastAsia="zh-CN"/>
        </w:rPr>
        <w:t>评审</w:t>
      </w:r>
      <w:r>
        <w:rPr>
          <w:rFonts w:hint="eastAsia" w:ascii="宋体" w:hAnsi="宋体"/>
          <w:spacing w:val="2"/>
          <w:szCs w:val="21"/>
        </w:rPr>
        <w:t>办法”，凡未通过资格后审的</w:t>
      </w:r>
      <w:r>
        <w:rPr>
          <w:rFonts w:hint="eastAsia" w:ascii="宋体" w:hAnsi="宋体"/>
          <w:spacing w:val="2"/>
          <w:szCs w:val="21"/>
          <w:lang w:eastAsia="zh-CN"/>
        </w:rPr>
        <w:t>应答</w:t>
      </w:r>
      <w:r>
        <w:rPr>
          <w:rFonts w:hint="eastAsia" w:ascii="宋体" w:hAnsi="宋体"/>
          <w:spacing w:val="2"/>
          <w:szCs w:val="21"/>
        </w:rPr>
        <w:t>人，其</w:t>
      </w:r>
      <w:r>
        <w:rPr>
          <w:rFonts w:hint="eastAsia" w:ascii="宋体" w:hAnsi="宋体"/>
          <w:spacing w:val="2"/>
          <w:szCs w:val="21"/>
          <w:lang w:eastAsia="zh-CN"/>
        </w:rPr>
        <w:t>应答</w:t>
      </w:r>
      <w:r>
        <w:rPr>
          <w:rFonts w:hint="eastAsia" w:ascii="宋体" w:hAnsi="宋体"/>
          <w:spacing w:val="2"/>
          <w:szCs w:val="21"/>
        </w:rPr>
        <w:t>将被否决。</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lang w:eastAsia="zh-CN"/>
        </w:rPr>
        <w:t>采购文件</w:t>
      </w:r>
      <w:r>
        <w:rPr>
          <w:rFonts w:hint="eastAsia" w:ascii="宋体" w:hAnsi="宋体"/>
          <w:b/>
          <w:szCs w:val="21"/>
        </w:rPr>
        <w:t>的获取</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lang w:eastAsia="zh-CN"/>
        </w:rPr>
        <w:t>采购文件</w:t>
      </w:r>
      <w:r>
        <w:rPr>
          <w:rFonts w:hint="eastAsia" w:ascii="宋体" w:hAnsi="宋体"/>
          <w:spacing w:val="2"/>
          <w:szCs w:val="21"/>
        </w:rPr>
        <w:t>获取时</w:t>
      </w:r>
      <w:r>
        <w:rPr>
          <w:rFonts w:hint="eastAsia" w:ascii="宋体" w:hAnsi="宋体"/>
          <w:spacing w:val="2"/>
          <w:szCs w:val="21"/>
          <w:highlight w:val="none"/>
        </w:rPr>
        <w:t>间：</w:t>
      </w:r>
      <w:r>
        <w:rPr>
          <w:rFonts w:hint="eastAsia" w:ascii="宋体" w:hAnsi="宋体"/>
          <w:highlight w:val="none"/>
          <w:u w:val="single"/>
        </w:rPr>
        <w:t>【202</w:t>
      </w:r>
      <w:r>
        <w:rPr>
          <w:rFonts w:hint="eastAsia" w:ascii="宋体" w:hAnsi="宋体"/>
          <w:highlight w:val="none"/>
          <w:u w:val="single"/>
          <w:lang w:val="en-US" w:eastAsia="zh-CN"/>
        </w:rPr>
        <w:t>2</w:t>
      </w:r>
      <w:r>
        <w:rPr>
          <w:rFonts w:hint="eastAsia" w:ascii="宋体" w:hAnsi="宋体"/>
          <w:highlight w:val="none"/>
          <w:u w:val="single"/>
        </w:rPr>
        <w:t>年</w:t>
      </w:r>
      <w:r>
        <w:rPr>
          <w:rFonts w:hint="eastAsia" w:ascii="宋体" w:hAnsi="宋体"/>
          <w:highlight w:val="none"/>
          <w:u w:val="single"/>
          <w:lang w:val="en-US" w:eastAsia="zh-CN"/>
        </w:rPr>
        <w:t>4</w:t>
      </w:r>
      <w:r>
        <w:rPr>
          <w:rFonts w:hint="eastAsia" w:ascii="宋体" w:hAnsi="宋体"/>
          <w:highlight w:val="none"/>
          <w:u w:val="single"/>
        </w:rPr>
        <w:t>月</w:t>
      </w:r>
      <w:r>
        <w:rPr>
          <w:rFonts w:hint="eastAsia" w:ascii="宋体" w:hAnsi="宋体"/>
          <w:highlight w:val="none"/>
          <w:u w:val="single"/>
          <w:lang w:val="en-US" w:eastAsia="zh-CN"/>
        </w:rPr>
        <w:t>21</w:t>
      </w:r>
      <w:r>
        <w:rPr>
          <w:rFonts w:hint="eastAsia" w:ascii="宋体" w:hAnsi="宋体"/>
          <w:highlight w:val="none"/>
          <w:u w:val="single"/>
        </w:rPr>
        <w:t>日至202</w:t>
      </w:r>
      <w:r>
        <w:rPr>
          <w:rFonts w:hint="eastAsia" w:ascii="宋体" w:hAnsi="宋体"/>
          <w:highlight w:val="none"/>
          <w:u w:val="single"/>
          <w:lang w:val="en-US" w:eastAsia="zh-CN"/>
        </w:rPr>
        <w:t>2</w:t>
      </w:r>
      <w:r>
        <w:rPr>
          <w:rFonts w:hint="eastAsia" w:ascii="宋体" w:hAnsi="宋体"/>
          <w:highlight w:val="none"/>
          <w:u w:val="single"/>
        </w:rPr>
        <w:t>年</w:t>
      </w:r>
      <w:r>
        <w:rPr>
          <w:rFonts w:hint="eastAsia" w:ascii="宋体" w:hAnsi="宋体"/>
          <w:highlight w:val="none"/>
          <w:u w:val="single"/>
          <w:lang w:val="en-US" w:eastAsia="zh-CN"/>
        </w:rPr>
        <w:t>4</w:t>
      </w:r>
      <w:r>
        <w:rPr>
          <w:rFonts w:hint="eastAsia" w:ascii="宋体" w:hAnsi="宋体"/>
          <w:highlight w:val="none"/>
          <w:u w:val="single"/>
        </w:rPr>
        <w:t>月</w:t>
      </w:r>
      <w:r>
        <w:rPr>
          <w:rFonts w:hint="eastAsia" w:ascii="宋体" w:hAnsi="宋体"/>
          <w:highlight w:val="none"/>
          <w:u w:val="single"/>
          <w:lang w:val="en-US" w:eastAsia="zh-CN"/>
        </w:rPr>
        <w:t>25</w:t>
      </w:r>
      <w:r>
        <w:rPr>
          <w:rFonts w:hint="eastAsia" w:ascii="宋体" w:hAnsi="宋体"/>
          <w:highlight w:val="none"/>
          <w:u w:val="single"/>
        </w:rPr>
        <w:t>日】（</w:t>
      </w:r>
      <w:r>
        <w:rPr>
          <w:rFonts w:hint="eastAsia" w:ascii="宋体" w:hAnsi="宋体"/>
          <w:u w:val="single"/>
        </w:rPr>
        <w:t>法定公休日、法定节假日除外）。</w:t>
      </w:r>
    </w:p>
    <w:p>
      <w:pPr>
        <w:pStyle w:val="8"/>
        <w:numPr>
          <w:ilvl w:val="1"/>
          <w:numId w:val="1"/>
        </w:numPr>
        <w:wordWrap w:val="0"/>
        <w:adjustRightInd w:val="0"/>
        <w:snapToGrid w:val="0"/>
        <w:spacing w:line="440" w:lineRule="exact"/>
        <w:ind w:left="0" w:firstLine="425" w:firstLineChars="0"/>
        <w:jc w:val="left"/>
        <w:rPr>
          <w:rFonts w:ascii="宋体" w:hAnsi="宋体"/>
          <w:spacing w:val="2"/>
          <w:szCs w:val="21"/>
        </w:rPr>
      </w:pPr>
      <w:r>
        <w:rPr>
          <w:rFonts w:hint="eastAsia" w:ascii="宋体" w:hAnsi="宋体"/>
          <w:szCs w:val="21"/>
          <w:lang w:eastAsia="zh-CN"/>
        </w:rPr>
        <w:t>采购文件</w:t>
      </w:r>
      <w:r>
        <w:rPr>
          <w:rFonts w:hint="eastAsia" w:ascii="宋体" w:hAnsi="宋体"/>
          <w:szCs w:val="21"/>
        </w:rPr>
        <w:t>获取方式：潜在</w:t>
      </w:r>
      <w:r>
        <w:rPr>
          <w:rFonts w:hint="eastAsia" w:ascii="宋体" w:hAnsi="宋体"/>
          <w:szCs w:val="21"/>
          <w:lang w:eastAsia="zh-CN"/>
        </w:rPr>
        <w:t>应答</w:t>
      </w:r>
      <w:r>
        <w:rPr>
          <w:rFonts w:hint="eastAsia" w:ascii="宋体" w:hAnsi="宋体"/>
          <w:szCs w:val="21"/>
        </w:rPr>
        <w:t>人应委托经办人将以下文件发送至邮箱：</w:t>
      </w:r>
      <w:r>
        <w:rPr>
          <w:rFonts w:hint="eastAsia" w:ascii="宋体" w:hAnsi="宋体"/>
          <w:u w:val="single"/>
        </w:rPr>
        <w:t>【chengtong9955.cutcc@chinaccs.cn】。</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lang w:eastAsia="zh-CN"/>
        </w:rPr>
        <w:t>采购文件</w:t>
      </w:r>
      <w:r>
        <w:rPr>
          <w:rFonts w:hint="eastAsia" w:ascii="宋体" w:hAnsi="宋体"/>
          <w:spacing w:val="2"/>
          <w:szCs w:val="21"/>
        </w:rPr>
        <w:t>获取方式：</w:t>
      </w:r>
      <w:r>
        <w:rPr>
          <w:rFonts w:hint="eastAsia" w:ascii="宋体" w:hAnsi="宋体"/>
          <w:spacing w:val="2"/>
          <w:szCs w:val="21"/>
          <w:lang w:eastAsia="zh-CN"/>
        </w:rPr>
        <w:t>应答</w:t>
      </w:r>
      <w:r>
        <w:rPr>
          <w:rFonts w:hint="eastAsia" w:ascii="宋体" w:hAnsi="宋体"/>
          <w:spacing w:val="2"/>
          <w:szCs w:val="21"/>
        </w:rPr>
        <w:t>人</w:t>
      </w:r>
      <w:r>
        <w:rPr>
          <w:rFonts w:hint="eastAsia" w:ascii="宋体" w:hAnsi="宋体"/>
        </w:rPr>
        <w:t>应委托经办人持下述文件向【</w:t>
      </w:r>
      <w:r>
        <w:rPr>
          <w:rFonts w:hint="eastAsia" w:ascii="宋体" w:hAnsi="宋体"/>
          <w:lang w:eastAsia="zh-CN"/>
        </w:rPr>
        <w:t>采购人</w:t>
      </w:r>
      <w:r>
        <w:rPr>
          <w:rFonts w:hint="eastAsia" w:ascii="宋体" w:hAnsi="宋体"/>
        </w:rPr>
        <w:t>/</w:t>
      </w:r>
      <w:r>
        <w:rPr>
          <w:rFonts w:hint="eastAsia" w:ascii="宋体" w:hAnsi="宋体"/>
          <w:lang w:eastAsia="zh-CN"/>
        </w:rPr>
        <w:t>采购代理机构</w:t>
      </w:r>
      <w:r>
        <w:rPr>
          <w:rFonts w:hint="eastAsia" w:ascii="宋体" w:hAnsi="宋体"/>
        </w:rPr>
        <w:t>】了解有关信息并购买</w:t>
      </w:r>
      <w:r>
        <w:rPr>
          <w:rFonts w:hint="eastAsia" w:ascii="宋体" w:hAnsi="宋体"/>
          <w:spacing w:val="2"/>
          <w:szCs w:val="21"/>
          <w:lang w:eastAsia="zh-CN"/>
        </w:rPr>
        <w:t>采购文件</w:t>
      </w:r>
      <w:r>
        <w:rPr>
          <w:rFonts w:hint="eastAsia" w:ascii="宋体" w:hAnsi="宋体"/>
          <w:spacing w:val="2"/>
          <w:szCs w:val="21"/>
        </w:rPr>
        <w:t>。</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单位介绍信【或营业执照副本复印件】并加盖公章；</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经办人身份证原件；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【税务信息表并加盖财务专用章，格式如下：】</w:t>
      </w:r>
    </w:p>
    <w:tbl>
      <w:tblPr>
        <w:tblStyle w:val="5"/>
        <w:tblW w:w="7655" w:type="dxa"/>
        <w:tblInd w:w="817" w:type="dxa"/>
        <w:tblLayout w:type="autofit"/>
        <w:tblCellMar>
          <w:top w:w="0" w:type="dxa"/>
          <w:left w:w="108" w:type="dxa"/>
          <w:bottom w:w="0" w:type="dxa"/>
          <w:right w:w="108" w:type="dxa"/>
        </w:tblCellMar>
      </w:tblPr>
      <w:tblGrid>
        <w:gridCol w:w="709"/>
        <w:gridCol w:w="2410"/>
        <w:gridCol w:w="4536"/>
      </w:tblGrid>
      <w:tr>
        <w:tblPrEx>
          <w:tblCellMar>
            <w:top w:w="0" w:type="dxa"/>
            <w:left w:w="108" w:type="dxa"/>
            <w:bottom w:w="0" w:type="dxa"/>
            <w:right w:w="108" w:type="dxa"/>
          </w:tblCellMar>
        </w:tblPrEx>
        <w:trPr>
          <w:trHeight w:val="270" w:hRule="atLeast"/>
          <w:tblHeader/>
        </w:trPr>
        <w:tc>
          <w:tcPr>
            <w:tcW w:w="709"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序号</w:t>
            </w:r>
          </w:p>
        </w:tc>
        <w:tc>
          <w:tcPr>
            <w:tcW w:w="2410"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类别</w:t>
            </w:r>
          </w:p>
        </w:tc>
        <w:tc>
          <w:tcPr>
            <w:tcW w:w="4536"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信息</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1</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lang w:eastAsia="zh-CN"/>
              </w:rPr>
              <w:t>应答</w:t>
            </w:r>
            <w:r>
              <w:rPr>
                <w:rFonts w:hint="eastAsia" w:ascii="宋体" w:hAnsi="宋体"/>
                <w:bCs/>
                <w:szCs w:val="21"/>
              </w:rPr>
              <w:t>人名称</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2</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lang w:eastAsia="zh-CN"/>
              </w:rPr>
              <w:t>应答</w:t>
            </w:r>
            <w:r>
              <w:rPr>
                <w:rFonts w:hint="eastAsia" w:ascii="宋体" w:hAnsi="宋体"/>
                <w:bCs/>
                <w:szCs w:val="21"/>
              </w:rPr>
              <w:t>人注册地址</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3</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lang w:eastAsia="zh-CN"/>
              </w:rPr>
              <w:t>应答</w:t>
            </w:r>
            <w:r>
              <w:rPr>
                <w:rFonts w:hint="eastAsia" w:ascii="宋体" w:hAnsi="宋体"/>
                <w:bCs/>
                <w:szCs w:val="21"/>
              </w:rPr>
              <w:t>人联系电话</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4</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纳税人识别号</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5</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开户银行</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6</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户名</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7</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银行账号</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8</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开票类型</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增值税专用发票/增值税普通发票</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9</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bCs/>
                <w:szCs w:val="21"/>
              </w:rPr>
            </w:pPr>
            <w:r>
              <w:rPr>
                <w:rFonts w:hint="eastAsia" w:ascii="宋体" w:hAnsi="宋体"/>
                <w:bCs/>
                <w:szCs w:val="21"/>
              </w:rPr>
              <w:t>发票邮寄地址</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10</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bCs/>
                <w:szCs w:val="21"/>
              </w:rPr>
            </w:pPr>
            <w:r>
              <w:rPr>
                <w:rFonts w:hint="eastAsia" w:ascii="宋体" w:hAnsi="宋体"/>
                <w:bCs/>
                <w:szCs w:val="21"/>
              </w:rPr>
              <w:t>发票邮寄联系人，电话</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注：</w:t>
            </w:r>
          </w:p>
          <w:p>
            <w:pPr>
              <w:widowControl/>
              <w:numPr>
                <w:ilvl w:val="0"/>
                <w:numId w:val="4"/>
              </w:numPr>
              <w:jc w:val="left"/>
              <w:rPr>
                <w:rFonts w:ascii="宋体" w:hAnsi="宋体"/>
                <w:bCs/>
                <w:szCs w:val="21"/>
              </w:rPr>
            </w:pPr>
            <w:r>
              <w:rPr>
                <w:rFonts w:hint="eastAsia" w:ascii="宋体" w:hAnsi="宋体"/>
                <w:bCs/>
                <w:szCs w:val="21"/>
              </w:rPr>
              <w:t>本表为【</w:t>
            </w:r>
            <w:r>
              <w:rPr>
                <w:rFonts w:hint="eastAsia" w:ascii="宋体" w:hAnsi="宋体"/>
                <w:bCs/>
                <w:szCs w:val="21"/>
                <w:lang w:eastAsia="zh-CN"/>
              </w:rPr>
              <w:t>采购人</w:t>
            </w:r>
            <w:r>
              <w:rPr>
                <w:rFonts w:hint="eastAsia" w:ascii="宋体" w:hAnsi="宋体"/>
                <w:bCs/>
                <w:szCs w:val="21"/>
              </w:rPr>
              <w:t>/</w:t>
            </w:r>
            <w:r>
              <w:rPr>
                <w:rFonts w:hint="eastAsia" w:ascii="宋体" w:hAnsi="宋体"/>
                <w:bCs/>
                <w:szCs w:val="21"/>
                <w:lang w:eastAsia="zh-CN"/>
              </w:rPr>
              <w:t>采购代理机构</w:t>
            </w:r>
            <w:r>
              <w:rPr>
                <w:rFonts w:hint="eastAsia" w:ascii="宋体" w:hAnsi="宋体"/>
                <w:bCs/>
                <w:szCs w:val="21"/>
              </w:rPr>
              <w:t>】为</w:t>
            </w:r>
            <w:r>
              <w:rPr>
                <w:rFonts w:hint="eastAsia" w:ascii="宋体" w:hAnsi="宋体"/>
                <w:bCs/>
                <w:szCs w:val="21"/>
                <w:lang w:eastAsia="zh-CN"/>
              </w:rPr>
              <w:t>应答</w:t>
            </w:r>
            <w:r>
              <w:rPr>
                <w:rFonts w:hint="eastAsia" w:ascii="宋体" w:hAnsi="宋体"/>
                <w:bCs/>
                <w:szCs w:val="21"/>
              </w:rPr>
              <w:t>人开具购买</w:t>
            </w:r>
            <w:r>
              <w:rPr>
                <w:rFonts w:hint="eastAsia" w:ascii="宋体" w:hAnsi="宋体"/>
                <w:bCs/>
                <w:szCs w:val="21"/>
                <w:lang w:eastAsia="zh-CN"/>
              </w:rPr>
              <w:t>采购文件</w:t>
            </w:r>
            <w:r>
              <w:rPr>
                <w:rFonts w:hint="eastAsia" w:ascii="宋体" w:hAnsi="宋体"/>
                <w:bCs/>
                <w:szCs w:val="21"/>
              </w:rPr>
              <w:t>发票时所需信息。</w:t>
            </w:r>
          </w:p>
          <w:p>
            <w:pPr>
              <w:widowControl/>
              <w:numPr>
                <w:ilvl w:val="0"/>
                <w:numId w:val="4"/>
              </w:numPr>
              <w:jc w:val="left"/>
              <w:rPr>
                <w:rFonts w:ascii="宋体" w:hAnsi="宋体"/>
                <w:bCs/>
                <w:szCs w:val="21"/>
              </w:rPr>
            </w:pPr>
            <w:r>
              <w:rPr>
                <w:rFonts w:hint="eastAsia" w:ascii="宋体" w:hAnsi="宋体"/>
                <w:bCs/>
                <w:szCs w:val="21"/>
              </w:rPr>
              <w:t>如因</w:t>
            </w:r>
            <w:r>
              <w:rPr>
                <w:rFonts w:hint="eastAsia" w:ascii="宋体" w:hAnsi="宋体"/>
                <w:bCs/>
                <w:szCs w:val="21"/>
                <w:lang w:eastAsia="zh-CN"/>
              </w:rPr>
              <w:t>应答</w:t>
            </w:r>
            <w:r>
              <w:rPr>
                <w:rFonts w:hint="eastAsia" w:ascii="宋体" w:hAnsi="宋体"/>
                <w:bCs/>
                <w:szCs w:val="21"/>
              </w:rPr>
              <w:t>人提供税务信息错误而导致的开票错误所造成的全部损失由由</w:t>
            </w:r>
            <w:r>
              <w:rPr>
                <w:rFonts w:hint="eastAsia" w:ascii="宋体" w:hAnsi="宋体"/>
                <w:bCs/>
                <w:szCs w:val="21"/>
                <w:lang w:eastAsia="zh-CN"/>
              </w:rPr>
              <w:t>应答</w:t>
            </w:r>
            <w:r>
              <w:rPr>
                <w:rFonts w:hint="eastAsia" w:ascii="宋体" w:hAnsi="宋体"/>
                <w:bCs/>
                <w:szCs w:val="21"/>
              </w:rPr>
              <w:t>人承担。</w:t>
            </w:r>
          </w:p>
        </w:tc>
      </w:tr>
    </w:tbl>
    <w:p>
      <w:pPr>
        <w:numPr>
          <w:ilvl w:val="0"/>
          <w:numId w:val="3"/>
        </w:numPr>
        <w:tabs>
          <w:tab w:val="left" w:pos="993"/>
          <w:tab w:val="clear" w:pos="1142"/>
        </w:tabs>
        <w:adjustRightInd w:val="0"/>
        <w:snapToGrid w:val="0"/>
        <w:spacing w:before="60" w:after="60" w:line="360" w:lineRule="exact"/>
        <w:ind w:left="0" w:firstLine="422"/>
        <w:rPr>
          <w:rFonts w:ascii="宋体" w:hAnsi="宋体"/>
          <w:szCs w:val="21"/>
        </w:rPr>
      </w:pPr>
      <w:r>
        <w:rPr>
          <w:rFonts w:hint="eastAsia" w:ascii="宋体" w:hAnsi="宋体"/>
          <w:szCs w:val="21"/>
        </w:rPr>
        <w:t>【增值税一般纳税人证明文件（增值税一般纳税人须提供）。】</w:t>
      </w:r>
    </w:p>
    <w:p>
      <w:pPr>
        <w:pStyle w:val="8"/>
        <w:numPr>
          <w:ilvl w:val="1"/>
          <w:numId w:val="1"/>
        </w:numPr>
        <w:adjustRightInd w:val="0"/>
        <w:snapToGrid w:val="0"/>
        <w:spacing w:line="440" w:lineRule="exact"/>
        <w:ind w:left="0" w:firstLine="425" w:firstLineChars="0"/>
        <w:rPr>
          <w:rFonts w:ascii="宋体" w:hAnsi="宋体"/>
          <w:spacing w:val="2"/>
          <w:szCs w:val="21"/>
          <w:highlight w:val="none"/>
        </w:rPr>
      </w:pPr>
      <w:r>
        <w:rPr>
          <w:rFonts w:hint="eastAsia" w:ascii="宋体" w:hAnsi="宋体"/>
          <w:spacing w:val="2"/>
          <w:szCs w:val="21"/>
          <w:lang w:eastAsia="zh-CN"/>
        </w:rPr>
        <w:t>采购文件</w:t>
      </w:r>
      <w:r>
        <w:rPr>
          <w:rFonts w:hint="eastAsia" w:ascii="宋体" w:hAnsi="宋体"/>
          <w:spacing w:val="2"/>
          <w:szCs w:val="21"/>
        </w:rPr>
        <w:t>售</w:t>
      </w:r>
      <w:r>
        <w:rPr>
          <w:rFonts w:hint="eastAsia" w:ascii="宋体" w:hAnsi="宋体"/>
          <w:spacing w:val="2"/>
          <w:szCs w:val="21"/>
          <w:highlight w:val="none"/>
        </w:rPr>
        <w:t>价</w:t>
      </w:r>
      <w:r>
        <w:rPr>
          <w:rFonts w:hint="eastAsia" w:ascii="宋体" w:hAnsi="宋体"/>
          <w:highlight w:val="none"/>
          <w:u w:val="single"/>
        </w:rPr>
        <w:t>【</w:t>
      </w:r>
      <w:r>
        <w:rPr>
          <w:rFonts w:hint="eastAsia" w:ascii="宋体" w:hAnsi="宋体"/>
          <w:highlight w:val="none"/>
          <w:u w:val="single"/>
          <w:lang w:val="en-US" w:eastAsia="zh-CN"/>
        </w:rPr>
        <w:t>3</w:t>
      </w:r>
      <w:r>
        <w:rPr>
          <w:rFonts w:hint="eastAsia" w:ascii="宋体" w:hAnsi="宋体"/>
          <w:highlight w:val="none"/>
          <w:u w:val="single"/>
        </w:rPr>
        <w:t>00】</w:t>
      </w:r>
      <w:r>
        <w:rPr>
          <w:rFonts w:hint="eastAsia" w:ascii="宋体" w:hAnsi="宋体"/>
          <w:spacing w:val="2"/>
          <w:szCs w:val="21"/>
          <w:highlight w:val="none"/>
        </w:rPr>
        <w:t>元人民币，售后不退。</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lang w:eastAsia="zh-CN"/>
        </w:rPr>
        <w:t>应答</w:t>
      </w:r>
      <w:r>
        <w:rPr>
          <w:rFonts w:hint="eastAsia" w:ascii="宋体" w:hAnsi="宋体"/>
          <w:b/>
          <w:szCs w:val="21"/>
        </w:rPr>
        <w:t>文件的递交</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lang w:eastAsia="zh-CN"/>
        </w:rPr>
        <w:t>应答</w:t>
      </w:r>
      <w:r>
        <w:rPr>
          <w:rFonts w:hint="eastAsia" w:ascii="宋体" w:hAnsi="宋体"/>
          <w:szCs w:val="21"/>
        </w:rPr>
        <w:t>文件递交截止时间（即</w:t>
      </w:r>
      <w:r>
        <w:rPr>
          <w:rFonts w:hint="eastAsia" w:ascii="宋体" w:hAnsi="宋体"/>
          <w:szCs w:val="21"/>
          <w:lang w:eastAsia="zh-CN"/>
        </w:rPr>
        <w:t>应答</w:t>
      </w:r>
      <w:r>
        <w:rPr>
          <w:rFonts w:hint="eastAsia" w:ascii="宋体" w:hAnsi="宋体"/>
          <w:szCs w:val="21"/>
        </w:rPr>
        <w:t>截止时间）</w:t>
      </w:r>
      <w:r>
        <w:rPr>
          <w:rFonts w:hint="eastAsia" w:ascii="宋体" w:hAnsi="宋体"/>
          <w:szCs w:val="21"/>
          <w:highlight w:val="none"/>
        </w:rPr>
        <w:t>为：【202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26</w:t>
      </w:r>
      <w:r>
        <w:rPr>
          <w:rFonts w:hint="eastAsia" w:ascii="宋体" w:hAnsi="宋体"/>
          <w:szCs w:val="21"/>
          <w:highlight w:val="none"/>
        </w:rPr>
        <w:t>日9时30分】。</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纸质</w:t>
      </w:r>
      <w:r>
        <w:rPr>
          <w:rFonts w:hint="eastAsia" w:ascii="宋体" w:hAnsi="宋体"/>
          <w:szCs w:val="21"/>
          <w:lang w:eastAsia="zh-CN"/>
        </w:rPr>
        <w:t>应答</w:t>
      </w:r>
      <w:r>
        <w:rPr>
          <w:rFonts w:hint="eastAsia" w:ascii="宋体" w:hAnsi="宋体"/>
          <w:szCs w:val="21"/>
        </w:rPr>
        <w:t>文件递交地点：</w:t>
      </w:r>
      <w:r>
        <w:rPr>
          <w:rFonts w:hint="eastAsia" w:ascii="宋体" w:hAnsi="宋体"/>
        </w:rPr>
        <w:t>【</w:t>
      </w:r>
      <w:r>
        <w:rPr>
          <w:rFonts w:hint="eastAsia" w:ascii="宋体" w:hAnsi="宋体"/>
          <w:szCs w:val="21"/>
          <w:u w:val="single"/>
        </w:rPr>
        <w:t>江苏省南通市崇川区经济开发区复兴路9号</w:t>
      </w:r>
      <w:r>
        <w:rPr>
          <w:rFonts w:hint="eastAsia" w:ascii="宋体" w:hAnsi="宋体"/>
        </w:rPr>
        <w:t>】。</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本项目将于上述同一时间、地点进行开标，</w:t>
      </w:r>
      <w:r>
        <w:rPr>
          <w:rFonts w:hint="eastAsia" w:ascii="宋体" w:hAnsi="宋体"/>
        </w:rPr>
        <w:t>【</w:t>
      </w:r>
      <w:r>
        <w:rPr>
          <w:rFonts w:hint="eastAsia" w:ascii="宋体" w:hAnsi="宋体"/>
          <w:spacing w:val="2"/>
          <w:szCs w:val="21"/>
          <w:lang w:eastAsia="zh-CN"/>
        </w:rPr>
        <w:t>采购人</w:t>
      </w:r>
      <w:r>
        <w:rPr>
          <w:rFonts w:hint="eastAsia" w:ascii="宋体" w:hAnsi="宋体"/>
          <w:spacing w:val="2"/>
          <w:szCs w:val="21"/>
        </w:rPr>
        <w:t>/</w:t>
      </w:r>
      <w:r>
        <w:rPr>
          <w:rFonts w:hint="eastAsia" w:ascii="宋体" w:hAnsi="宋体"/>
          <w:spacing w:val="2"/>
          <w:szCs w:val="21"/>
          <w:lang w:eastAsia="zh-CN"/>
        </w:rPr>
        <w:t>采购代理机构</w:t>
      </w:r>
      <w:r>
        <w:rPr>
          <w:rFonts w:hint="eastAsia" w:ascii="宋体" w:hAnsi="宋体"/>
        </w:rPr>
        <w:t>】</w:t>
      </w:r>
      <w:r>
        <w:rPr>
          <w:rFonts w:hint="eastAsia" w:ascii="宋体" w:hAnsi="宋体"/>
          <w:szCs w:val="21"/>
        </w:rPr>
        <w:t>邀请</w:t>
      </w:r>
      <w:r>
        <w:rPr>
          <w:rFonts w:hint="eastAsia" w:ascii="宋体" w:hAnsi="宋体"/>
          <w:szCs w:val="21"/>
          <w:lang w:eastAsia="zh-CN"/>
        </w:rPr>
        <w:t>应答</w:t>
      </w:r>
      <w:r>
        <w:rPr>
          <w:rFonts w:hint="eastAsia" w:ascii="宋体" w:hAnsi="宋体"/>
          <w:szCs w:val="21"/>
        </w:rPr>
        <w:t>人的法定代表人/负责人或者其委托代理人准时参加。</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lang w:eastAsia="zh-CN"/>
        </w:rPr>
        <w:t>采购文件</w:t>
      </w:r>
      <w:r>
        <w:rPr>
          <w:rFonts w:hint="eastAsia" w:ascii="宋体" w:hAnsi="宋体"/>
          <w:szCs w:val="21"/>
        </w:rPr>
        <w:t>要求递交纸质</w:t>
      </w:r>
      <w:r>
        <w:rPr>
          <w:rFonts w:hint="eastAsia" w:ascii="宋体" w:hAnsi="宋体"/>
          <w:szCs w:val="21"/>
          <w:lang w:eastAsia="zh-CN"/>
        </w:rPr>
        <w:t>应答</w:t>
      </w:r>
      <w:r>
        <w:rPr>
          <w:rFonts w:hint="eastAsia" w:ascii="宋体" w:hAnsi="宋体"/>
          <w:szCs w:val="21"/>
        </w:rPr>
        <w:t>文件的，出现以下情形之一时，</w:t>
      </w:r>
      <w:r>
        <w:rPr>
          <w:rFonts w:hint="eastAsia" w:ascii="宋体" w:hAnsi="宋体"/>
        </w:rPr>
        <w:t>【</w:t>
      </w:r>
      <w:r>
        <w:rPr>
          <w:rFonts w:hint="eastAsia" w:ascii="宋体" w:hAnsi="宋体"/>
          <w:spacing w:val="2"/>
          <w:szCs w:val="21"/>
          <w:lang w:eastAsia="zh-CN"/>
        </w:rPr>
        <w:t>采购人</w:t>
      </w:r>
      <w:r>
        <w:rPr>
          <w:rFonts w:hint="eastAsia" w:ascii="宋体" w:hAnsi="宋体"/>
          <w:spacing w:val="2"/>
          <w:szCs w:val="21"/>
        </w:rPr>
        <w:t>/</w:t>
      </w:r>
      <w:r>
        <w:rPr>
          <w:rFonts w:hint="eastAsia" w:ascii="宋体" w:hAnsi="宋体"/>
          <w:spacing w:val="2"/>
          <w:szCs w:val="21"/>
          <w:lang w:eastAsia="zh-CN"/>
        </w:rPr>
        <w:t>采购代理机构</w:t>
      </w:r>
      <w:r>
        <w:rPr>
          <w:rFonts w:hint="eastAsia" w:ascii="宋体" w:hAnsi="宋体"/>
        </w:rPr>
        <w:t>】</w:t>
      </w:r>
      <w:r>
        <w:rPr>
          <w:rFonts w:hint="eastAsia" w:ascii="宋体" w:hAnsi="宋体"/>
          <w:szCs w:val="21"/>
        </w:rPr>
        <w:t>不予接收：</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逾期送达或者未送达指定地点的；</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w:t>
      </w:r>
      <w:r>
        <w:rPr>
          <w:rFonts w:hint="eastAsia" w:ascii="宋体" w:hAnsi="宋体"/>
          <w:spacing w:val="2"/>
          <w:szCs w:val="21"/>
          <w:lang w:eastAsia="zh-CN"/>
        </w:rPr>
        <w:t>采购文件</w:t>
      </w:r>
      <w:r>
        <w:rPr>
          <w:rFonts w:hint="eastAsia" w:ascii="宋体" w:hAnsi="宋体"/>
          <w:spacing w:val="2"/>
          <w:szCs w:val="21"/>
        </w:rPr>
        <w:t>要求密封的；</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未按照本公告要求获得本项目</w:t>
      </w:r>
      <w:r>
        <w:rPr>
          <w:rFonts w:hint="eastAsia" w:ascii="宋体" w:hAnsi="宋体"/>
          <w:spacing w:val="2"/>
          <w:szCs w:val="21"/>
          <w:lang w:eastAsia="zh-CN"/>
        </w:rPr>
        <w:t>采购文件</w:t>
      </w:r>
      <w:r>
        <w:rPr>
          <w:rFonts w:hint="eastAsia" w:ascii="宋体" w:hAnsi="宋体"/>
          <w:spacing w:val="2"/>
          <w:szCs w:val="21"/>
        </w:rPr>
        <w:t>的。</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发布公告的媒介</w:t>
      </w:r>
    </w:p>
    <w:p>
      <w:pPr>
        <w:pStyle w:val="8"/>
        <w:wordWrap w:val="0"/>
        <w:adjustRightInd w:val="0"/>
        <w:snapToGrid w:val="0"/>
        <w:spacing w:line="440" w:lineRule="exact"/>
        <w:jc w:val="left"/>
        <w:rPr>
          <w:rFonts w:ascii="宋体" w:hAnsi="宋体"/>
          <w:szCs w:val="21"/>
        </w:rPr>
      </w:pPr>
      <w:r>
        <w:rPr>
          <w:rFonts w:hint="eastAsia" w:ascii="宋体" w:hAnsi="宋体"/>
          <w:szCs w:val="21"/>
        </w:rPr>
        <w:t>本</w:t>
      </w:r>
      <w:r>
        <w:rPr>
          <w:rFonts w:hint="eastAsia" w:ascii="宋体" w:hAnsi="宋体"/>
          <w:szCs w:val="21"/>
          <w:lang w:eastAsia="zh-CN"/>
        </w:rPr>
        <w:t>采购</w:t>
      </w:r>
      <w:r>
        <w:rPr>
          <w:rFonts w:hint="eastAsia" w:ascii="宋体" w:hAnsi="宋体"/>
          <w:szCs w:val="21"/>
        </w:rPr>
        <w:t>公告同时</w:t>
      </w:r>
      <w:r>
        <w:rPr>
          <w:rFonts w:hint="eastAsia" w:ascii="宋体" w:hAnsi="宋体"/>
        </w:rPr>
        <w:t>且仅在江苏有线南通分公司（www.jscnnet.com /nt/）</w:t>
      </w:r>
      <w:r>
        <w:rPr>
          <w:rFonts w:hint="eastAsia" w:ascii="宋体" w:hAnsi="宋体"/>
          <w:szCs w:val="21"/>
        </w:rPr>
        <w:t>上发布，其他媒介转载无效。</w:t>
      </w:r>
    </w:p>
    <w:p>
      <w:pPr>
        <w:pStyle w:val="8"/>
        <w:numPr>
          <w:ilvl w:val="0"/>
          <w:numId w:val="1"/>
        </w:numPr>
        <w:adjustRightInd w:val="0"/>
        <w:snapToGrid w:val="0"/>
        <w:spacing w:line="400" w:lineRule="exact"/>
        <w:ind w:left="0" w:firstLine="424" w:firstLineChars="201"/>
        <w:rPr>
          <w:rFonts w:ascii="宋体" w:hAnsi="宋体"/>
          <w:b/>
          <w:szCs w:val="21"/>
        </w:rPr>
      </w:pPr>
      <w:r>
        <w:rPr>
          <w:rFonts w:hint="eastAsia" w:ascii="宋体" w:hAnsi="宋体"/>
          <w:b/>
          <w:szCs w:val="21"/>
        </w:rPr>
        <w:t>联系及异议接收方式</w:t>
      </w:r>
    </w:p>
    <w:p>
      <w:pPr>
        <w:pStyle w:val="8"/>
        <w:spacing w:line="400" w:lineRule="exact"/>
        <w:ind w:left="425" w:firstLine="0" w:firstLineChars="0"/>
        <w:rPr>
          <w:rFonts w:hint="eastAsia" w:ascii="宋体" w:hAnsi="宋体"/>
        </w:rPr>
      </w:pPr>
      <w:r>
        <w:rPr>
          <w:rFonts w:hint="eastAsia" w:ascii="宋体" w:hAnsi="宋体"/>
        </w:rPr>
        <w:t>招 标 人：【</w:t>
      </w:r>
      <w:r>
        <w:rPr>
          <w:rFonts w:hint="eastAsia" w:ascii="宋体" w:hAnsi="宋体"/>
          <w:u w:val="single"/>
        </w:rPr>
        <w:t>中广有线信息网络有限公司南通分公司</w:t>
      </w:r>
      <w:r>
        <w:rPr>
          <w:rFonts w:hint="eastAsia" w:ascii="宋体" w:hAnsi="宋体"/>
        </w:rPr>
        <w:t>】</w:t>
      </w:r>
    </w:p>
    <w:p>
      <w:pPr>
        <w:pStyle w:val="8"/>
        <w:spacing w:line="400" w:lineRule="exact"/>
        <w:ind w:left="425" w:firstLine="0" w:firstLineChars="0"/>
        <w:rPr>
          <w:rFonts w:ascii="宋体" w:hAnsi="宋体"/>
          <w:u w:val="single"/>
        </w:rPr>
      </w:pPr>
      <w:r>
        <w:rPr>
          <w:rFonts w:hint="eastAsia" w:ascii="宋体" w:hAnsi="宋体"/>
        </w:rPr>
        <w:t>地    址：</w:t>
      </w:r>
      <w:r>
        <w:rPr>
          <w:rFonts w:hint="eastAsia" w:ascii="宋体" w:hAnsi="宋体"/>
          <w:u w:val="single"/>
        </w:rPr>
        <w:t>南通市开发区复兴路9号</w:t>
      </w:r>
    </w:p>
    <w:p>
      <w:pPr>
        <w:pStyle w:val="8"/>
        <w:spacing w:line="400" w:lineRule="exact"/>
        <w:ind w:left="425" w:firstLine="0" w:firstLineChars="0"/>
        <w:rPr>
          <w:rFonts w:hint="eastAsia" w:ascii="宋体" w:hAnsi="宋体"/>
        </w:rPr>
      </w:pPr>
      <w:r>
        <w:rPr>
          <w:rFonts w:hint="eastAsia" w:ascii="宋体" w:hAnsi="宋体"/>
        </w:rPr>
        <w:t>联 系 人：</w:t>
      </w:r>
      <w:r>
        <w:rPr>
          <w:rFonts w:hint="eastAsia" w:ascii="宋体" w:hAnsi="宋体"/>
          <w:u w:val="single"/>
        </w:rPr>
        <w:t xml:space="preserve">【蔡先生】  </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    话：</w:t>
      </w:r>
      <w:r>
        <w:rPr>
          <w:rFonts w:hint="eastAsia" w:ascii="宋体" w:hAnsi="宋体"/>
          <w:u w:val="single"/>
        </w:rPr>
        <w:t>【13815219100】</w:t>
      </w:r>
    </w:p>
    <w:p>
      <w:pPr>
        <w:pStyle w:val="8"/>
        <w:spacing w:line="400" w:lineRule="exact"/>
        <w:ind w:left="425" w:firstLine="0" w:firstLineChars="0"/>
        <w:rPr>
          <w:rFonts w:ascii="宋体" w:hAnsi="宋体"/>
        </w:rPr>
      </w:pPr>
      <w:r>
        <w:rPr>
          <w:rFonts w:hint="eastAsia" w:ascii="宋体" w:hAnsi="宋体"/>
          <w:lang w:eastAsia="zh-CN"/>
        </w:rPr>
        <w:t>采购代理机构</w:t>
      </w:r>
      <w:r>
        <w:rPr>
          <w:rFonts w:hint="eastAsia" w:ascii="宋体" w:hAnsi="宋体"/>
        </w:rPr>
        <w:t>：</w:t>
      </w:r>
      <w:r>
        <w:rPr>
          <w:rFonts w:hint="eastAsia" w:ascii="宋体" w:hAnsi="宋体"/>
          <w:u w:val="single"/>
        </w:rPr>
        <w:t>【中邮通建设咨询有限公司】</w:t>
      </w:r>
    </w:p>
    <w:p>
      <w:pPr>
        <w:pStyle w:val="8"/>
        <w:spacing w:line="400" w:lineRule="exact"/>
        <w:ind w:left="425" w:firstLine="0" w:firstLineChars="0"/>
        <w:rPr>
          <w:rFonts w:ascii="宋体" w:hAnsi="宋体"/>
        </w:rPr>
      </w:pPr>
      <w:r>
        <w:rPr>
          <w:rFonts w:hint="eastAsia" w:ascii="宋体" w:hAnsi="宋体"/>
        </w:rPr>
        <w:t>地    址：</w:t>
      </w:r>
      <w:r>
        <w:rPr>
          <w:rFonts w:hint="eastAsia" w:ascii="宋体" w:hAnsi="宋体"/>
          <w:u w:val="single"/>
        </w:rPr>
        <w:t>【南京市南祖师庵7号】</w:t>
      </w:r>
      <w:r>
        <w:rPr>
          <w:rFonts w:hint="eastAsia" w:ascii="宋体" w:hAnsi="宋体"/>
        </w:rPr>
        <w:t xml:space="preserve">      </w:t>
      </w:r>
    </w:p>
    <w:p>
      <w:pPr>
        <w:pStyle w:val="8"/>
        <w:spacing w:line="400" w:lineRule="exact"/>
        <w:rPr>
          <w:rFonts w:ascii="宋体" w:hAnsi="宋体"/>
        </w:rPr>
      </w:pPr>
      <w:r>
        <w:rPr>
          <w:rFonts w:hint="eastAsia" w:ascii="宋体" w:hAnsi="宋体"/>
        </w:rPr>
        <w:t>联 系 人：</w:t>
      </w:r>
      <w:r>
        <w:rPr>
          <w:rFonts w:hint="eastAsia" w:ascii="宋体" w:hAnsi="宋体"/>
          <w:u w:val="single"/>
        </w:rPr>
        <w:t>【程先生】</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    话：</w:t>
      </w:r>
      <w:r>
        <w:rPr>
          <w:rFonts w:hint="eastAsia" w:ascii="宋体" w:hAnsi="宋体"/>
          <w:u w:val="single"/>
        </w:rPr>
        <w:t>【18066029955】</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电子邮件：</w:t>
      </w:r>
      <w:r>
        <w:rPr>
          <w:rFonts w:hint="eastAsia" w:ascii="宋体" w:hAnsi="宋体"/>
          <w:u w:val="single"/>
        </w:rPr>
        <w:t>【chengtong9955.cutcc@chinaccs.cn】</w:t>
      </w:r>
      <w:r>
        <w:rPr>
          <w:rFonts w:hint="eastAsia" w:ascii="宋体" w:hAnsi="宋体"/>
        </w:rPr>
        <w:t xml:space="preserve">       </w:t>
      </w:r>
    </w:p>
    <w:p>
      <w:pPr>
        <w:spacing w:line="400" w:lineRule="exact"/>
        <w:ind w:right="360" w:firstLine="420" w:firstLineChars="200"/>
        <w:rPr>
          <w:rFonts w:ascii="宋体" w:hAnsi="宋体" w:cs="宋体"/>
          <w:kern w:val="0"/>
          <w:szCs w:val="21"/>
        </w:rPr>
      </w:pPr>
      <w:r>
        <w:rPr>
          <w:rFonts w:hint="eastAsia" w:ascii="宋体" w:hAnsi="宋体" w:cs="宋体"/>
          <w:kern w:val="0"/>
          <w:szCs w:val="21"/>
        </w:rPr>
        <w:t xml:space="preserve">账  户 名 称：中邮通建设咨询有限公司               </w:t>
      </w:r>
    </w:p>
    <w:p>
      <w:pPr>
        <w:wordWrap w:val="0"/>
        <w:spacing w:line="400" w:lineRule="exact"/>
        <w:ind w:right="360" w:firstLine="420" w:firstLineChars="200"/>
        <w:rPr>
          <w:rFonts w:ascii="宋体" w:hAnsi="宋体" w:cs="宋体"/>
          <w:kern w:val="0"/>
          <w:szCs w:val="21"/>
        </w:rPr>
      </w:pPr>
      <w:r>
        <w:rPr>
          <w:rFonts w:hint="eastAsia" w:ascii="宋体" w:hAnsi="宋体" w:cs="宋体"/>
          <w:kern w:val="0"/>
          <w:szCs w:val="21"/>
        </w:rPr>
        <w:t>开  户 银 行：中国工商银行南京油运大厦支行</w:t>
      </w:r>
    </w:p>
    <w:p>
      <w:pPr>
        <w:pStyle w:val="8"/>
        <w:spacing w:line="400" w:lineRule="exact"/>
        <w:ind w:left="425" w:firstLine="0" w:firstLineChars="0"/>
        <w:rPr>
          <w:rFonts w:ascii="宋体" w:hAnsi="宋体"/>
        </w:rPr>
      </w:pPr>
      <w:r>
        <w:rPr>
          <w:rFonts w:hint="eastAsia" w:ascii="宋体" w:hAnsi="宋体" w:cs="宋体"/>
          <w:kern w:val="0"/>
          <w:szCs w:val="21"/>
        </w:rPr>
        <w:t>账        号：</w:t>
      </w:r>
      <w:r>
        <w:rPr>
          <w:rFonts w:ascii="宋体" w:hAnsi="宋体"/>
        </w:rPr>
        <w:t>43010 30709 00002 6610</w:t>
      </w:r>
      <w:r>
        <w:rPr>
          <w:rFonts w:hint="eastAsia" w:ascii="宋体" w:hAnsi="宋体" w:cs="宋体"/>
          <w:kern w:val="0"/>
          <w:szCs w:val="21"/>
        </w:rPr>
        <w:t xml:space="preserve">    </w:t>
      </w:r>
    </w:p>
    <w:p>
      <w:pPr>
        <w:spacing w:line="400" w:lineRule="exact"/>
        <w:ind w:firstLine="420" w:firstLineChars="200"/>
      </w:pPr>
      <w:r>
        <w:rPr>
          <w:rFonts w:hint="eastAsia"/>
        </w:rPr>
        <w:t>异议接收邮箱：【</w:t>
      </w:r>
      <w:r>
        <w:rPr>
          <w:rFonts w:hint="eastAsia" w:ascii="宋体" w:hAnsi="宋体"/>
          <w:u w:val="single"/>
        </w:rPr>
        <w:t>chengtong9955.cutcc@chinaccs.cn</w:t>
      </w:r>
      <w:r>
        <w:rPr>
          <w:rFonts w:hint="eastAsia"/>
        </w:rPr>
        <w:t>】</w:t>
      </w:r>
    </w:p>
    <w:p>
      <w:pPr>
        <w:pStyle w:val="8"/>
        <w:spacing w:line="400" w:lineRule="exact"/>
        <w:ind w:left="425" w:firstLine="0" w:firstLineChars="0"/>
        <w:rPr>
          <w:rFonts w:ascii="宋体" w:hAnsi="宋体"/>
        </w:rPr>
      </w:pPr>
    </w:p>
    <w:p>
      <w:pPr>
        <w:pStyle w:val="8"/>
        <w:spacing w:line="400" w:lineRule="exact"/>
        <w:ind w:left="425" w:firstLine="0" w:firstLineChars="0"/>
        <w:rPr>
          <w:rFonts w:ascii="宋体" w:hAnsi="宋体"/>
        </w:rPr>
      </w:pPr>
    </w:p>
    <w:p>
      <w:pPr>
        <w:pStyle w:val="8"/>
        <w:spacing w:line="360" w:lineRule="auto"/>
        <w:ind w:left="425" w:right="279" w:firstLine="0" w:firstLineChars="0"/>
        <w:jc w:val="right"/>
        <w:rPr>
          <w:rFonts w:ascii="宋体" w:hAnsi="宋体"/>
          <w:szCs w:val="21"/>
        </w:rPr>
      </w:pPr>
      <w:r>
        <w:rPr>
          <w:rFonts w:hint="eastAsia" w:ascii="宋体" w:hAnsi="宋体"/>
          <w:szCs w:val="21"/>
          <w:lang w:eastAsia="zh-CN"/>
        </w:rPr>
        <w:t>采购代理机构</w:t>
      </w:r>
      <w:r>
        <w:rPr>
          <w:rFonts w:hint="eastAsia" w:ascii="宋体" w:hAnsi="宋体"/>
          <w:szCs w:val="21"/>
        </w:rPr>
        <w:t>：</w:t>
      </w:r>
      <w:r>
        <w:rPr>
          <w:rFonts w:hint="eastAsia" w:ascii="宋体" w:hAnsi="宋体"/>
          <w:szCs w:val="21"/>
          <w:u w:val="single"/>
        </w:rPr>
        <w:t>【中邮通建设咨询有限公司】</w:t>
      </w:r>
    </w:p>
    <w:p>
      <w:pPr>
        <w:pStyle w:val="8"/>
        <w:spacing w:line="400" w:lineRule="exact"/>
        <w:ind w:firstLine="3920" w:firstLineChars="1867"/>
        <w:rPr>
          <w:rFonts w:ascii="宋体" w:hAnsi="宋体"/>
          <w:szCs w:val="21"/>
        </w:rPr>
      </w:pPr>
      <w:r>
        <w:rPr>
          <w:rFonts w:hint="eastAsia" w:ascii="宋体" w:hAnsi="宋体"/>
          <w:szCs w:val="21"/>
        </w:rPr>
        <w:t>【</w:t>
      </w:r>
      <w:r>
        <w:rPr>
          <w:rFonts w:hint="eastAsia" w:ascii="宋体" w:hAnsi="宋体"/>
          <w:szCs w:val="21"/>
          <w:highlight w:val="yellow"/>
        </w:rPr>
        <w:t>202</w:t>
      </w:r>
      <w:r>
        <w:rPr>
          <w:rFonts w:hint="eastAsia" w:ascii="宋体" w:hAnsi="宋体"/>
          <w:szCs w:val="21"/>
          <w:highlight w:val="yellow"/>
          <w:lang w:val="en-US" w:eastAsia="zh-CN"/>
        </w:rPr>
        <w:t>2</w:t>
      </w:r>
      <w:r>
        <w:rPr>
          <w:rFonts w:hint="eastAsia" w:ascii="宋体" w:hAnsi="宋体"/>
          <w:szCs w:val="21"/>
          <w:highlight w:val="yellow"/>
        </w:rPr>
        <w:t>年</w:t>
      </w:r>
      <w:r>
        <w:rPr>
          <w:rFonts w:hint="eastAsia" w:ascii="宋体" w:hAnsi="宋体"/>
          <w:szCs w:val="21"/>
          <w:highlight w:val="yellow"/>
          <w:lang w:val="en-US" w:eastAsia="zh-CN"/>
        </w:rPr>
        <w:t>4</w:t>
      </w:r>
      <w:r>
        <w:rPr>
          <w:rFonts w:hint="eastAsia" w:ascii="宋体" w:hAnsi="宋体"/>
          <w:szCs w:val="21"/>
          <w:highlight w:val="yellow"/>
        </w:rPr>
        <w:t>月</w:t>
      </w:r>
      <w:r>
        <w:rPr>
          <w:rFonts w:hint="eastAsia" w:ascii="宋体" w:hAnsi="宋体"/>
          <w:szCs w:val="21"/>
          <w:highlight w:val="yellow"/>
          <w:lang w:val="en-US" w:eastAsia="zh-CN"/>
        </w:rPr>
        <w:t>20</w:t>
      </w:r>
      <w:r>
        <w:rPr>
          <w:rFonts w:hint="eastAsia" w:ascii="宋体" w:hAnsi="宋体"/>
          <w:szCs w:val="21"/>
          <w:highlight w:val="yellow"/>
        </w:rPr>
        <w:t>日</w:t>
      </w:r>
      <w:r>
        <w:rPr>
          <w:rFonts w:hint="eastAsia" w:ascii="宋体" w:hAnsi="宋体"/>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91B1075"/>
    <w:multiLevelType w:val="multilevel"/>
    <w:tmpl w:val="391B1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32087B"/>
    <w:multiLevelType w:val="multilevel"/>
    <w:tmpl w:val="5D32087B"/>
    <w:lvl w:ilvl="0" w:tentative="0">
      <w:start w:val="1"/>
      <w:numFmt w:val="decimal"/>
      <w:lvlText w:val="（%1）"/>
      <w:lvlJc w:val="left"/>
      <w:pPr>
        <w:tabs>
          <w:tab w:val="left" w:pos="1713"/>
        </w:tabs>
        <w:ind w:left="1713" w:hanging="720"/>
      </w:pPr>
      <w:rPr>
        <w:rFonts w:hint="default"/>
        <w:color w:val="auto"/>
      </w:rPr>
    </w:lvl>
    <w:lvl w:ilvl="1" w:tentative="0">
      <w:start w:val="1"/>
      <w:numFmt w:val="lowerLetter"/>
      <w:lvlText w:val="%2)"/>
      <w:lvlJc w:val="left"/>
      <w:pPr>
        <w:tabs>
          <w:tab w:val="left" w:pos="1411"/>
        </w:tabs>
        <w:ind w:left="1411" w:hanging="420"/>
      </w:pPr>
    </w:lvl>
    <w:lvl w:ilvl="2" w:tentative="0">
      <w:start w:val="1"/>
      <w:numFmt w:val="lowerRoman"/>
      <w:lvlText w:val="%3."/>
      <w:lvlJc w:val="right"/>
      <w:pPr>
        <w:tabs>
          <w:tab w:val="left" w:pos="1831"/>
        </w:tabs>
        <w:ind w:left="1831" w:hanging="420"/>
      </w:pPr>
    </w:lvl>
    <w:lvl w:ilvl="3" w:tentative="0">
      <w:start w:val="1"/>
      <w:numFmt w:val="decimal"/>
      <w:lvlText w:val="%4."/>
      <w:lvlJc w:val="left"/>
      <w:pPr>
        <w:tabs>
          <w:tab w:val="left" w:pos="2251"/>
        </w:tabs>
        <w:ind w:left="2251" w:hanging="420"/>
      </w:pPr>
    </w:lvl>
    <w:lvl w:ilvl="4" w:tentative="0">
      <w:start w:val="1"/>
      <w:numFmt w:val="lowerLetter"/>
      <w:lvlText w:val="%5)"/>
      <w:lvlJc w:val="left"/>
      <w:pPr>
        <w:tabs>
          <w:tab w:val="left" w:pos="2671"/>
        </w:tabs>
        <w:ind w:left="2671" w:hanging="420"/>
      </w:pPr>
    </w:lvl>
    <w:lvl w:ilvl="5" w:tentative="0">
      <w:start w:val="1"/>
      <w:numFmt w:val="lowerRoman"/>
      <w:lvlText w:val="%6."/>
      <w:lvlJc w:val="right"/>
      <w:pPr>
        <w:tabs>
          <w:tab w:val="left" w:pos="3091"/>
        </w:tabs>
        <w:ind w:left="3091" w:hanging="420"/>
      </w:pPr>
    </w:lvl>
    <w:lvl w:ilvl="6" w:tentative="0">
      <w:start w:val="1"/>
      <w:numFmt w:val="decimal"/>
      <w:lvlText w:val="%7."/>
      <w:lvlJc w:val="left"/>
      <w:pPr>
        <w:tabs>
          <w:tab w:val="left" w:pos="3511"/>
        </w:tabs>
        <w:ind w:left="3511" w:hanging="420"/>
      </w:pPr>
    </w:lvl>
    <w:lvl w:ilvl="7" w:tentative="0">
      <w:start w:val="1"/>
      <w:numFmt w:val="lowerLetter"/>
      <w:lvlText w:val="%8)"/>
      <w:lvlJc w:val="left"/>
      <w:pPr>
        <w:tabs>
          <w:tab w:val="left" w:pos="3931"/>
        </w:tabs>
        <w:ind w:left="3931" w:hanging="420"/>
      </w:pPr>
    </w:lvl>
    <w:lvl w:ilvl="8" w:tentative="0">
      <w:start w:val="1"/>
      <w:numFmt w:val="lowerRoman"/>
      <w:lvlText w:val="%9."/>
      <w:lvlJc w:val="right"/>
      <w:pPr>
        <w:tabs>
          <w:tab w:val="left" w:pos="4351"/>
        </w:tabs>
        <w:ind w:left="4351" w:hanging="420"/>
      </w:pPr>
    </w:lvl>
  </w:abstractNum>
  <w:abstractNum w:abstractNumId="3">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61987"/>
    <w:rsid w:val="1AF61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kern w:val="0"/>
      <w:sz w:val="28"/>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customStyle="1" w:styleId="7">
    <w:name w:val="bt1bt1"/>
    <w:basedOn w:val="3"/>
    <w:qFormat/>
    <w:uiPriority w:val="0"/>
    <w:pPr>
      <w:spacing w:line="240" w:lineRule="auto"/>
      <w:jc w:val="center"/>
    </w:pPr>
    <w:rPr>
      <w:rFonts w:ascii="黑体" w:eastAsia="黑体"/>
      <w:b w:val="0"/>
      <w:sz w:val="36"/>
      <w:szCs w:val="36"/>
    </w:rPr>
  </w:style>
  <w:style w:type="paragraph" w:customStyle="1" w:styleId="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2022-04-20T14:31:00Z</dcterms:created>
  <dc:creator>勇往直前</dc:creator>
  <cp:lastModifiedBy>勇往直前</cp:lastModifiedBy>
  <dcterms:modified xsi:type="dcterms:W3CDTF">2022-04-20T14:31:27Z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A27BE8D8AC7E4F93AAC877695846033C</vt:lpwstr>
  </property>
</Properties>
</file>