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240" w:after="120"/>
        <w:rPr>
          <w:rFonts w:ascii="宋体" w:hAnsi="宋体"/>
          <w:b/>
          <w:szCs w:val="21"/>
        </w:rPr>
      </w:pPr>
      <w:bookmarkStart w:id="0" w:name="_Toc447265211"/>
      <w:bookmarkStart w:id="1" w:name="_Toc447188662"/>
      <w:bookmarkStart w:id="2" w:name="_Toc447265497"/>
      <w:bookmarkStart w:id="3" w:name="_Toc16097"/>
      <w:bookmarkStart w:id="4" w:name="_Toc447265797"/>
      <w:bookmarkStart w:id="24" w:name="_GoBack"/>
      <w:r>
        <w:rPr>
          <w:rFonts w:hint="eastAsia" w:ascii="宋体" w:hAnsi="宋体" w:eastAsia="宋体" w:cs="宋体"/>
          <w:b/>
          <w:bCs w:val="0"/>
          <w:kern w:val="0"/>
          <w:sz w:val="28"/>
          <w:szCs w:val="28"/>
        </w:rPr>
        <w:t>网络安全系统平台(二期)采购项目招标公告</w:t>
      </w:r>
      <w:bookmarkEnd w:id="0"/>
      <w:bookmarkEnd w:id="1"/>
      <w:bookmarkEnd w:id="2"/>
      <w:bookmarkEnd w:id="3"/>
      <w:bookmarkEnd w:id="4"/>
    </w:p>
    <w:bookmarkEnd w:id="24"/>
    <w:p>
      <w:pPr>
        <w:adjustRightInd w:val="0"/>
        <w:snapToGrid w:val="0"/>
        <w:spacing w:line="360" w:lineRule="auto"/>
        <w:ind w:firstLine="420"/>
        <w:rPr>
          <w:rFonts w:ascii="宋体" w:hAnsi="宋体"/>
          <w:szCs w:val="21"/>
        </w:rPr>
      </w:pPr>
      <w:r>
        <w:rPr>
          <w:rFonts w:hint="eastAsia" w:ascii="宋体" w:hAnsi="宋体"/>
          <w:szCs w:val="21"/>
        </w:rPr>
        <w:t>本招标项目为</w:t>
      </w:r>
      <w:r>
        <w:rPr>
          <w:rFonts w:hint="eastAsia" w:ascii="宋体" w:hAnsi="宋体"/>
          <w:szCs w:val="21"/>
          <w:u w:val="single"/>
        </w:rPr>
        <w:t xml:space="preserve">【网络安全系统平台(二期)采购项目】 </w:t>
      </w:r>
      <w:r>
        <w:rPr>
          <w:rFonts w:hint="eastAsia" w:ascii="宋体" w:hAnsi="宋体"/>
          <w:szCs w:val="21"/>
        </w:rPr>
        <w:t>，</w:t>
      </w:r>
      <w:r>
        <w:rPr>
          <w:rFonts w:hint="eastAsia" w:ascii="宋体" w:hAnsi="宋体"/>
          <w:szCs w:val="21"/>
          <w:u w:val="single"/>
        </w:rPr>
        <w:t>（招标编号：YT04202200654ZB）</w:t>
      </w:r>
      <w:r>
        <w:rPr>
          <w:rFonts w:hint="eastAsia" w:ascii="宋体" w:hAnsi="宋体"/>
          <w:szCs w:val="21"/>
        </w:rPr>
        <w:t>，招标人为</w:t>
      </w:r>
      <w:r>
        <w:rPr>
          <w:rFonts w:hint="eastAsia" w:ascii="宋体" w:hAnsi="宋体"/>
          <w:szCs w:val="21"/>
          <w:u w:val="single"/>
        </w:rPr>
        <w:t xml:space="preserve">【中广有线信息网络有限公司南通分公司】 </w:t>
      </w:r>
      <w:r>
        <w:rPr>
          <w:rFonts w:hint="eastAsia" w:ascii="宋体" w:hAnsi="宋体"/>
          <w:szCs w:val="21"/>
        </w:rPr>
        <w:t>，招标代理机构为</w:t>
      </w:r>
      <w:r>
        <w:rPr>
          <w:rFonts w:hint="eastAsia" w:ascii="宋体" w:hAnsi="宋体"/>
          <w:szCs w:val="21"/>
          <w:lang w:val="en-US" w:eastAsia="zh-CN"/>
        </w:rPr>
        <w:t>中邮通建设咨询有限公司</w:t>
      </w:r>
      <w:r>
        <w:rPr>
          <w:rFonts w:hint="eastAsia" w:ascii="宋体" w:hAnsi="宋体"/>
          <w:szCs w:val="21"/>
        </w:rPr>
        <w:t>。项目资金由</w:t>
      </w:r>
      <w:r>
        <w:rPr>
          <w:rFonts w:hint="eastAsia" w:ascii="宋体" w:hAnsi="宋体"/>
          <w:szCs w:val="21"/>
          <w:u w:val="single"/>
        </w:rPr>
        <w:t xml:space="preserve"> 【招标人自筹】 </w:t>
      </w:r>
      <w:r>
        <w:rPr>
          <w:rFonts w:hint="eastAsia" w:ascii="宋体" w:hAnsi="宋体"/>
          <w:szCs w:val="21"/>
        </w:rPr>
        <w:t>，资金已落实。项目已具备招标条件，现进行公开招标，特邀请有意向的且具有提供标的物能力的潜在投标人（以下简称投标人）参加投标。</w:t>
      </w:r>
    </w:p>
    <w:p>
      <w:pPr>
        <w:pStyle w:val="9"/>
        <w:numPr>
          <w:ilvl w:val="0"/>
          <w:numId w:val="1"/>
        </w:numPr>
        <w:adjustRightInd w:val="0"/>
        <w:snapToGrid w:val="0"/>
        <w:spacing w:line="440" w:lineRule="exact"/>
        <w:ind w:firstLineChars="0"/>
        <w:outlineLvl w:val="1"/>
        <w:rPr>
          <w:rFonts w:ascii="宋体" w:hAnsi="宋体"/>
          <w:b/>
          <w:szCs w:val="21"/>
        </w:rPr>
      </w:pPr>
      <w:bookmarkStart w:id="5" w:name="_Toc9017234"/>
      <w:bookmarkStart w:id="6" w:name="_Toc7800"/>
      <w:r>
        <w:rPr>
          <w:rFonts w:hint="eastAsia" w:ascii="宋体" w:hAnsi="宋体"/>
          <w:b/>
          <w:szCs w:val="21"/>
        </w:rPr>
        <w:t>招标范围</w:t>
      </w:r>
      <w:bookmarkEnd w:id="5"/>
      <w:bookmarkEnd w:id="6"/>
    </w:p>
    <w:p>
      <w:pPr>
        <w:spacing w:line="360" w:lineRule="auto"/>
        <w:ind w:firstLine="420" w:firstLineChars="200"/>
        <w:rPr>
          <w:rFonts w:ascii="宋体" w:hAnsi="宋体"/>
          <w:szCs w:val="21"/>
        </w:rPr>
      </w:pPr>
      <w:r>
        <w:rPr>
          <w:rFonts w:hint="eastAsia" w:ascii="宋体" w:hAnsi="宋体"/>
          <w:szCs w:val="21"/>
        </w:rPr>
        <w:t>1.1项目概况：为落实中广有线南通分公司网络安全工作责任制，排查网络安</w:t>
      </w:r>
      <w:r>
        <w:rPr>
          <w:rFonts w:ascii="宋体" w:hAnsi="宋体"/>
          <w:szCs w:val="21"/>
        </w:rPr>
        <w:t>全隐患</w:t>
      </w:r>
      <w:r>
        <w:rPr>
          <w:rFonts w:hint="eastAsia" w:ascii="宋体" w:hAnsi="宋体"/>
          <w:szCs w:val="21"/>
        </w:rPr>
        <w:t>，</w:t>
      </w:r>
      <w:r>
        <w:rPr>
          <w:rFonts w:ascii="宋体" w:hAnsi="宋体"/>
          <w:szCs w:val="21"/>
        </w:rPr>
        <w:t>化解网络安全风险，切实提升</w:t>
      </w:r>
      <w:r>
        <w:rPr>
          <w:rFonts w:hint="eastAsia" w:ascii="宋体" w:hAnsi="宋体"/>
          <w:szCs w:val="21"/>
        </w:rPr>
        <w:t>公司</w:t>
      </w:r>
      <w:r>
        <w:rPr>
          <w:rFonts w:ascii="宋体" w:hAnsi="宋体"/>
          <w:szCs w:val="21"/>
        </w:rPr>
        <w:t>网络安全防护能力</w:t>
      </w:r>
      <w:r>
        <w:rPr>
          <w:rFonts w:hint="eastAsia" w:ascii="宋体" w:hAnsi="宋体"/>
          <w:szCs w:val="21"/>
        </w:rPr>
        <w:t>。公司按计划第二期采购网络态势感知系统平台，预算价格共计人民币</w:t>
      </w:r>
      <w:r>
        <w:rPr>
          <w:rFonts w:ascii="宋体" w:hAnsi="宋体"/>
          <w:szCs w:val="21"/>
        </w:rPr>
        <w:t>30</w:t>
      </w:r>
      <w:r>
        <w:rPr>
          <w:rFonts w:hint="eastAsia" w:ascii="宋体" w:hAnsi="宋体"/>
          <w:szCs w:val="21"/>
        </w:rPr>
        <w:t>万元（含税）。</w:t>
      </w:r>
    </w:p>
    <w:p>
      <w:pPr>
        <w:spacing w:line="440" w:lineRule="exact"/>
        <w:ind w:left="420"/>
        <w:jc w:val="left"/>
        <w:rPr>
          <w:rFonts w:ascii="宋体" w:hAnsi="宋体"/>
          <w:szCs w:val="21"/>
        </w:rPr>
      </w:pPr>
      <w:r>
        <w:rPr>
          <w:rFonts w:hint="eastAsia" w:ascii="宋体" w:hAnsi="宋体"/>
          <w:szCs w:val="21"/>
        </w:rPr>
        <w:t>1.2项目预算：人民币</w:t>
      </w:r>
      <w:r>
        <w:rPr>
          <w:rFonts w:ascii="宋体" w:hAnsi="宋体"/>
          <w:szCs w:val="21"/>
        </w:rPr>
        <w:t>30</w:t>
      </w:r>
      <w:r>
        <w:rPr>
          <w:rFonts w:hint="eastAsia" w:ascii="宋体" w:hAnsi="宋体"/>
          <w:szCs w:val="21"/>
        </w:rPr>
        <w:t>万元（含税）。</w:t>
      </w:r>
    </w:p>
    <w:p>
      <w:pPr>
        <w:spacing w:line="440" w:lineRule="exact"/>
        <w:ind w:left="420"/>
        <w:jc w:val="left"/>
        <w:rPr>
          <w:rFonts w:ascii="宋体" w:hAnsi="宋体"/>
          <w:szCs w:val="21"/>
        </w:rPr>
      </w:pPr>
      <w:r>
        <w:rPr>
          <w:rFonts w:hint="eastAsia" w:ascii="宋体" w:hAnsi="宋体"/>
          <w:szCs w:val="21"/>
        </w:rPr>
        <w:t>1.3质保期：</w:t>
      </w:r>
      <w:r>
        <w:rPr>
          <w:rFonts w:hint="eastAsia" w:ascii="宋体" w:hAnsi="宋体"/>
          <w:szCs w:val="21"/>
          <w:lang w:val="en-US" w:eastAsia="zh-CN"/>
        </w:rPr>
        <w:t>终验完成后</w:t>
      </w:r>
      <w:r>
        <w:rPr>
          <w:rFonts w:hint="eastAsia" w:ascii="宋体" w:hAnsi="宋体"/>
          <w:szCs w:val="21"/>
        </w:rPr>
        <w:t>五年。</w:t>
      </w:r>
    </w:p>
    <w:p>
      <w:pPr>
        <w:spacing w:line="440" w:lineRule="exact"/>
        <w:ind w:left="420"/>
        <w:jc w:val="left"/>
        <w:rPr>
          <w:rFonts w:ascii="宋体" w:hAnsi="宋体"/>
          <w:szCs w:val="21"/>
        </w:rPr>
      </w:pPr>
      <w:r>
        <w:rPr>
          <w:rFonts w:hint="eastAsia" w:ascii="宋体" w:hAnsi="宋体"/>
          <w:szCs w:val="21"/>
        </w:rPr>
        <w:t>1.4工期：</w:t>
      </w:r>
      <w:r>
        <w:rPr>
          <w:rFonts w:hint="eastAsia" w:ascii="宋体" w:hAnsi="宋体"/>
          <w:szCs w:val="21"/>
          <w:lang w:val="en-US" w:eastAsia="zh-CN"/>
        </w:rPr>
        <w:t>合同签订后</w:t>
      </w:r>
      <w:r>
        <w:rPr>
          <w:rFonts w:hint="eastAsia" w:ascii="宋体" w:hAnsi="宋体"/>
          <w:szCs w:val="21"/>
        </w:rPr>
        <w:t>30天</w:t>
      </w:r>
      <w:r>
        <w:rPr>
          <w:rFonts w:hint="eastAsia" w:ascii="宋体" w:hAnsi="宋体"/>
          <w:szCs w:val="21"/>
          <w:lang w:val="en-US" w:eastAsia="zh-CN"/>
        </w:rPr>
        <w:t>内完成项目验收</w:t>
      </w:r>
      <w:r>
        <w:rPr>
          <w:rFonts w:hint="eastAsia" w:ascii="宋体" w:hAnsi="宋体"/>
          <w:szCs w:val="21"/>
        </w:rPr>
        <w:t>。</w:t>
      </w:r>
    </w:p>
    <w:p>
      <w:pPr>
        <w:spacing w:line="440" w:lineRule="exact"/>
        <w:ind w:left="420"/>
        <w:jc w:val="left"/>
        <w:rPr>
          <w:rFonts w:ascii="宋体" w:hAnsi="宋体"/>
          <w:szCs w:val="21"/>
        </w:rPr>
      </w:pPr>
      <w:r>
        <w:rPr>
          <w:rFonts w:hint="eastAsia" w:ascii="宋体" w:hAnsi="宋体"/>
          <w:szCs w:val="21"/>
        </w:rPr>
        <w:t>1.5质量标准要求：合格，符合国家相关质量标准及招标人技术要求。</w:t>
      </w:r>
    </w:p>
    <w:p>
      <w:pPr>
        <w:spacing w:line="440" w:lineRule="exact"/>
        <w:ind w:left="420"/>
        <w:jc w:val="left"/>
        <w:rPr>
          <w:rFonts w:ascii="宋体" w:hAnsi="宋体"/>
          <w:szCs w:val="21"/>
        </w:rPr>
      </w:pPr>
      <w:r>
        <w:rPr>
          <w:rFonts w:hint="eastAsia" w:ascii="宋体" w:hAnsi="宋体"/>
          <w:szCs w:val="21"/>
        </w:rPr>
        <w:t>1.6本项目不划分标包，本项目中标人数量为【1】个。</w:t>
      </w:r>
    </w:p>
    <w:p>
      <w:pPr>
        <w:spacing w:line="440" w:lineRule="exact"/>
        <w:ind w:left="420"/>
        <w:jc w:val="left"/>
        <w:rPr>
          <w:rFonts w:ascii="宋体" w:hAnsi="宋体"/>
          <w:szCs w:val="21"/>
        </w:rPr>
      </w:pPr>
      <w:r>
        <w:rPr>
          <w:rFonts w:hint="eastAsia" w:ascii="宋体" w:hAnsi="宋体"/>
          <w:szCs w:val="21"/>
        </w:rPr>
        <w:t>1.7本项目设置最高投标限价，最高投标限价为</w:t>
      </w:r>
      <w:r>
        <w:rPr>
          <w:rFonts w:ascii="宋体" w:hAnsi="宋体"/>
          <w:szCs w:val="21"/>
        </w:rPr>
        <w:t>30</w:t>
      </w:r>
      <w:r>
        <w:rPr>
          <w:rFonts w:hint="eastAsia" w:ascii="宋体" w:hAnsi="宋体"/>
          <w:szCs w:val="21"/>
        </w:rPr>
        <w:t>万元人民币（含税）。超过最高限价即否决投标。</w:t>
      </w:r>
    </w:p>
    <w:p>
      <w:pPr>
        <w:pStyle w:val="9"/>
        <w:numPr>
          <w:ilvl w:val="0"/>
          <w:numId w:val="1"/>
        </w:numPr>
        <w:adjustRightInd w:val="0"/>
        <w:snapToGrid w:val="0"/>
        <w:spacing w:line="440" w:lineRule="exact"/>
        <w:ind w:firstLineChars="0"/>
        <w:outlineLvl w:val="1"/>
        <w:rPr>
          <w:rFonts w:ascii="宋体" w:hAnsi="宋体"/>
          <w:b/>
          <w:szCs w:val="21"/>
        </w:rPr>
      </w:pPr>
      <w:bookmarkStart w:id="7" w:name="_Toc9017235"/>
      <w:bookmarkStart w:id="8" w:name="_Toc14687"/>
      <w:bookmarkStart w:id="9" w:name="_Toc184704556"/>
      <w:bookmarkStart w:id="10" w:name="_Toc319394715"/>
      <w:bookmarkStart w:id="11" w:name="_Toc319769474"/>
      <w:r>
        <w:rPr>
          <w:rFonts w:hint="eastAsia" w:ascii="宋体" w:hAnsi="宋体"/>
          <w:szCs w:val="21"/>
        </w:rPr>
        <w:t>★</w:t>
      </w:r>
      <w:r>
        <w:rPr>
          <w:rFonts w:hint="eastAsia" w:ascii="宋体" w:hAnsi="宋体"/>
          <w:b/>
          <w:szCs w:val="21"/>
        </w:rPr>
        <w:t>投标人资格条件</w:t>
      </w:r>
      <w:bookmarkEnd w:id="7"/>
      <w:bookmarkEnd w:id="8"/>
    </w:p>
    <w:p>
      <w:pPr>
        <w:numPr>
          <w:ilvl w:val="1"/>
          <w:numId w:val="1"/>
        </w:numPr>
        <w:spacing w:line="440" w:lineRule="exact"/>
        <w:ind w:left="0" w:firstLine="422"/>
        <w:rPr>
          <w:rFonts w:ascii="宋体" w:hAnsi="宋体"/>
          <w:b/>
          <w:szCs w:val="21"/>
        </w:rPr>
      </w:pPr>
      <w:r>
        <w:rPr>
          <w:rFonts w:hint="eastAsia" w:ascii="宋体" w:hAnsi="宋体"/>
          <w:b/>
          <w:szCs w:val="21"/>
        </w:rPr>
        <w:t>投标人基本资格要求</w:t>
      </w:r>
    </w:p>
    <w:p>
      <w:pPr>
        <w:spacing w:line="360" w:lineRule="auto"/>
        <w:ind w:firstLine="440" w:firstLineChars="200"/>
        <w:rPr>
          <w:rFonts w:ascii="宋体" w:hAnsi="宋体"/>
          <w:szCs w:val="21"/>
        </w:rPr>
      </w:pPr>
      <w:r>
        <w:rPr>
          <w:rFonts w:hint="eastAsia"/>
          <w:sz w:val="22"/>
          <w:szCs w:val="20"/>
        </w:rPr>
        <w:t>★</w:t>
      </w:r>
      <w:r>
        <w:rPr>
          <w:rFonts w:ascii="宋体" w:hAnsi="宋体" w:cs="宋体"/>
          <w:szCs w:val="21"/>
        </w:rPr>
        <w:t>2.1</w:t>
      </w:r>
      <w:r>
        <w:rPr>
          <w:rFonts w:hint="eastAsia" w:ascii="宋体" w:hAnsi="宋体" w:cs="宋体"/>
          <w:szCs w:val="21"/>
        </w:rPr>
        <w:t>.1</w:t>
      </w:r>
      <w:r>
        <w:rPr>
          <w:rFonts w:hint="eastAsia" w:ascii="宋体" w:hAnsi="宋体"/>
          <w:szCs w:val="21"/>
        </w:rPr>
        <w:t>投标人应为中华人民共和国境内法律上和财务上独立的法人或其他组织，合法运作并独立于招标人和招标代理机构。投标人应具有良好的银行资信和商业信誉。【法人下属不具备法人资格的分支机构参与投标的，应具备法人针对本项目或覆盖本项目的经营事项的有效授权。同一法人授权多个不具备法人资格的分支机构同时参加本项目，或该法人与其下属不具备法人资格的分支机构同时参加本项目，均视为同一投标人参与投标。】</w:t>
      </w:r>
    </w:p>
    <w:p>
      <w:pPr>
        <w:spacing w:line="360" w:lineRule="auto"/>
        <w:ind w:firstLine="440" w:firstLineChars="200"/>
        <w:rPr>
          <w:rFonts w:ascii="宋体" w:hAnsi="宋体"/>
          <w:szCs w:val="21"/>
        </w:rPr>
      </w:pPr>
      <w:r>
        <w:rPr>
          <w:rFonts w:hint="eastAsia"/>
          <w:sz w:val="22"/>
          <w:szCs w:val="20"/>
        </w:rPr>
        <w:t>★</w:t>
      </w:r>
      <w:r>
        <w:rPr>
          <w:rFonts w:ascii="宋体" w:hAnsi="宋体" w:cs="宋体"/>
          <w:szCs w:val="21"/>
        </w:rPr>
        <w:t>2.1</w:t>
      </w:r>
      <w:r>
        <w:rPr>
          <w:rFonts w:hint="eastAsia" w:ascii="宋体" w:hAnsi="宋体" w:cs="宋体"/>
          <w:szCs w:val="21"/>
        </w:rPr>
        <w:t>.2</w:t>
      </w:r>
      <w:r>
        <w:rPr>
          <w:rFonts w:hint="eastAsia" w:ascii="宋体" w:hAnsi="宋体"/>
          <w:szCs w:val="21"/>
        </w:rPr>
        <w:t>本项目允许代理制造商投标，代理商需提供制造商针对本项目的制造商授权函(原件备查)。</w:t>
      </w:r>
    </w:p>
    <w:p>
      <w:pPr>
        <w:snapToGrid w:val="0"/>
        <w:spacing w:line="360" w:lineRule="auto"/>
        <w:ind w:firstLine="420" w:firstLineChars="200"/>
        <w:rPr>
          <w:rFonts w:ascii="宋体" w:hAnsi="宋体"/>
          <w:szCs w:val="21"/>
        </w:rPr>
      </w:pPr>
      <w:r>
        <w:rPr>
          <w:rFonts w:hint="eastAsia" w:ascii="宋体" w:hAnsi="宋体"/>
          <w:szCs w:val="21"/>
        </w:rPr>
        <w:t>★2.1.</w:t>
      </w:r>
      <w:r>
        <w:rPr>
          <w:rFonts w:hint="eastAsia" w:hAnsi="宋体"/>
          <w:szCs w:val="21"/>
        </w:rPr>
        <w:t xml:space="preserve">3 </w:t>
      </w:r>
      <w:r>
        <w:rPr>
          <w:rFonts w:hint="eastAsia" w:ascii="宋体" w:hAnsi="宋体"/>
          <w:szCs w:val="21"/>
        </w:rPr>
        <w:t>投标人须具备承担本次项目建设的能力，投标人须提供从201</w:t>
      </w:r>
      <w:r>
        <w:rPr>
          <w:rFonts w:ascii="宋体" w:hAnsi="宋体"/>
          <w:szCs w:val="21"/>
        </w:rPr>
        <w:t>9</w:t>
      </w:r>
      <w:r>
        <w:rPr>
          <w:rFonts w:hint="eastAsia" w:ascii="宋体" w:hAnsi="宋体"/>
          <w:szCs w:val="21"/>
        </w:rPr>
        <w:t>年1月1日至本公告发布之日止，其本次项目所投产品在江苏省广电系统内同类网络安全产品建设或扩容的类似案例(网络态势感知系统) 。投标人须提供所投产品的供应商或制造商与江苏省广电系统内客户所签署案例的有效证明文件【提供合同关键页（必须涵括合同金额、项目内容、合同签章页等）】，合同原件备查。</w:t>
      </w:r>
    </w:p>
    <w:p>
      <w:pPr>
        <w:pStyle w:val="9"/>
        <w:adjustRightInd w:val="0"/>
        <w:snapToGrid w:val="0"/>
        <w:spacing w:line="440" w:lineRule="exact"/>
        <w:rPr>
          <w:rFonts w:hAnsi="宋体"/>
          <w:szCs w:val="21"/>
        </w:rPr>
      </w:pPr>
      <w:r>
        <w:rPr>
          <w:rFonts w:hint="eastAsia" w:hAnsi="宋体"/>
          <w:szCs w:val="21"/>
        </w:rPr>
        <w:t>★2.1.4投标人须承诺开具增值税专票，须提供投标人资产负债表、利润表等财务状况说明【近三年资产负债表、损益表及经营状况(包括销售额）】。</w:t>
      </w:r>
    </w:p>
    <w:p>
      <w:pPr>
        <w:spacing w:line="360" w:lineRule="auto"/>
        <w:ind w:firstLine="420" w:firstLineChars="200"/>
        <w:rPr>
          <w:rFonts w:ascii="宋体" w:hAnsi="宋体"/>
          <w:szCs w:val="21"/>
        </w:rPr>
      </w:pPr>
      <w:r>
        <w:rPr>
          <w:rFonts w:hint="eastAsia" w:ascii="宋体" w:hAnsi="宋体"/>
          <w:szCs w:val="21"/>
        </w:rPr>
        <w:t>★2.1.5投标人须承诺：招标人在其本国使用投标人提供的货物时，不存在任何已知的不合法的情形，也不存在任何已知的与第三方专利权、著作权、商标权或工业设计权相关的任何争议。如果有任何因招标人使用投标人提供的货物而提起的侵权指控，投标人依法承担全部责任。</w:t>
      </w:r>
    </w:p>
    <w:p>
      <w:pPr>
        <w:spacing w:line="360" w:lineRule="auto"/>
        <w:ind w:left="426"/>
        <w:rPr>
          <w:rFonts w:ascii="宋体" w:hAnsi="宋体" w:cs="宋体"/>
          <w:szCs w:val="21"/>
        </w:rPr>
      </w:pPr>
      <w:r>
        <w:rPr>
          <w:rFonts w:hint="eastAsia" w:ascii="宋体" w:hAnsi="宋体" w:cs="宋体"/>
          <w:szCs w:val="21"/>
        </w:rPr>
        <w:t>★2.1.6本项目不接受联合体参与采购活动，中标人不得分包与转包。</w:t>
      </w:r>
    </w:p>
    <w:p>
      <w:pPr>
        <w:pStyle w:val="2"/>
        <w:ind w:firstLine="420"/>
      </w:pPr>
      <w:r>
        <w:rPr>
          <w:rFonts w:hint="eastAsia" w:hAnsi="宋体" w:cs="宋体"/>
          <w:szCs w:val="21"/>
        </w:rPr>
        <w:t>★2.1.7</w:t>
      </w:r>
      <w:r>
        <w:rPr>
          <w:rFonts w:hint="eastAsia"/>
          <w:color w:val="000000"/>
          <w:szCs w:val="21"/>
        </w:rPr>
        <w:t>本项目不接受进口产品投标。</w:t>
      </w:r>
    </w:p>
    <w:p>
      <w:pPr>
        <w:spacing w:line="360" w:lineRule="auto"/>
        <w:ind w:left="426"/>
      </w:pPr>
      <w:r>
        <w:rPr>
          <w:rFonts w:hint="eastAsia" w:ascii="宋体" w:hAnsi="宋体" w:cs="宋体"/>
          <w:szCs w:val="21"/>
        </w:rPr>
        <w:t>★2.1.8国家法律法规规定的其他必须符合的要求。</w:t>
      </w:r>
    </w:p>
    <w:p>
      <w:pPr>
        <w:numPr>
          <w:ilvl w:val="1"/>
          <w:numId w:val="1"/>
        </w:numPr>
        <w:spacing w:line="440" w:lineRule="exact"/>
        <w:ind w:left="0" w:firstLine="422"/>
        <w:rPr>
          <w:rFonts w:ascii="宋体" w:hAnsi="宋体"/>
          <w:b/>
          <w:szCs w:val="21"/>
        </w:rPr>
      </w:pPr>
      <w:r>
        <w:rPr>
          <w:rFonts w:hint="eastAsia" w:ascii="宋体" w:hAnsi="宋体"/>
          <w:b/>
          <w:szCs w:val="21"/>
        </w:rPr>
        <w:t>投标人不得存在下列情形之一</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被责令停业或破产状态的；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被暂停或取消投标资格的；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财产被重组、接管、查封、扣押或冻结的；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在最近三年内骗取中标情形的；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在最近三年内因严重违反合同约定被解除合同/协议，或取消供应商资格的；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在最近五年内，存在与采购活动相关的行贿犯罪记录的（以“中国裁判文书网”为准）；</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在与江苏省广电有线信息网络股份有限公司、中广有线信息网络有限公司或其他运营商合作过程中出现过重大问题且尚未妥善解决的；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相关产品在江苏省广电有线信息网络股份有限公司、中广有线信息网络有限公司或其他运营商出现过重大质量或安全问题且未妥善解决的；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单位负责人为同一人或者存在控股、管理关系的不同单位，不得参加同一标包投标或者未划分标包的同一招标项目投标；</w:t>
      </w:r>
    </w:p>
    <w:bookmarkEnd w:id="9"/>
    <w:bookmarkEnd w:id="10"/>
    <w:bookmarkEnd w:id="11"/>
    <w:p>
      <w:pPr>
        <w:pStyle w:val="9"/>
        <w:numPr>
          <w:ilvl w:val="0"/>
          <w:numId w:val="1"/>
        </w:numPr>
        <w:adjustRightInd w:val="0"/>
        <w:snapToGrid w:val="0"/>
        <w:spacing w:line="440" w:lineRule="exact"/>
        <w:ind w:firstLineChars="0"/>
        <w:outlineLvl w:val="1"/>
        <w:rPr>
          <w:rFonts w:ascii="宋体" w:hAnsi="宋体"/>
          <w:b/>
          <w:szCs w:val="21"/>
        </w:rPr>
      </w:pPr>
      <w:bookmarkStart w:id="12" w:name="_Toc18842"/>
      <w:bookmarkStart w:id="13" w:name="_Toc9017236"/>
      <w:r>
        <w:rPr>
          <w:rFonts w:hint="eastAsia" w:ascii="宋体" w:hAnsi="宋体"/>
          <w:b/>
          <w:szCs w:val="21"/>
        </w:rPr>
        <w:t>资格审查方法</w:t>
      </w:r>
      <w:bookmarkEnd w:id="12"/>
      <w:bookmarkEnd w:id="13"/>
    </w:p>
    <w:p>
      <w:pPr>
        <w:pStyle w:val="9"/>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本项目将进行资格后审，资格审查标准和内容见招标文件第三章“评标办法”，凡未通过资格后审的投标人，其投标将被否决。</w:t>
      </w:r>
    </w:p>
    <w:p>
      <w:pPr>
        <w:pStyle w:val="9"/>
        <w:numPr>
          <w:ilvl w:val="0"/>
          <w:numId w:val="1"/>
        </w:numPr>
        <w:adjustRightInd w:val="0"/>
        <w:snapToGrid w:val="0"/>
        <w:spacing w:line="440" w:lineRule="exact"/>
        <w:ind w:firstLineChars="0"/>
        <w:outlineLvl w:val="1"/>
        <w:rPr>
          <w:rFonts w:ascii="宋体" w:hAnsi="宋体"/>
          <w:b/>
          <w:szCs w:val="21"/>
        </w:rPr>
      </w:pPr>
      <w:bookmarkStart w:id="14" w:name="_Toc3146"/>
      <w:bookmarkStart w:id="15" w:name="_Toc9017237"/>
      <w:r>
        <w:rPr>
          <w:rFonts w:hint="eastAsia" w:ascii="宋体" w:hAnsi="宋体"/>
          <w:b/>
          <w:szCs w:val="21"/>
        </w:rPr>
        <w:t>招标文件获取</w:t>
      </w:r>
      <w:bookmarkEnd w:id="14"/>
      <w:bookmarkEnd w:id="15"/>
    </w:p>
    <w:p>
      <w:pPr>
        <w:pStyle w:val="9"/>
        <w:numPr>
          <w:ilvl w:val="1"/>
          <w:numId w:val="3"/>
        </w:numPr>
        <w:adjustRightInd w:val="0"/>
        <w:snapToGrid w:val="0"/>
        <w:spacing w:line="440" w:lineRule="exact"/>
        <w:ind w:left="0" w:firstLine="424" w:firstLineChars="202"/>
        <w:rPr>
          <w:rFonts w:ascii="宋体" w:hAnsi="宋体"/>
          <w:szCs w:val="21"/>
          <w:highlight w:val="none"/>
        </w:rPr>
      </w:pPr>
      <w:r>
        <w:rPr>
          <w:rFonts w:hint="eastAsia" w:ascii="宋体" w:hAnsi="宋体"/>
          <w:szCs w:val="21"/>
          <w:highlight w:val="none"/>
        </w:rPr>
        <w:t>招标文件获取时间:【202</w:t>
      </w:r>
      <w:r>
        <w:rPr>
          <w:rFonts w:ascii="宋体" w:hAnsi="宋体"/>
          <w:szCs w:val="21"/>
          <w:highlight w:val="none"/>
        </w:rPr>
        <w:t>2</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5</w:t>
      </w:r>
      <w:r>
        <w:rPr>
          <w:rFonts w:hint="eastAsia" w:ascii="宋体" w:hAnsi="宋体"/>
          <w:szCs w:val="21"/>
          <w:highlight w:val="none"/>
        </w:rPr>
        <w:t>日至202</w:t>
      </w:r>
      <w:r>
        <w:rPr>
          <w:rFonts w:ascii="宋体" w:hAnsi="宋体"/>
          <w:szCs w:val="21"/>
          <w:highlight w:val="none"/>
        </w:rPr>
        <w:t>2</w:t>
      </w:r>
      <w:r>
        <w:rPr>
          <w:rFonts w:hint="eastAsia" w:ascii="宋体" w:hAnsi="宋体"/>
          <w:szCs w:val="21"/>
          <w:highlight w:val="none"/>
        </w:rPr>
        <w:t>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9</w:t>
      </w:r>
      <w:r>
        <w:rPr>
          <w:rFonts w:hint="eastAsia" w:ascii="宋体" w:hAnsi="宋体"/>
          <w:szCs w:val="21"/>
          <w:highlight w:val="none"/>
        </w:rPr>
        <w:t>日</w:t>
      </w:r>
      <w:r>
        <w:rPr>
          <w:rFonts w:hint="eastAsia" w:ascii="宋体" w:hAnsi="宋体"/>
          <w:spacing w:val="2"/>
          <w:szCs w:val="21"/>
          <w:highlight w:val="none"/>
        </w:rPr>
        <w:t>。（北京时间，下同）</w:t>
      </w:r>
      <w:r>
        <w:rPr>
          <w:rFonts w:hint="eastAsia" w:ascii="宋体" w:hAnsi="宋体"/>
          <w:szCs w:val="21"/>
          <w:highlight w:val="none"/>
        </w:rPr>
        <w:t>】</w:t>
      </w:r>
    </w:p>
    <w:p>
      <w:pPr>
        <w:spacing w:line="360" w:lineRule="auto"/>
        <w:ind w:firstLine="420" w:firstLineChars="200"/>
        <w:rPr>
          <w:rFonts w:hint="default" w:ascii="宋体" w:hAnsi="宋体" w:eastAsia="宋体"/>
          <w:szCs w:val="21"/>
          <w:highlight w:val="none"/>
          <w:lang w:val="en-US" w:eastAsia="zh-CN"/>
        </w:rPr>
      </w:pPr>
      <w:r>
        <w:rPr>
          <w:rFonts w:hint="eastAsia" w:ascii="宋体" w:hAnsi="宋体"/>
          <w:szCs w:val="21"/>
          <w:highlight w:val="none"/>
        </w:rPr>
        <w:t>4.2招标文件获取方式：潜在投标人应委托经办人将以下文件发送至邮箱：</w:t>
      </w:r>
      <w:r>
        <w:rPr>
          <w:rFonts w:hint="eastAsia" w:ascii="宋体" w:hAnsi="宋体"/>
          <w:szCs w:val="21"/>
          <w:highlight w:val="none"/>
          <w:lang w:val="en-US" w:eastAsia="zh-CN"/>
        </w:rPr>
        <w:t>jlchengt@163.com</w:t>
      </w:r>
    </w:p>
    <w:p>
      <w:pPr>
        <w:pStyle w:val="2"/>
        <w:ind w:firstLine="420"/>
      </w:pP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授权人委托书；</w:t>
      </w:r>
    </w:p>
    <w:p>
      <w:pPr>
        <w:spacing w:line="360" w:lineRule="auto"/>
        <w:ind w:firstLine="420" w:firstLineChars="200"/>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经办人身份证复印件；</w:t>
      </w:r>
    </w:p>
    <w:p>
      <w:pPr>
        <w:spacing w:line="360" w:lineRule="auto"/>
        <w:ind w:firstLine="420" w:firstLineChars="200"/>
        <w:rPr>
          <w:rFonts w:ascii="宋体" w:hAnsi="宋体"/>
          <w:szCs w:val="21"/>
        </w:rPr>
      </w:pPr>
      <w:r>
        <w:rPr>
          <w:rFonts w:hint="eastAsia" w:ascii="宋体" w:hAnsi="宋体"/>
          <w:szCs w:val="21"/>
        </w:rPr>
        <w:t>(3)  银行汇款凭证；</w:t>
      </w:r>
    </w:p>
    <w:p>
      <w:pPr>
        <w:spacing w:line="360" w:lineRule="auto"/>
        <w:ind w:firstLine="420" w:firstLineChars="200"/>
        <w:rPr>
          <w:rFonts w:ascii="宋体" w:hAnsi="宋体"/>
          <w:szCs w:val="21"/>
        </w:rPr>
      </w:pPr>
      <w:r>
        <w:rPr>
          <w:rFonts w:hint="eastAsia" w:ascii="宋体" w:hAnsi="宋体"/>
          <w:szCs w:val="21"/>
        </w:rPr>
        <w:t>(4)【税务信息表，格式如下：】</w:t>
      </w:r>
      <w:r>
        <w:rPr>
          <w:rFonts w:hint="eastAsia" w:ascii="宋体" w:hAnsi="宋体"/>
          <w:b/>
          <w:bCs/>
          <w:szCs w:val="21"/>
        </w:rPr>
        <w:t>（该表格请提供可以编辑的word文档）</w:t>
      </w:r>
    </w:p>
    <w:tbl>
      <w:tblPr>
        <w:tblStyle w:val="5"/>
        <w:tblW w:w="8938" w:type="dxa"/>
        <w:tblInd w:w="0" w:type="dxa"/>
        <w:tblLayout w:type="fixed"/>
        <w:tblCellMar>
          <w:top w:w="0" w:type="dxa"/>
          <w:left w:w="108" w:type="dxa"/>
          <w:bottom w:w="0" w:type="dxa"/>
          <w:right w:w="108" w:type="dxa"/>
        </w:tblCellMar>
      </w:tblPr>
      <w:tblGrid>
        <w:gridCol w:w="1156"/>
        <w:gridCol w:w="4354"/>
        <w:gridCol w:w="3428"/>
      </w:tblGrid>
      <w:tr>
        <w:tblPrEx>
          <w:tblCellMar>
            <w:top w:w="0" w:type="dxa"/>
            <w:left w:w="108" w:type="dxa"/>
            <w:bottom w:w="0" w:type="dxa"/>
            <w:right w:w="108" w:type="dxa"/>
          </w:tblCellMar>
        </w:tblPrEx>
        <w:trPr>
          <w:trHeight w:val="477" w:hRule="atLeast"/>
        </w:trPr>
        <w:tc>
          <w:tcPr>
            <w:tcW w:w="1156" w:type="dxa"/>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序号</w:t>
            </w:r>
          </w:p>
        </w:tc>
        <w:tc>
          <w:tcPr>
            <w:tcW w:w="4354"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类别</w:t>
            </w:r>
          </w:p>
        </w:tc>
        <w:tc>
          <w:tcPr>
            <w:tcW w:w="3428" w:type="dxa"/>
            <w:tcBorders>
              <w:top w:val="single" w:color="auto" w:sz="4" w:space="0"/>
              <w:left w:val="nil"/>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信息</w:t>
            </w: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潜在投标人名称</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2</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纳税人识别号（开票所需信息）</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3</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潜在投标人注册地址</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4</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潜在投标人联系电话（固话）</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5</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开户银行</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6</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银行账号</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7</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组织机构代码（如有）</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8</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是否为一般纳税人</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9</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开票类型（增值税普通发票/增值税专用发票）</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10</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发票邮寄地址</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477" w:hRule="atLeast"/>
        </w:trPr>
        <w:tc>
          <w:tcPr>
            <w:tcW w:w="1156" w:type="dxa"/>
            <w:tcBorders>
              <w:top w:val="nil"/>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11</w:t>
            </w:r>
          </w:p>
        </w:tc>
        <w:tc>
          <w:tcPr>
            <w:tcW w:w="4354"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r>
              <w:rPr>
                <w:rFonts w:hint="eastAsia" w:ascii="宋体" w:hAnsi="宋体"/>
                <w:szCs w:val="21"/>
              </w:rPr>
              <w:t>发票邮寄联系人，电话</w:t>
            </w:r>
          </w:p>
        </w:tc>
        <w:tc>
          <w:tcPr>
            <w:tcW w:w="3428" w:type="dxa"/>
            <w:tcBorders>
              <w:top w:val="nil"/>
              <w:left w:val="nil"/>
              <w:bottom w:val="single" w:color="auto" w:sz="4" w:space="0"/>
              <w:right w:val="single" w:color="auto" w:sz="4" w:space="0"/>
            </w:tcBorders>
            <w:vAlign w:val="center"/>
          </w:tcPr>
          <w:p>
            <w:pPr>
              <w:spacing w:line="360" w:lineRule="auto"/>
              <w:ind w:firstLine="420" w:firstLineChars="200"/>
              <w:rPr>
                <w:rFonts w:ascii="宋体" w:hAnsi="宋体"/>
                <w:szCs w:val="21"/>
              </w:rPr>
            </w:pPr>
          </w:p>
        </w:tc>
      </w:tr>
      <w:tr>
        <w:tblPrEx>
          <w:tblCellMar>
            <w:top w:w="0" w:type="dxa"/>
            <w:left w:w="108" w:type="dxa"/>
            <w:bottom w:w="0" w:type="dxa"/>
            <w:right w:w="108" w:type="dxa"/>
          </w:tblCellMar>
        </w:tblPrEx>
        <w:trPr>
          <w:trHeight w:val="953" w:hRule="atLeast"/>
        </w:trPr>
        <w:tc>
          <w:tcPr>
            <w:tcW w:w="8938" w:type="dxa"/>
            <w:gridSpan w:val="3"/>
            <w:tcBorders>
              <w:top w:val="single" w:color="auto" w:sz="4" w:space="0"/>
              <w:left w:val="single" w:color="auto" w:sz="4" w:space="0"/>
              <w:bottom w:val="single" w:color="auto" w:sz="4" w:space="0"/>
              <w:right w:val="single" w:color="auto" w:sz="4" w:space="0"/>
            </w:tcBorders>
            <w:vAlign w:val="bottom"/>
          </w:tcPr>
          <w:p>
            <w:pPr>
              <w:spacing w:line="360" w:lineRule="auto"/>
              <w:ind w:firstLine="420" w:firstLineChars="200"/>
              <w:rPr>
                <w:rFonts w:ascii="宋体" w:hAnsi="宋体"/>
                <w:szCs w:val="21"/>
              </w:rPr>
            </w:pPr>
            <w:r>
              <w:rPr>
                <w:rFonts w:hint="eastAsia" w:ascii="宋体" w:hAnsi="宋体"/>
                <w:szCs w:val="21"/>
              </w:rPr>
              <w:t>注：本表为【招标人/招标代理机构】为投标人开具购买招标文件发票时所需信息。如因投标人提供税务信息错误而导致的开票错误所造成的全部损失由投标人承担。</w:t>
            </w:r>
          </w:p>
        </w:tc>
      </w:tr>
    </w:tbl>
    <w:p>
      <w:pPr>
        <w:adjustRightInd w:val="0"/>
        <w:snapToGrid w:val="0"/>
        <w:spacing w:before="60" w:after="60" w:line="360" w:lineRule="exact"/>
        <w:ind w:firstLine="424" w:firstLineChars="202"/>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购买招标文件的费用支付凭证；</w:t>
      </w:r>
    </w:p>
    <w:p>
      <w:pPr>
        <w:adjustRightInd w:val="0"/>
        <w:snapToGrid w:val="0"/>
        <w:spacing w:before="60" w:after="60" w:line="360" w:lineRule="exact"/>
        <w:ind w:firstLine="424" w:firstLineChars="202"/>
        <w:rPr>
          <w:rFonts w:ascii="宋体" w:hAnsi="宋体"/>
          <w:szCs w:val="21"/>
        </w:rPr>
      </w:pPr>
      <w:r>
        <w:rPr>
          <w:rFonts w:hint="eastAsia" w:ascii="宋体" w:hAnsi="宋体"/>
          <w:szCs w:val="21"/>
        </w:rPr>
        <w:t>（3）【增值税一般纳税人证明文件（增值税一般纳税人须提供）。】</w:t>
      </w:r>
    </w:p>
    <w:p>
      <w:pPr>
        <w:pStyle w:val="9"/>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招标文件费用：每套</w:t>
      </w:r>
      <w:r>
        <w:rPr>
          <w:rFonts w:hint="eastAsia" w:ascii="宋体" w:hAnsi="宋体"/>
          <w:szCs w:val="21"/>
          <w:highlight w:val="none"/>
        </w:rPr>
        <w:t>售价【300</w:t>
      </w:r>
      <w:r>
        <w:rPr>
          <w:rFonts w:ascii="宋体" w:hAnsi="宋体"/>
          <w:szCs w:val="21"/>
          <w:highlight w:val="none"/>
        </w:rPr>
        <w:t>】元人民</w:t>
      </w:r>
      <w:r>
        <w:rPr>
          <w:rFonts w:ascii="宋体" w:hAnsi="宋体"/>
          <w:szCs w:val="21"/>
        </w:rPr>
        <w:t>币，售后不退。</w:t>
      </w:r>
      <w:r>
        <w:rPr>
          <w:rFonts w:hint="eastAsia" w:asciiTheme="minorEastAsia" w:hAnsiTheme="minorEastAsia"/>
          <w:spacing w:val="2"/>
          <w:szCs w:val="21"/>
        </w:rPr>
        <w:t>汇款交纳有以下方式：采用银行电汇、网银汇款的方式汇款至招标代理机构指定银行账户（</w:t>
      </w:r>
      <w:r>
        <w:rPr>
          <w:rFonts w:hint="eastAsia" w:asciiTheme="minorEastAsia" w:hAnsiTheme="minorEastAsia"/>
          <w:b/>
          <w:spacing w:val="2"/>
          <w:szCs w:val="21"/>
        </w:rPr>
        <w:t>详见招标公告第8条联系方式中的开户名、开户银行和账号</w:t>
      </w:r>
      <w:r>
        <w:rPr>
          <w:rFonts w:hint="eastAsia" w:asciiTheme="minorEastAsia" w:hAnsiTheme="minorEastAsia"/>
          <w:spacing w:val="2"/>
          <w:szCs w:val="21"/>
        </w:rPr>
        <w:t>），银行电汇、网银汇款的均须使用单位账户（账户名称须与申请人的单位名称一致），需备注：程先生标书费。</w:t>
      </w:r>
    </w:p>
    <w:p>
      <w:pPr>
        <w:pStyle w:val="9"/>
        <w:numPr>
          <w:ilvl w:val="0"/>
          <w:numId w:val="1"/>
        </w:numPr>
        <w:adjustRightInd w:val="0"/>
        <w:snapToGrid w:val="0"/>
        <w:spacing w:line="440" w:lineRule="exact"/>
        <w:ind w:firstLineChars="0"/>
        <w:outlineLvl w:val="1"/>
        <w:rPr>
          <w:rFonts w:ascii="宋体" w:hAnsi="宋体"/>
          <w:b/>
          <w:szCs w:val="21"/>
        </w:rPr>
      </w:pPr>
      <w:r>
        <w:rPr>
          <w:rFonts w:hint="eastAsia" w:ascii="宋体" w:hAnsi="宋体"/>
          <w:b/>
          <w:szCs w:val="21"/>
        </w:rPr>
        <w:t>投标文件的递交</w:t>
      </w:r>
    </w:p>
    <w:p>
      <w:pPr>
        <w:pStyle w:val="9"/>
        <w:numPr>
          <w:ilvl w:val="1"/>
          <w:numId w:val="1"/>
        </w:numPr>
        <w:adjustRightInd w:val="0"/>
        <w:snapToGrid w:val="0"/>
        <w:spacing w:line="440" w:lineRule="exact"/>
        <w:ind w:left="0" w:firstLine="424" w:firstLineChars="202"/>
        <w:rPr>
          <w:rFonts w:ascii="宋体" w:hAnsi="宋体"/>
          <w:szCs w:val="21"/>
          <w:highlight w:val="yellow"/>
        </w:rPr>
      </w:pPr>
      <w:r>
        <w:rPr>
          <w:rFonts w:hint="eastAsia" w:ascii="宋体" w:hAnsi="宋体"/>
          <w:szCs w:val="21"/>
        </w:rPr>
        <w:t>【纸质】投标文件</w:t>
      </w:r>
      <w:r>
        <w:rPr>
          <w:rFonts w:hint="eastAsia" w:ascii="宋体" w:hAnsi="宋体"/>
        </w:rPr>
        <w:t>递交截止时间</w:t>
      </w:r>
      <w:r>
        <w:rPr>
          <w:rFonts w:hint="eastAsia" w:ascii="宋体" w:hAnsi="宋体"/>
          <w:szCs w:val="21"/>
        </w:rPr>
        <w:t>（即投标截止时间）为：</w:t>
      </w:r>
      <w:r>
        <w:rPr>
          <w:rFonts w:hint="eastAsia" w:ascii="宋体" w:hAnsi="宋体"/>
          <w:szCs w:val="21"/>
          <w:highlight w:val="yellow"/>
        </w:rPr>
        <w:t>202</w:t>
      </w:r>
      <w:r>
        <w:rPr>
          <w:rFonts w:ascii="宋体" w:hAnsi="宋体"/>
          <w:szCs w:val="21"/>
          <w:highlight w:val="yellow"/>
        </w:rPr>
        <w:t>2</w:t>
      </w:r>
      <w:r>
        <w:rPr>
          <w:rFonts w:hint="eastAsia" w:ascii="宋体" w:hAnsi="宋体"/>
          <w:szCs w:val="21"/>
          <w:highlight w:val="yellow"/>
        </w:rPr>
        <w:t>年</w:t>
      </w:r>
      <w:r>
        <w:rPr>
          <w:rFonts w:hint="eastAsia" w:ascii="宋体" w:hAnsi="宋体"/>
          <w:szCs w:val="21"/>
          <w:highlight w:val="yellow"/>
          <w:lang w:val="en-US" w:eastAsia="zh-CN"/>
        </w:rPr>
        <w:t>8</w:t>
      </w:r>
      <w:r>
        <w:rPr>
          <w:rFonts w:hint="eastAsia" w:ascii="宋体" w:hAnsi="宋体"/>
          <w:szCs w:val="21"/>
          <w:highlight w:val="yellow"/>
        </w:rPr>
        <w:t>月</w:t>
      </w:r>
      <w:r>
        <w:rPr>
          <w:rFonts w:hint="eastAsia" w:ascii="宋体" w:hAnsi="宋体"/>
          <w:szCs w:val="21"/>
          <w:highlight w:val="yellow"/>
          <w:lang w:val="en-US" w:eastAsia="zh-CN"/>
        </w:rPr>
        <w:t>25</w:t>
      </w:r>
      <w:r>
        <w:rPr>
          <w:rFonts w:hint="eastAsia" w:ascii="宋体" w:hAnsi="宋体"/>
          <w:szCs w:val="21"/>
          <w:highlight w:val="yellow"/>
        </w:rPr>
        <w:t>日9时30分</w:t>
      </w:r>
      <w:r>
        <w:rPr>
          <w:rFonts w:hint="eastAsia" w:ascii="宋体" w:hAnsi="宋体"/>
          <w:highlight w:val="yellow"/>
        </w:rPr>
        <w:t>。</w:t>
      </w:r>
    </w:p>
    <w:p>
      <w:pPr>
        <w:pStyle w:val="9"/>
        <w:numPr>
          <w:ilvl w:val="1"/>
          <w:numId w:val="1"/>
        </w:numPr>
        <w:adjustRightInd w:val="0"/>
        <w:snapToGrid w:val="0"/>
        <w:spacing w:line="440" w:lineRule="exact"/>
        <w:ind w:left="0" w:firstLine="424" w:firstLineChars="202"/>
        <w:rPr>
          <w:rFonts w:ascii="宋体" w:hAnsi="宋体"/>
          <w:szCs w:val="21"/>
          <w:u w:val="single"/>
        </w:rPr>
      </w:pPr>
      <w:r>
        <w:rPr>
          <w:rFonts w:hint="eastAsia" w:ascii="宋体" w:hAnsi="宋体"/>
          <w:szCs w:val="21"/>
        </w:rPr>
        <w:t>投标文件递交地点：</w:t>
      </w:r>
      <w:r>
        <w:rPr>
          <w:rFonts w:hint="eastAsia" w:ascii="宋体" w:hAnsi="宋体"/>
          <w:szCs w:val="21"/>
          <w:u w:val="single"/>
        </w:rPr>
        <w:t>中广有线南通分公司3号楼402室（南通市崇川经济开发区中兴街道复兴路9号）</w:t>
      </w:r>
      <w:r>
        <w:rPr>
          <w:rFonts w:hint="eastAsia" w:ascii="宋体" w:hAnsi="宋体"/>
          <w:u w:val="single"/>
        </w:rPr>
        <w:t>。</w:t>
      </w:r>
    </w:p>
    <w:p>
      <w:pPr>
        <w:pStyle w:val="9"/>
        <w:numPr>
          <w:ilvl w:val="1"/>
          <w:numId w:val="1"/>
        </w:numPr>
        <w:adjustRightInd w:val="0"/>
        <w:snapToGrid w:val="0"/>
        <w:spacing w:line="440" w:lineRule="exact"/>
        <w:ind w:left="0" w:firstLine="424" w:firstLineChars="202"/>
        <w:rPr>
          <w:rFonts w:ascii="宋体" w:hAnsi="宋体"/>
          <w:szCs w:val="21"/>
        </w:rPr>
      </w:pPr>
      <w:r>
        <w:rPr>
          <w:rFonts w:hint="eastAsia" w:ascii="宋体" w:hAnsi="宋体"/>
          <w:szCs w:val="21"/>
        </w:rPr>
        <w:t>本项目将于上述同一时间、地点进行开标，</w:t>
      </w:r>
      <w:r>
        <w:rPr>
          <w:rFonts w:hint="eastAsia" w:ascii="宋体" w:hAnsi="宋体"/>
          <w:spacing w:val="2"/>
          <w:szCs w:val="21"/>
        </w:rPr>
        <w:t>招标代理机构</w:t>
      </w:r>
      <w:r>
        <w:rPr>
          <w:rFonts w:hint="eastAsia" w:ascii="宋体" w:hAnsi="宋体"/>
          <w:szCs w:val="21"/>
        </w:rPr>
        <w:t>邀请投标人的法定代表人或者其委托代理人准时参加。</w:t>
      </w:r>
    </w:p>
    <w:p>
      <w:pPr>
        <w:pStyle w:val="9"/>
        <w:numPr>
          <w:ilvl w:val="1"/>
          <w:numId w:val="1"/>
        </w:numPr>
        <w:adjustRightInd w:val="0"/>
        <w:snapToGrid w:val="0"/>
        <w:spacing w:line="440" w:lineRule="exact"/>
        <w:ind w:firstLineChars="0"/>
        <w:rPr>
          <w:rFonts w:ascii="宋体" w:hAnsi="宋体"/>
          <w:szCs w:val="21"/>
        </w:rPr>
      </w:pPr>
      <w:r>
        <w:rPr>
          <w:rFonts w:hint="eastAsia" w:ascii="宋体" w:hAnsi="宋体"/>
          <w:szCs w:val="21"/>
        </w:rPr>
        <w:t>出现以下情形之一时，</w:t>
      </w:r>
      <w:r>
        <w:rPr>
          <w:rFonts w:hint="eastAsia" w:ascii="宋体" w:hAnsi="宋体"/>
          <w:spacing w:val="2"/>
          <w:szCs w:val="21"/>
        </w:rPr>
        <w:t>招标代理机构</w:t>
      </w:r>
      <w:r>
        <w:rPr>
          <w:rFonts w:hint="eastAsia" w:ascii="宋体" w:hAnsi="宋体"/>
          <w:szCs w:val="21"/>
        </w:rPr>
        <w:t>不予接收投标文件：</w:t>
      </w:r>
    </w:p>
    <w:p>
      <w:pPr>
        <w:pStyle w:val="9"/>
        <w:adjustRightInd w:val="0"/>
        <w:snapToGrid w:val="0"/>
        <w:spacing w:line="440" w:lineRule="exact"/>
        <w:rPr>
          <w:rFonts w:ascii="宋体" w:hAnsi="宋体" w:cs="宋体"/>
          <w:kern w:val="0"/>
          <w:szCs w:val="21"/>
        </w:rPr>
      </w:pPr>
      <w:bookmarkStart w:id="16" w:name="_Toc9017239"/>
      <w:bookmarkStart w:id="17" w:name="_Toc6844083"/>
      <w:bookmarkStart w:id="18" w:name="_Toc7973517"/>
      <w:r>
        <w:rPr>
          <w:rFonts w:hint="eastAsia" w:ascii="宋体" w:hAnsi="宋体" w:cs="宋体"/>
          <w:kern w:val="0"/>
          <w:szCs w:val="21"/>
        </w:rPr>
        <w:t>5.4.1逾期送达或者未送达指定地点的；</w:t>
      </w:r>
    </w:p>
    <w:p>
      <w:pPr>
        <w:pStyle w:val="9"/>
        <w:adjustRightInd w:val="0"/>
        <w:snapToGrid w:val="0"/>
        <w:spacing w:line="440" w:lineRule="exact"/>
        <w:rPr>
          <w:rFonts w:ascii="宋体" w:hAnsi="宋体" w:cs="宋体"/>
          <w:kern w:val="0"/>
          <w:szCs w:val="21"/>
        </w:rPr>
      </w:pPr>
      <w:r>
        <w:rPr>
          <w:rFonts w:hint="eastAsia" w:ascii="宋体" w:hAnsi="宋体" w:cs="宋体"/>
          <w:kern w:val="0"/>
          <w:szCs w:val="21"/>
        </w:rPr>
        <w:t>5.4.2未按照招标文件要求密封的；</w:t>
      </w:r>
    </w:p>
    <w:p>
      <w:pPr>
        <w:pStyle w:val="9"/>
        <w:adjustRightInd w:val="0"/>
        <w:snapToGrid w:val="0"/>
        <w:spacing w:line="440" w:lineRule="exact"/>
        <w:rPr>
          <w:rFonts w:ascii="宋体" w:hAnsi="宋体" w:cs="宋体"/>
          <w:kern w:val="0"/>
          <w:szCs w:val="21"/>
        </w:rPr>
      </w:pPr>
      <w:r>
        <w:rPr>
          <w:rFonts w:hint="eastAsia" w:ascii="宋体" w:hAnsi="宋体" w:cs="宋体"/>
          <w:kern w:val="0"/>
          <w:szCs w:val="21"/>
        </w:rPr>
        <w:t>5.4.3未按照本招标公告要求获得本项目招标文件的。</w:t>
      </w:r>
    </w:p>
    <w:p>
      <w:pPr>
        <w:pStyle w:val="9"/>
        <w:numPr>
          <w:ilvl w:val="0"/>
          <w:numId w:val="1"/>
        </w:numPr>
        <w:adjustRightInd w:val="0"/>
        <w:snapToGrid w:val="0"/>
        <w:spacing w:line="440" w:lineRule="exact"/>
        <w:ind w:firstLineChars="0"/>
        <w:outlineLvl w:val="1"/>
        <w:rPr>
          <w:rFonts w:ascii="宋体" w:hAnsi="宋体"/>
          <w:b/>
          <w:szCs w:val="21"/>
        </w:rPr>
      </w:pPr>
      <w:bookmarkStart w:id="19" w:name="_Toc13205"/>
      <w:r>
        <w:rPr>
          <w:rFonts w:hint="eastAsia" w:ascii="宋体" w:hAnsi="宋体"/>
          <w:b/>
          <w:szCs w:val="21"/>
        </w:rPr>
        <w:t>样品的递交</w:t>
      </w:r>
      <w:bookmarkEnd w:id="16"/>
      <w:bookmarkEnd w:id="17"/>
      <w:bookmarkEnd w:id="18"/>
      <w:bookmarkEnd w:id="19"/>
    </w:p>
    <w:p>
      <w:pPr>
        <w:widowControl/>
        <w:numPr>
          <w:ilvl w:val="1"/>
          <w:numId w:val="1"/>
        </w:numPr>
        <w:adjustRightInd w:val="0"/>
        <w:snapToGrid w:val="0"/>
        <w:spacing w:line="440" w:lineRule="exact"/>
        <w:ind w:left="0" w:firstLine="424" w:firstLineChars="202"/>
        <w:jc w:val="left"/>
        <w:rPr>
          <w:rFonts w:ascii="宋体" w:hAnsi="宋体"/>
          <w:szCs w:val="21"/>
        </w:rPr>
      </w:pPr>
      <w:r>
        <w:rPr>
          <w:rFonts w:hint="eastAsia" w:ascii="宋体" w:hAnsi="宋体"/>
          <w:szCs w:val="21"/>
        </w:rPr>
        <w:t>样品递交的时间、地</w:t>
      </w:r>
      <w:r>
        <w:rPr>
          <w:rFonts w:hint="eastAsia" w:ascii="宋体" w:hAnsi="宋体"/>
          <w:szCs w:val="21"/>
          <w:u w:val="single"/>
        </w:rPr>
        <w:t>点：</w:t>
      </w:r>
      <w:r>
        <w:rPr>
          <w:rFonts w:hint="eastAsia" w:ascii="宋体" w:hAnsi="宋体"/>
          <w:b/>
          <w:bCs/>
          <w:szCs w:val="21"/>
          <w:u w:val="single"/>
        </w:rPr>
        <w:t xml:space="preserve"> /</w:t>
      </w:r>
      <w:r>
        <w:rPr>
          <w:rFonts w:hint="eastAsia" w:ascii="宋体" w:hAnsi="宋体"/>
          <w:szCs w:val="21"/>
        </w:rPr>
        <w:t>。</w:t>
      </w:r>
    </w:p>
    <w:p>
      <w:pPr>
        <w:pStyle w:val="9"/>
        <w:numPr>
          <w:ilvl w:val="0"/>
          <w:numId w:val="1"/>
        </w:numPr>
        <w:adjustRightInd w:val="0"/>
        <w:snapToGrid w:val="0"/>
        <w:spacing w:line="440" w:lineRule="exact"/>
        <w:ind w:firstLineChars="0"/>
        <w:outlineLvl w:val="1"/>
        <w:rPr>
          <w:rFonts w:ascii="宋体" w:hAnsi="宋体"/>
          <w:b/>
          <w:szCs w:val="21"/>
        </w:rPr>
      </w:pPr>
      <w:bookmarkStart w:id="20" w:name="_Toc7948"/>
      <w:bookmarkStart w:id="21" w:name="_Toc9017241"/>
      <w:r>
        <w:rPr>
          <w:rFonts w:hint="eastAsia" w:ascii="宋体" w:hAnsi="宋体"/>
          <w:b/>
          <w:szCs w:val="21"/>
        </w:rPr>
        <w:t>发布公告的媒介</w:t>
      </w:r>
      <w:bookmarkEnd w:id="20"/>
      <w:bookmarkEnd w:id="21"/>
    </w:p>
    <w:p>
      <w:pPr>
        <w:pStyle w:val="9"/>
        <w:adjustRightInd w:val="0"/>
        <w:snapToGrid w:val="0"/>
        <w:spacing w:line="440" w:lineRule="exact"/>
        <w:jc w:val="left"/>
        <w:rPr>
          <w:rFonts w:ascii="宋体" w:hAnsi="宋体"/>
          <w:szCs w:val="21"/>
        </w:rPr>
      </w:pPr>
      <w:r>
        <w:rPr>
          <w:rFonts w:hint="eastAsia" w:ascii="宋体" w:hAnsi="宋体"/>
          <w:szCs w:val="21"/>
        </w:rPr>
        <w:t>本招标公告在江苏有线南通分</w:t>
      </w:r>
      <w:r>
        <w:rPr>
          <w:rFonts w:hint="eastAsia" w:ascii="宋体" w:hAnsi="宋体"/>
          <w:szCs w:val="21"/>
          <w:highlight w:val="none"/>
        </w:rPr>
        <w:t>公司（www.jscnnet.com /nt/）上</w:t>
      </w:r>
      <w:r>
        <w:rPr>
          <w:rFonts w:hint="eastAsia" w:ascii="宋体" w:hAnsi="宋体"/>
          <w:szCs w:val="21"/>
        </w:rPr>
        <w:t>发布，其他媒介转载无效。</w:t>
      </w:r>
    </w:p>
    <w:p>
      <w:pPr>
        <w:pStyle w:val="9"/>
        <w:numPr>
          <w:ilvl w:val="0"/>
          <w:numId w:val="1"/>
        </w:numPr>
        <w:adjustRightInd w:val="0"/>
        <w:snapToGrid w:val="0"/>
        <w:spacing w:line="440" w:lineRule="exact"/>
        <w:ind w:firstLineChars="0"/>
        <w:outlineLvl w:val="1"/>
        <w:rPr>
          <w:rFonts w:ascii="宋体" w:hAnsi="宋体"/>
          <w:b/>
          <w:szCs w:val="21"/>
        </w:rPr>
      </w:pPr>
      <w:bookmarkStart w:id="22" w:name="_Toc9017242"/>
      <w:bookmarkStart w:id="23" w:name="_Toc29431"/>
      <w:r>
        <w:rPr>
          <w:rFonts w:hint="eastAsia" w:ascii="宋体" w:hAnsi="宋体"/>
          <w:b/>
          <w:szCs w:val="21"/>
        </w:rPr>
        <w:t>联系方式</w:t>
      </w:r>
      <w:bookmarkEnd w:id="22"/>
      <w:bookmarkEnd w:id="23"/>
    </w:p>
    <w:p>
      <w:pPr>
        <w:pStyle w:val="9"/>
        <w:adjustRightInd w:val="0"/>
        <w:snapToGrid w:val="0"/>
        <w:spacing w:line="440" w:lineRule="exact"/>
        <w:ind w:left="425" w:firstLine="0" w:firstLineChars="0"/>
        <w:jc w:val="left"/>
        <w:rPr>
          <w:rFonts w:ascii="宋体" w:hAnsi="宋体"/>
          <w:szCs w:val="21"/>
        </w:rPr>
      </w:pPr>
      <w:r>
        <w:rPr>
          <w:rFonts w:hint="eastAsia" w:ascii="宋体" w:hAnsi="宋体"/>
          <w:szCs w:val="21"/>
        </w:rPr>
        <w:t>招   标   人：中广有线信息网络有限公司南通分公司</w:t>
      </w:r>
    </w:p>
    <w:p>
      <w:pPr>
        <w:pStyle w:val="9"/>
        <w:adjustRightInd w:val="0"/>
        <w:snapToGrid w:val="0"/>
        <w:spacing w:line="440" w:lineRule="exact"/>
        <w:ind w:left="425" w:firstLine="0" w:firstLineChars="0"/>
        <w:jc w:val="left"/>
        <w:rPr>
          <w:rFonts w:ascii="宋体" w:hAnsi="宋体"/>
          <w:szCs w:val="21"/>
        </w:rPr>
      </w:pPr>
      <w:r>
        <w:rPr>
          <w:rFonts w:hint="eastAsia" w:ascii="宋体" w:hAnsi="宋体"/>
          <w:szCs w:val="21"/>
        </w:rPr>
        <w:t>招标代理机构：中邮通建设咨询有限公司</w:t>
      </w:r>
    </w:p>
    <w:p>
      <w:pPr>
        <w:pStyle w:val="9"/>
        <w:adjustRightInd w:val="0"/>
        <w:snapToGrid w:val="0"/>
        <w:spacing w:line="440" w:lineRule="exact"/>
        <w:ind w:left="425" w:firstLine="0" w:firstLineChars="0"/>
        <w:jc w:val="left"/>
        <w:rPr>
          <w:rFonts w:ascii="宋体" w:hAnsi="宋体"/>
          <w:szCs w:val="21"/>
        </w:rPr>
      </w:pPr>
      <w:r>
        <w:rPr>
          <w:rFonts w:hint="eastAsia" w:ascii="宋体" w:hAnsi="宋体"/>
          <w:szCs w:val="21"/>
        </w:rPr>
        <w:t>联   系   人：程仝</w:t>
      </w:r>
    </w:p>
    <w:p>
      <w:pPr>
        <w:pStyle w:val="9"/>
        <w:adjustRightInd w:val="0"/>
        <w:snapToGrid w:val="0"/>
        <w:spacing w:line="440" w:lineRule="exact"/>
        <w:ind w:left="425" w:firstLine="0" w:firstLineChars="0"/>
        <w:jc w:val="left"/>
        <w:rPr>
          <w:rFonts w:ascii="宋体" w:hAnsi="宋体"/>
          <w:szCs w:val="21"/>
        </w:rPr>
      </w:pPr>
      <w:r>
        <w:rPr>
          <w:rFonts w:hint="eastAsia" w:ascii="宋体" w:hAnsi="宋体"/>
          <w:szCs w:val="21"/>
        </w:rPr>
        <w:t>电        话：18066029955</w:t>
      </w:r>
    </w:p>
    <w:p>
      <w:pPr>
        <w:pStyle w:val="9"/>
        <w:adjustRightInd w:val="0"/>
        <w:snapToGrid w:val="0"/>
        <w:spacing w:line="440" w:lineRule="exact"/>
        <w:ind w:left="425" w:firstLine="0" w:firstLineChars="0"/>
        <w:jc w:val="left"/>
        <w:rPr>
          <w:rFonts w:hint="eastAsia" w:ascii="宋体" w:hAnsi="宋体"/>
          <w:szCs w:val="21"/>
          <w:lang w:val="en-US" w:eastAsia="zh-CN"/>
        </w:rPr>
      </w:pPr>
      <w:r>
        <w:rPr>
          <w:rFonts w:hint="eastAsia" w:ascii="宋体" w:hAnsi="宋体"/>
          <w:szCs w:val="21"/>
        </w:rPr>
        <w:t>电 子 邮  件：</w:t>
      </w:r>
      <w:r>
        <w:rPr>
          <w:rFonts w:hint="eastAsia" w:ascii="宋体" w:hAnsi="宋体"/>
          <w:szCs w:val="21"/>
          <w:lang w:val="en-US" w:eastAsia="zh-CN"/>
        </w:rPr>
        <w:fldChar w:fldCharType="begin"/>
      </w:r>
      <w:r>
        <w:rPr>
          <w:rFonts w:hint="eastAsia" w:ascii="宋体" w:hAnsi="宋体"/>
          <w:szCs w:val="21"/>
          <w:lang w:val="en-US" w:eastAsia="zh-CN"/>
        </w:rPr>
        <w:instrText xml:space="preserve"> HYPERLINK "mailto:jlchengt@163.com" </w:instrText>
      </w:r>
      <w:r>
        <w:rPr>
          <w:rFonts w:hint="eastAsia" w:ascii="宋体" w:hAnsi="宋体"/>
          <w:szCs w:val="21"/>
          <w:lang w:val="en-US" w:eastAsia="zh-CN"/>
        </w:rPr>
        <w:fldChar w:fldCharType="separate"/>
      </w:r>
      <w:r>
        <w:rPr>
          <w:rStyle w:val="7"/>
          <w:rFonts w:hint="eastAsia" w:ascii="宋体" w:hAnsi="宋体"/>
          <w:szCs w:val="21"/>
          <w:lang w:val="en-US" w:eastAsia="zh-CN"/>
        </w:rPr>
        <w:t>jlchengt@163.com</w:t>
      </w:r>
      <w:r>
        <w:rPr>
          <w:rFonts w:hint="eastAsia" w:ascii="宋体" w:hAnsi="宋体"/>
          <w:szCs w:val="21"/>
          <w:lang w:val="en-US" w:eastAsia="zh-CN"/>
        </w:rPr>
        <w:fldChar w:fldCharType="end"/>
      </w:r>
    </w:p>
    <w:p>
      <w:pPr>
        <w:pStyle w:val="9"/>
        <w:adjustRightInd w:val="0"/>
        <w:snapToGrid w:val="0"/>
        <w:spacing w:line="440" w:lineRule="exact"/>
        <w:ind w:left="425" w:firstLine="0" w:firstLineChars="0"/>
        <w:jc w:val="left"/>
        <w:rPr>
          <w:rFonts w:ascii="宋体" w:hAnsi="宋体"/>
          <w:szCs w:val="21"/>
        </w:rPr>
      </w:pPr>
      <w:r>
        <w:rPr>
          <w:rFonts w:hint="eastAsia" w:ascii="宋体" w:hAnsi="宋体"/>
          <w:szCs w:val="21"/>
        </w:rPr>
        <w:t>地        址：南京市南祖师庵7号</w:t>
      </w:r>
    </w:p>
    <w:p>
      <w:pPr>
        <w:pStyle w:val="9"/>
        <w:adjustRightInd w:val="0"/>
        <w:snapToGrid w:val="0"/>
        <w:spacing w:line="440" w:lineRule="exact"/>
        <w:ind w:left="425" w:firstLine="0" w:firstLineChars="0"/>
        <w:jc w:val="left"/>
        <w:rPr>
          <w:rFonts w:ascii="宋体" w:hAnsi="宋体"/>
          <w:szCs w:val="21"/>
        </w:rPr>
      </w:pPr>
      <w:r>
        <w:rPr>
          <w:rFonts w:hint="eastAsia" w:ascii="宋体" w:hAnsi="宋体"/>
          <w:szCs w:val="21"/>
        </w:rPr>
        <w:t>邮        编：210003</w:t>
      </w:r>
    </w:p>
    <w:p>
      <w:pPr>
        <w:pStyle w:val="9"/>
        <w:adjustRightInd w:val="0"/>
        <w:snapToGrid w:val="0"/>
        <w:spacing w:line="440" w:lineRule="exact"/>
        <w:ind w:left="425" w:firstLine="0" w:firstLineChars="0"/>
        <w:jc w:val="left"/>
        <w:rPr>
          <w:rFonts w:ascii="宋体" w:hAnsi="宋体"/>
          <w:szCs w:val="21"/>
        </w:rPr>
      </w:pPr>
      <w:r>
        <w:rPr>
          <w:rFonts w:hint="eastAsia" w:ascii="宋体" w:hAnsi="宋体"/>
          <w:szCs w:val="21"/>
        </w:rPr>
        <w:t>开   户   名：中邮通建设咨询有限公司</w:t>
      </w:r>
    </w:p>
    <w:p>
      <w:pPr>
        <w:pStyle w:val="9"/>
        <w:adjustRightInd w:val="0"/>
        <w:snapToGrid w:val="0"/>
        <w:spacing w:line="440" w:lineRule="exact"/>
        <w:ind w:left="425" w:firstLine="0" w:firstLineChars="0"/>
        <w:jc w:val="left"/>
        <w:rPr>
          <w:rFonts w:ascii="宋体" w:hAnsi="宋体"/>
          <w:szCs w:val="21"/>
        </w:rPr>
      </w:pPr>
      <w:r>
        <w:rPr>
          <w:rFonts w:hint="eastAsia" w:ascii="宋体" w:hAnsi="宋体"/>
          <w:szCs w:val="21"/>
        </w:rPr>
        <w:t>开户 银 行：中国工商银行南京油运大厦支行</w:t>
      </w:r>
    </w:p>
    <w:p>
      <w:pPr>
        <w:pStyle w:val="9"/>
        <w:adjustRightInd w:val="0"/>
        <w:snapToGrid w:val="0"/>
        <w:spacing w:line="440" w:lineRule="exact"/>
        <w:ind w:left="425" w:firstLine="0" w:firstLineChars="0"/>
        <w:jc w:val="left"/>
        <w:rPr>
          <w:rFonts w:ascii="宋体" w:hAnsi="宋体"/>
          <w:szCs w:val="21"/>
        </w:rPr>
      </w:pPr>
      <w:r>
        <w:rPr>
          <w:rFonts w:hint="eastAsia" w:ascii="宋体" w:hAnsi="宋体"/>
          <w:szCs w:val="21"/>
        </w:rPr>
        <w:t>账  号：43010 30709 00002 6610</w:t>
      </w:r>
    </w:p>
    <w:p>
      <w:pPr>
        <w:pStyle w:val="9"/>
        <w:widowControl/>
        <w:spacing w:line="360" w:lineRule="auto"/>
        <w:ind w:left="425" w:right="420" w:firstLine="0" w:firstLineChars="0"/>
        <w:jc w:val="right"/>
        <w:rPr>
          <w:rFonts w:ascii="宋体" w:hAnsi="宋体"/>
          <w:color w:val="000000"/>
          <w:szCs w:val="21"/>
        </w:rPr>
      </w:pPr>
      <w:r>
        <w:rPr>
          <w:rFonts w:hint="eastAsia" w:ascii="宋体" w:hAnsi="宋体"/>
          <w:color w:val="000000"/>
          <w:szCs w:val="21"/>
        </w:rPr>
        <w:t>招标人：中广有线信息网络有限公司南通分公司</w:t>
      </w:r>
    </w:p>
    <w:p>
      <w:pPr>
        <w:pStyle w:val="9"/>
        <w:widowControl/>
        <w:spacing w:line="360" w:lineRule="auto"/>
        <w:ind w:left="425" w:right="420" w:firstLine="0" w:firstLineChars="0"/>
        <w:jc w:val="center"/>
        <w:rPr>
          <w:rFonts w:hint="default" w:ascii="宋体" w:hAnsi="宋体" w:eastAsia="宋体"/>
          <w:color w:val="000000"/>
          <w:szCs w:val="21"/>
          <w:lang w:val="en-US" w:eastAsia="zh-CN"/>
        </w:rPr>
      </w:pPr>
      <w:r>
        <w:rPr>
          <w:rFonts w:hint="eastAsia" w:ascii="宋体" w:hAnsi="宋体"/>
          <w:color w:val="000000"/>
          <w:szCs w:val="21"/>
        </w:rPr>
        <w:t xml:space="preserve">                      招标代理机构：</w:t>
      </w:r>
      <w:r>
        <w:rPr>
          <w:rFonts w:hint="eastAsia" w:ascii="宋体" w:hAnsi="宋体"/>
          <w:color w:val="000000"/>
          <w:szCs w:val="21"/>
          <w:lang w:val="en-US" w:eastAsia="zh-CN"/>
        </w:rPr>
        <w:t>中邮通建设咨询有限公司</w:t>
      </w:r>
    </w:p>
    <w:p>
      <w:pPr>
        <w:adjustRightInd w:val="0"/>
        <w:snapToGrid w:val="0"/>
        <w:spacing w:line="440" w:lineRule="exact"/>
        <w:ind w:firstLine="3990" w:firstLineChars="1900"/>
        <w:rPr>
          <w:rFonts w:ascii="宋体" w:hAnsi="宋体"/>
          <w:szCs w:val="21"/>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szCs w:val="21"/>
        </w:rPr>
        <w:t>202</w:t>
      </w:r>
      <w:r>
        <w:rPr>
          <w:rFonts w:ascii="宋体" w:hAnsi="宋体"/>
          <w:szCs w:val="21"/>
        </w:rPr>
        <w:t>2</w:t>
      </w:r>
      <w:r>
        <w:rPr>
          <w:rFonts w:hint="eastAsia" w:ascii="宋体" w:hAnsi="宋体"/>
          <w:szCs w:val="21"/>
        </w:rPr>
        <w:t>年</w:t>
      </w:r>
      <w:r>
        <w:rPr>
          <w:rFonts w:hint="eastAsia" w:ascii="宋体" w:hAnsi="宋体"/>
          <w:szCs w:val="21"/>
          <w:lang w:val="en-US" w:eastAsia="zh-CN"/>
        </w:rPr>
        <w:t>8</w:t>
      </w:r>
      <w:r>
        <w:rPr>
          <w:rFonts w:hint="eastAsia" w:ascii="宋体" w:hAnsi="宋体"/>
          <w:szCs w:val="21"/>
        </w:rPr>
        <w:t>月</w:t>
      </w:r>
      <w:r>
        <w:rPr>
          <w:rFonts w:hint="eastAsia" w:ascii="宋体" w:hAnsi="宋体"/>
          <w:szCs w:val="21"/>
          <w:lang w:val="en-US" w:eastAsia="zh-CN"/>
        </w:rPr>
        <w:t>4</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022651"/>
    </w:sdtPr>
    <w:sdtContent>
      <w:p>
        <w:pPr>
          <w:pStyle w:val="4"/>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709"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D32087B"/>
    <w:multiLevelType w:val="multilevel"/>
    <w:tmpl w:val="5D32087B"/>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D603AC"/>
    <w:multiLevelType w:val="multilevel"/>
    <w:tmpl w:val="78D603AC"/>
    <w:lvl w:ilvl="0" w:tentative="0">
      <w:start w:val="4"/>
      <w:numFmt w:val="decimal"/>
      <w:lvlText w:val="%1."/>
      <w:lvlJc w:val="left"/>
      <w:pPr>
        <w:ind w:left="1135" w:hanging="425"/>
      </w:pPr>
      <w:rPr>
        <w:rFonts w:hint="eastAsia"/>
      </w:rPr>
    </w:lvl>
    <w:lvl w:ilvl="1" w:tentative="0">
      <w:start w:val="1"/>
      <w:numFmt w:val="decimal"/>
      <w:lvlText w:val="%1.%2"/>
      <w:lvlJc w:val="left"/>
      <w:pPr>
        <w:ind w:left="1702" w:hanging="567"/>
      </w:pPr>
      <w:rPr>
        <w:rFonts w:hint="eastAsia"/>
      </w:rPr>
    </w:lvl>
    <w:lvl w:ilvl="2" w:tentative="0">
      <w:start w:val="1"/>
      <w:numFmt w:val="decimal"/>
      <w:lvlText w:val="%1.%2.%3"/>
      <w:lvlJc w:val="left"/>
      <w:pPr>
        <w:ind w:left="2128" w:hanging="567"/>
      </w:pPr>
      <w:rPr>
        <w:rFonts w:hint="eastAsia" w:eastAsia="宋体" w:asciiTheme="minorEastAsia" w:hAnsiTheme="minorEastAsia"/>
      </w:rPr>
    </w:lvl>
    <w:lvl w:ilvl="3" w:tentative="0">
      <w:start w:val="1"/>
      <w:numFmt w:val="decimal"/>
      <w:lvlText w:val="%1.%2.%3.%4"/>
      <w:lvlJc w:val="left"/>
      <w:pPr>
        <w:ind w:left="2694" w:hanging="708"/>
      </w:pPr>
      <w:rPr>
        <w:rFonts w:hint="eastAsia"/>
      </w:rPr>
    </w:lvl>
    <w:lvl w:ilvl="4" w:tentative="0">
      <w:start w:val="1"/>
      <w:numFmt w:val="decimal"/>
      <w:lvlText w:val="%1.%2.%3.%4.%5"/>
      <w:lvlJc w:val="left"/>
      <w:pPr>
        <w:ind w:left="3261" w:hanging="850"/>
      </w:pPr>
      <w:rPr>
        <w:rFonts w:hint="eastAsia"/>
      </w:rPr>
    </w:lvl>
    <w:lvl w:ilvl="5" w:tentative="0">
      <w:start w:val="1"/>
      <w:numFmt w:val="decimal"/>
      <w:lvlText w:val="%1.%2.%3.%4.%5.%6"/>
      <w:lvlJc w:val="left"/>
      <w:pPr>
        <w:ind w:left="3970" w:hanging="1134"/>
      </w:pPr>
      <w:rPr>
        <w:rFonts w:hint="eastAsia"/>
      </w:rPr>
    </w:lvl>
    <w:lvl w:ilvl="6" w:tentative="0">
      <w:start w:val="1"/>
      <w:numFmt w:val="decimal"/>
      <w:lvlText w:val="%1.%2.%3.%4.%5.%6.%7"/>
      <w:lvlJc w:val="left"/>
      <w:pPr>
        <w:ind w:left="4537" w:hanging="1276"/>
      </w:pPr>
      <w:rPr>
        <w:rFonts w:hint="eastAsia"/>
      </w:rPr>
    </w:lvl>
    <w:lvl w:ilvl="7" w:tentative="0">
      <w:start w:val="1"/>
      <w:numFmt w:val="decimal"/>
      <w:lvlText w:val="%1.%2.%3.%4.%5.%6.%7.%8"/>
      <w:lvlJc w:val="left"/>
      <w:pPr>
        <w:ind w:left="5104" w:hanging="1418"/>
      </w:pPr>
      <w:rPr>
        <w:rFonts w:hint="eastAsia"/>
      </w:rPr>
    </w:lvl>
    <w:lvl w:ilvl="8" w:tentative="0">
      <w:start w:val="1"/>
      <w:numFmt w:val="decimal"/>
      <w:lvlText w:val="%1.%2.%3.%4.%5.%6.%7.%8.%9"/>
      <w:lvlJc w:val="left"/>
      <w:pPr>
        <w:ind w:left="581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jA2ZWVmMmFlZDM3NDk3Y2U4Y2Y1NjIzMjYyMTAifQ=="/>
  </w:docVars>
  <w:rsids>
    <w:rsidRoot w:val="2CDD129E"/>
    <w:rsid w:val="2CDD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footer"/>
    <w:basedOn w:val="1"/>
    <w:unhideWhenUsed/>
    <w:qFormat/>
    <w:uiPriority w:val="0"/>
    <w:pPr>
      <w:tabs>
        <w:tab w:val="center" w:pos="4153"/>
        <w:tab w:val="right" w:pos="8306"/>
      </w:tabs>
      <w:snapToGrid w:val="0"/>
      <w:jc w:val="left"/>
    </w:pPr>
    <w:rPr>
      <w:sz w:val="18"/>
      <w:szCs w:val="18"/>
    </w:rPr>
  </w:style>
  <w:style w:type="character" w:styleId="7">
    <w:name w:val="Hyperlink"/>
    <w:qFormat/>
    <w:uiPriority w:val="99"/>
    <w:rPr>
      <w:color w:val="0000FF"/>
      <w:u w:val="single"/>
    </w:rPr>
  </w:style>
  <w:style w:type="paragraph" w:customStyle="1" w:styleId="8">
    <w:name w:val="bt1bt1"/>
    <w:basedOn w:val="3"/>
    <w:qFormat/>
    <w:uiPriority w:val="0"/>
    <w:pPr>
      <w:spacing w:line="240" w:lineRule="auto"/>
      <w:jc w:val="center"/>
    </w:pPr>
    <w:rPr>
      <w:rFonts w:ascii="黑体" w:eastAsia="黑体"/>
      <w:b w:val="0"/>
      <w:sz w:val="36"/>
      <w:szCs w:val="36"/>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2022-08-04T06:53:00Z</dcterms:created>
  <dc:creator>勇往直前</dc:creator>
  <cp:lastModifiedBy>勇往直前</cp:lastModifiedBy>
  <dcterms:modified xsi:type="dcterms:W3CDTF">2022-08-04T06:53:22Z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AF93E41730024DBD8F9EF3605F76C518</vt:lpwstr>
  </property>
</Properties>
</file>