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E7B8F">
      <w:pPr>
        <w:pStyle w:val="5"/>
        <w:bidi w:val="0"/>
        <w:jc w:val="center"/>
        <w:rPr>
          <w:rFonts w:hint="eastAsia"/>
          <w:sz w:val="30"/>
          <w:szCs w:val="30"/>
          <w:lang w:val="en-US" w:eastAsia="zh-CN"/>
        </w:rPr>
      </w:pPr>
      <w:bookmarkStart w:id="0" w:name="_GoBack"/>
      <w:r>
        <w:rPr>
          <w:rFonts w:hint="eastAsia"/>
          <w:sz w:val="30"/>
          <w:szCs w:val="30"/>
          <w:lang w:val="en-US" w:eastAsia="zh-CN"/>
        </w:rPr>
        <w:t>栟茶镇综治中心、现代化行动指挥中心智能化系统项目招标公告</w:t>
      </w:r>
    </w:p>
    <w:bookmarkEnd w:id="0"/>
    <w:p w14:paraId="4CC56453">
      <w:pPr>
        <w:ind w:firstLine="482" w:firstLineChars="200"/>
        <w:rPr>
          <w:rFonts w:hint="eastAsia" w:ascii="宋体" w:hAnsi="宋体" w:eastAsia="宋体" w:cs="宋体"/>
          <w:sz w:val="24"/>
          <w:szCs w:val="24"/>
        </w:rPr>
      </w:pPr>
      <w:r>
        <w:rPr>
          <w:rFonts w:hint="eastAsia" w:ascii="宋体" w:hAnsi="宋体" w:eastAsia="宋体" w:cs="宋体"/>
          <w:b/>
          <w:bCs/>
          <w:sz w:val="24"/>
          <w:szCs w:val="24"/>
        </w:rPr>
        <w:t>我公司以</w:t>
      </w:r>
      <w:r>
        <w:rPr>
          <w:rFonts w:hint="eastAsia" w:ascii="宋体" w:hAnsi="宋体" w:cs="宋体"/>
          <w:b/>
          <w:bCs/>
          <w:sz w:val="24"/>
          <w:szCs w:val="24"/>
          <w:lang w:val="en-US" w:eastAsia="zh-CN"/>
        </w:rPr>
        <w:t>公开招标</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lang w:eastAsia="zh-CN"/>
        </w:rPr>
        <w:t>方式</w:t>
      </w:r>
      <w:r>
        <w:rPr>
          <w:rFonts w:hint="eastAsia" w:ascii="宋体" w:hAnsi="宋体" w:eastAsia="宋体" w:cs="宋体"/>
          <w:b/>
          <w:bCs/>
          <w:sz w:val="24"/>
          <w:szCs w:val="24"/>
        </w:rPr>
        <w:t>采购以下项目</w:t>
      </w:r>
      <w:r>
        <w:rPr>
          <w:rFonts w:hint="eastAsia" w:ascii="宋体" w:hAnsi="宋体" w:eastAsia="宋体" w:cs="宋体"/>
          <w:sz w:val="24"/>
          <w:szCs w:val="24"/>
        </w:rPr>
        <w:t>：</w:t>
      </w:r>
    </w:p>
    <w:p w14:paraId="40DFFA57">
      <w:pPr>
        <w:spacing w:line="48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1.采购人：</w:t>
      </w:r>
      <w:r>
        <w:rPr>
          <w:rFonts w:hint="eastAsia" w:ascii="宋体" w:hAnsi="宋体" w:eastAsia="宋体" w:cs="宋体"/>
          <w:b/>
          <w:bCs/>
          <w:sz w:val="24"/>
          <w:szCs w:val="24"/>
          <w:lang w:eastAsia="zh-CN"/>
        </w:rPr>
        <w:t>江苏有线网络发展有限责任公司如东分公司</w:t>
      </w:r>
      <w:r>
        <w:rPr>
          <w:rFonts w:hint="eastAsia" w:ascii="宋体" w:hAnsi="宋体" w:eastAsia="宋体" w:cs="宋体"/>
          <w:b/>
          <w:bCs/>
          <w:sz w:val="24"/>
          <w:szCs w:val="24"/>
        </w:rPr>
        <w:t>。</w:t>
      </w:r>
    </w:p>
    <w:p w14:paraId="3FDDCD09">
      <w:pPr>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2.采购项目名称：</w:t>
      </w:r>
      <w:r>
        <w:rPr>
          <w:rFonts w:hint="eastAsia" w:ascii="宋体" w:hAnsi="宋体" w:cs="宋体"/>
          <w:b/>
          <w:bCs/>
          <w:sz w:val="24"/>
          <w:szCs w:val="24"/>
          <w:lang w:val="en-US" w:eastAsia="zh-CN"/>
        </w:rPr>
        <w:t>栟茶镇综治中心、现代化行动指挥中心智能化系统项目</w:t>
      </w:r>
    </w:p>
    <w:p w14:paraId="393EA11E">
      <w:pPr>
        <w:spacing w:line="480" w:lineRule="exac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3.采购项目内容</w:t>
      </w:r>
      <w:r>
        <w:rPr>
          <w:rFonts w:hint="eastAsia" w:ascii="宋体" w:hAnsi="宋体" w:eastAsia="宋体" w:cs="宋体"/>
          <w:b w:val="0"/>
          <w:bCs w:val="0"/>
          <w:sz w:val="24"/>
          <w:szCs w:val="24"/>
        </w:rPr>
        <w:t xml:space="preserve">：详见清单 </w:t>
      </w:r>
    </w:p>
    <w:p w14:paraId="0AE6DD6D">
      <w:pPr>
        <w:spacing w:line="480" w:lineRule="exact"/>
        <w:ind w:firstLine="482" w:firstLineChars="200"/>
        <w:rPr>
          <w:rFonts w:hint="eastAsia" w:ascii="宋体" w:hAnsi="宋体" w:eastAsia="宋体" w:cs="宋体"/>
          <w:b w:val="0"/>
          <w:bCs w:val="0"/>
          <w:sz w:val="24"/>
          <w:szCs w:val="24"/>
        </w:rPr>
      </w:pPr>
      <w:r>
        <w:rPr>
          <w:rFonts w:hint="eastAsia" w:ascii="宋体" w:hAnsi="宋体" w:eastAsia="宋体" w:cs="宋体"/>
          <w:b/>
          <w:bCs/>
          <w:sz w:val="24"/>
          <w:szCs w:val="24"/>
        </w:rPr>
        <w:t>4.采购方式</w:t>
      </w:r>
      <w:r>
        <w:rPr>
          <w:rFonts w:hint="eastAsia" w:ascii="宋体" w:hAnsi="宋体" w:eastAsia="宋体" w:cs="宋体"/>
          <w:b w:val="0"/>
          <w:bCs w:val="0"/>
          <w:sz w:val="24"/>
          <w:szCs w:val="24"/>
        </w:rPr>
        <w:t>：</w:t>
      </w:r>
      <w:r>
        <w:rPr>
          <w:rFonts w:hint="eastAsia" w:ascii="宋体" w:hAnsi="宋体" w:cs="宋体"/>
          <w:b/>
          <w:bCs/>
          <w:sz w:val="24"/>
          <w:szCs w:val="24"/>
          <w:lang w:val="en-US" w:eastAsia="zh-CN"/>
        </w:rPr>
        <w:t>公开招标</w:t>
      </w:r>
      <w:r>
        <w:rPr>
          <w:rFonts w:hint="eastAsia" w:ascii="宋体" w:hAnsi="宋体" w:eastAsia="宋体" w:cs="宋体"/>
          <w:b w:val="0"/>
          <w:bCs w:val="0"/>
          <w:sz w:val="24"/>
          <w:szCs w:val="24"/>
        </w:rPr>
        <w:t>。</w:t>
      </w:r>
    </w:p>
    <w:p w14:paraId="6DCBD8ED">
      <w:pPr>
        <w:spacing w:line="480" w:lineRule="exact"/>
        <w:ind w:firstLine="482" w:firstLineChars="200"/>
        <w:rPr>
          <w:rFonts w:hint="eastAsia" w:ascii="宋体" w:hAnsi="宋体" w:eastAsia="宋体" w:cs="宋体"/>
          <w:b/>
          <w:sz w:val="24"/>
          <w:szCs w:val="24"/>
        </w:rPr>
      </w:pPr>
      <w:r>
        <w:rPr>
          <w:rFonts w:hint="eastAsia" w:ascii="宋体" w:hAnsi="宋体" w:eastAsia="宋体" w:cs="宋体"/>
          <w:b/>
          <w:bCs/>
          <w:sz w:val="24"/>
          <w:szCs w:val="24"/>
        </w:rPr>
        <w:t>5.应标供应商资格要求（必须同时符合以下条件）</w:t>
      </w:r>
      <w:r>
        <w:rPr>
          <w:rFonts w:hint="eastAsia" w:ascii="宋体" w:hAnsi="宋体" w:eastAsia="宋体" w:cs="宋体"/>
          <w:b w:val="0"/>
          <w:bCs w:val="0"/>
          <w:sz w:val="24"/>
          <w:szCs w:val="24"/>
        </w:rPr>
        <w:t>：</w:t>
      </w:r>
    </w:p>
    <w:p w14:paraId="66535478">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为</w:t>
      </w:r>
      <w:r>
        <w:rPr>
          <w:rFonts w:hint="eastAsia" w:ascii="宋体" w:hAnsi="宋体" w:eastAsia="宋体" w:cs="宋体"/>
          <w:color w:val="auto"/>
          <w:sz w:val="24"/>
          <w:szCs w:val="24"/>
          <w:lang w:val="en-US" w:eastAsia="zh-CN"/>
        </w:rPr>
        <w:t>保证服务质量</w:t>
      </w:r>
      <w:r>
        <w:rPr>
          <w:rFonts w:hint="eastAsia" w:ascii="宋体" w:hAnsi="宋体" w:eastAsia="宋体" w:cs="宋体"/>
          <w:color w:val="auto"/>
          <w:sz w:val="24"/>
          <w:szCs w:val="24"/>
          <w:lang w:eastAsia="zh-CN"/>
        </w:rPr>
        <w:t>及售后</w:t>
      </w:r>
      <w:r>
        <w:rPr>
          <w:rFonts w:hint="eastAsia" w:ascii="宋体" w:hAnsi="宋体" w:eastAsia="宋体" w:cs="宋体"/>
          <w:color w:val="auto"/>
          <w:sz w:val="24"/>
          <w:szCs w:val="24"/>
          <w:lang w:val="en-US" w:eastAsia="zh-CN"/>
        </w:rPr>
        <w:t>响应时效</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w:t>
      </w:r>
      <w:r>
        <w:rPr>
          <w:rFonts w:hint="eastAsia" w:ascii="宋体" w:hAnsi="宋体" w:eastAsia="宋体" w:cs="宋体"/>
          <w:color w:val="auto"/>
          <w:sz w:val="24"/>
          <w:szCs w:val="24"/>
          <w:lang w:val="en-US" w:eastAsia="zh-CN"/>
        </w:rPr>
        <w:t>企业</w:t>
      </w:r>
      <w:r>
        <w:rPr>
          <w:rFonts w:hint="eastAsia" w:ascii="宋体" w:hAnsi="宋体" w:eastAsia="宋体" w:cs="宋体"/>
          <w:color w:val="auto"/>
          <w:sz w:val="24"/>
          <w:szCs w:val="24"/>
        </w:rPr>
        <w:t>必须</w:t>
      </w:r>
      <w:r>
        <w:rPr>
          <w:rFonts w:hint="eastAsia" w:ascii="宋体" w:hAnsi="宋体" w:eastAsia="宋体" w:cs="宋体"/>
          <w:color w:val="auto"/>
          <w:sz w:val="24"/>
          <w:szCs w:val="24"/>
          <w:lang w:eastAsia="zh-CN"/>
        </w:rPr>
        <w:t>注册地位于江苏省南通市境内</w:t>
      </w:r>
      <w:r>
        <w:rPr>
          <w:rFonts w:hint="eastAsia" w:ascii="宋体" w:hAnsi="宋体" w:eastAsia="宋体" w:cs="宋体"/>
          <w:color w:val="auto"/>
          <w:sz w:val="24"/>
          <w:szCs w:val="24"/>
        </w:rPr>
        <w:t>；</w:t>
      </w:r>
    </w:p>
    <w:p w14:paraId="6C585F2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）符合《中华人民共和国政府采购法》第22条规定；</w:t>
      </w:r>
    </w:p>
    <w:p w14:paraId="3D1C9ED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投标人必须是中国境内注册的独立法人，具有独立承担民事责任的能力</w:t>
      </w:r>
      <w:r>
        <w:rPr>
          <w:rFonts w:hint="eastAsia" w:ascii="宋体" w:hAnsi="宋体" w:eastAsia="宋体" w:cs="宋体"/>
          <w:sz w:val="24"/>
          <w:szCs w:val="24"/>
        </w:rPr>
        <w:t>；</w:t>
      </w:r>
    </w:p>
    <w:p w14:paraId="50AB878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）本项目不接受联合体参与投标。</w:t>
      </w:r>
    </w:p>
    <w:p w14:paraId="156A3122">
      <w:pPr>
        <w:spacing w:line="48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6.其他资格要求</w:t>
      </w:r>
    </w:p>
    <w:p w14:paraId="06A887D4">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未被“信用中国”网站（www.creditchina.gov.cn）列入失信被执行人、重大税收违法案件当事人名单、政府采购严重失信行为记录名单，近三年内无行政处罚及其他失信行为。</w:t>
      </w:r>
    </w:p>
    <w:p w14:paraId="0E4AD822">
      <w:pPr>
        <w:spacing w:line="480" w:lineRule="exact"/>
        <w:ind w:firstLine="482" w:firstLineChars="200"/>
        <w:rPr>
          <w:rFonts w:hint="eastAsia" w:ascii="宋体" w:hAnsi="宋体" w:eastAsia="宋体" w:cs="宋体"/>
          <w:b w:val="0"/>
          <w:bCs/>
          <w:sz w:val="24"/>
          <w:szCs w:val="24"/>
        </w:rPr>
      </w:pPr>
      <w:r>
        <w:rPr>
          <w:rFonts w:hint="eastAsia" w:ascii="宋体" w:hAnsi="宋体" w:eastAsia="宋体" w:cs="宋体"/>
          <w:b/>
          <w:bCs w:val="0"/>
          <w:sz w:val="24"/>
          <w:szCs w:val="24"/>
          <w:lang w:val="en-US" w:eastAsia="zh-CN"/>
        </w:rPr>
        <w:t>7.</w:t>
      </w:r>
      <w:r>
        <w:rPr>
          <w:rFonts w:hint="eastAsia" w:ascii="宋体" w:hAnsi="宋体" w:eastAsia="宋体" w:cs="宋体"/>
          <w:b/>
          <w:bCs w:val="0"/>
          <w:sz w:val="24"/>
          <w:szCs w:val="24"/>
        </w:rPr>
        <w:t>获取采购文件</w:t>
      </w:r>
    </w:p>
    <w:p w14:paraId="116553A8">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时间：</w:t>
      </w:r>
      <w:r>
        <w:rPr>
          <w:rFonts w:hint="eastAsia" w:ascii="宋体" w:hAnsi="宋体" w:eastAsia="宋体" w:cs="宋体"/>
          <w:b w:val="0"/>
          <w:bCs/>
          <w:color w:val="FF0000"/>
          <w:sz w:val="24"/>
          <w:szCs w:val="24"/>
        </w:rPr>
        <w:t>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7</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2</w:t>
      </w:r>
      <w:r>
        <w:rPr>
          <w:rFonts w:hint="eastAsia" w:ascii="宋体" w:hAnsi="宋体" w:eastAsia="宋体" w:cs="宋体"/>
          <w:b w:val="0"/>
          <w:bCs/>
          <w:color w:val="FF0000"/>
          <w:sz w:val="24"/>
          <w:szCs w:val="24"/>
        </w:rPr>
        <w:t>日至202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7</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12</w:t>
      </w:r>
      <w:r>
        <w:rPr>
          <w:rFonts w:hint="eastAsia" w:ascii="宋体" w:hAnsi="宋体" w:eastAsia="宋体" w:cs="宋体"/>
          <w:b w:val="0"/>
          <w:bCs/>
          <w:color w:val="FF0000"/>
          <w:sz w:val="24"/>
          <w:szCs w:val="24"/>
        </w:rPr>
        <w:t>日</w:t>
      </w:r>
    </w:p>
    <w:p w14:paraId="6BA727B6">
      <w:pPr>
        <w:spacing w:line="480" w:lineRule="exact"/>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地点：</w:t>
      </w:r>
      <w:r>
        <w:rPr>
          <w:rFonts w:hint="eastAsia" w:ascii="宋体" w:hAnsi="宋体" w:eastAsia="宋体" w:cs="宋体"/>
          <w:b w:val="0"/>
          <w:bCs/>
          <w:sz w:val="24"/>
          <w:szCs w:val="24"/>
          <w:lang w:eastAsia="zh-CN"/>
        </w:rPr>
        <w:t>江苏有线如东分公司十楼</w:t>
      </w:r>
    </w:p>
    <w:p w14:paraId="588C73EA">
      <w:pPr>
        <w:spacing w:line="480" w:lineRule="exact"/>
        <w:ind w:firstLine="480" w:firstLineChars="200"/>
        <w:rPr>
          <w:rFonts w:hint="eastAsia" w:ascii="宋体" w:hAnsi="宋体" w:eastAsia="宋体" w:cs="宋体"/>
          <w:b/>
          <w:color w:val="FF0000"/>
          <w:sz w:val="24"/>
          <w:szCs w:val="24"/>
        </w:rPr>
      </w:pPr>
      <w:r>
        <w:rPr>
          <w:rFonts w:hint="eastAsia" w:ascii="宋体" w:hAnsi="宋体" w:eastAsia="宋体" w:cs="宋体"/>
          <w:b w:val="0"/>
          <w:bCs/>
          <w:sz w:val="24"/>
          <w:szCs w:val="24"/>
        </w:rPr>
        <w:t>本工程资料费</w:t>
      </w:r>
      <w:r>
        <w:rPr>
          <w:rFonts w:hint="eastAsia" w:ascii="宋体" w:hAnsi="宋体" w:cs="宋体"/>
          <w:b w:val="0"/>
          <w:bCs/>
          <w:sz w:val="24"/>
          <w:szCs w:val="24"/>
          <w:lang w:val="en-US" w:eastAsia="zh-CN"/>
        </w:rPr>
        <w:t>1</w:t>
      </w:r>
      <w:r>
        <w:rPr>
          <w:rFonts w:hint="eastAsia" w:ascii="宋体" w:hAnsi="宋体" w:eastAsia="宋体" w:cs="宋体"/>
          <w:b w:val="0"/>
          <w:bCs/>
          <w:sz w:val="24"/>
          <w:szCs w:val="24"/>
        </w:rPr>
        <w:t>00元/套，无论中标与否，不予退还。</w:t>
      </w:r>
    </w:p>
    <w:p w14:paraId="763AF6BA">
      <w:pPr>
        <w:spacing w:line="480" w:lineRule="exact"/>
        <w:ind w:firstLine="482" w:firstLineChars="20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8.报名需携带的资料：</w:t>
      </w:r>
    </w:p>
    <w:p w14:paraId="59F1DE8E">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（1）企业法人营业执照复印件（加盖投标人公章）；</w:t>
      </w:r>
    </w:p>
    <w:p w14:paraId="646F1CB8">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（2）法定代表人授权书原件（附件二）（加盖投标人公章）；</w:t>
      </w:r>
    </w:p>
    <w:p w14:paraId="4EE77E03">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供应商报名截止时间：</w:t>
      </w:r>
      <w:r>
        <w:rPr>
          <w:rFonts w:hint="eastAsia" w:ascii="宋体" w:hAnsi="宋体" w:eastAsia="宋体" w:cs="宋体"/>
          <w:b w:val="0"/>
          <w:bCs/>
          <w:color w:val="FF0000"/>
          <w:sz w:val="24"/>
          <w:szCs w:val="24"/>
        </w:rPr>
        <w:t>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7</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12</w:t>
      </w:r>
      <w:r>
        <w:rPr>
          <w:rFonts w:hint="eastAsia" w:ascii="宋体" w:hAnsi="宋体" w:eastAsia="宋体" w:cs="宋体"/>
          <w:b w:val="0"/>
          <w:bCs/>
          <w:color w:val="FF0000"/>
          <w:sz w:val="24"/>
          <w:szCs w:val="24"/>
        </w:rPr>
        <w:t>日下午1</w:t>
      </w:r>
      <w:r>
        <w:rPr>
          <w:rFonts w:hint="eastAsia" w:ascii="宋体" w:hAnsi="宋体" w:eastAsia="宋体" w:cs="宋体"/>
          <w:b w:val="0"/>
          <w:bCs/>
          <w:color w:val="FF0000"/>
          <w:sz w:val="24"/>
          <w:szCs w:val="24"/>
          <w:lang w:val="en-US" w:eastAsia="zh-CN"/>
        </w:rPr>
        <w:t>7</w:t>
      </w:r>
      <w:r>
        <w:rPr>
          <w:rFonts w:hint="eastAsia" w:ascii="宋体" w:hAnsi="宋体" w:eastAsia="宋体" w:cs="宋体"/>
          <w:b w:val="0"/>
          <w:bCs/>
          <w:color w:val="FF0000"/>
          <w:sz w:val="24"/>
          <w:szCs w:val="24"/>
        </w:rPr>
        <w:t>:00。</w:t>
      </w:r>
    </w:p>
    <w:p w14:paraId="421CC30E">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供应商投标截止时间：</w:t>
      </w:r>
      <w:r>
        <w:rPr>
          <w:rFonts w:hint="eastAsia" w:ascii="宋体" w:hAnsi="宋体" w:eastAsia="宋体" w:cs="宋体"/>
          <w:b w:val="0"/>
          <w:bCs/>
          <w:color w:val="FF0000"/>
          <w:sz w:val="24"/>
          <w:szCs w:val="24"/>
        </w:rPr>
        <w:t>202</w:t>
      </w:r>
      <w:r>
        <w:rPr>
          <w:rFonts w:hint="eastAsia" w:ascii="宋体" w:hAnsi="宋体" w:cs="宋体"/>
          <w:b w:val="0"/>
          <w:bCs/>
          <w:color w:val="FF0000"/>
          <w:sz w:val="24"/>
          <w:szCs w:val="24"/>
          <w:lang w:val="en-US" w:eastAsia="zh-CN"/>
        </w:rPr>
        <w:t>4</w:t>
      </w:r>
      <w:r>
        <w:rPr>
          <w:rFonts w:hint="eastAsia" w:ascii="宋体" w:hAnsi="宋体" w:eastAsia="宋体" w:cs="宋体"/>
          <w:b w:val="0"/>
          <w:bCs/>
          <w:color w:val="FF0000"/>
          <w:sz w:val="24"/>
          <w:szCs w:val="24"/>
        </w:rPr>
        <w:t>年</w:t>
      </w:r>
      <w:r>
        <w:rPr>
          <w:rFonts w:hint="eastAsia" w:ascii="宋体" w:hAnsi="宋体" w:cs="宋体"/>
          <w:b w:val="0"/>
          <w:bCs/>
          <w:color w:val="FF0000"/>
          <w:sz w:val="24"/>
          <w:szCs w:val="24"/>
          <w:lang w:val="en-US" w:eastAsia="zh-CN"/>
        </w:rPr>
        <w:t>7</w:t>
      </w:r>
      <w:r>
        <w:rPr>
          <w:rFonts w:hint="eastAsia" w:ascii="宋体" w:hAnsi="宋体" w:eastAsia="宋体" w:cs="宋体"/>
          <w:b w:val="0"/>
          <w:bCs/>
          <w:color w:val="FF0000"/>
          <w:sz w:val="24"/>
          <w:szCs w:val="24"/>
        </w:rPr>
        <w:t>月</w:t>
      </w:r>
      <w:r>
        <w:rPr>
          <w:rFonts w:hint="eastAsia" w:ascii="宋体" w:hAnsi="宋体" w:cs="宋体"/>
          <w:b w:val="0"/>
          <w:bCs/>
          <w:color w:val="FF0000"/>
          <w:sz w:val="24"/>
          <w:szCs w:val="24"/>
          <w:lang w:val="en-US" w:eastAsia="zh-CN"/>
        </w:rPr>
        <w:t>15</w:t>
      </w:r>
      <w:r>
        <w:rPr>
          <w:rFonts w:hint="eastAsia" w:ascii="宋体" w:hAnsi="宋体" w:eastAsia="宋体" w:cs="宋体"/>
          <w:b w:val="0"/>
          <w:bCs/>
          <w:color w:val="FF0000"/>
          <w:sz w:val="24"/>
          <w:szCs w:val="24"/>
        </w:rPr>
        <w:t>日</w:t>
      </w:r>
      <w:r>
        <w:rPr>
          <w:rFonts w:hint="eastAsia" w:ascii="宋体" w:hAnsi="宋体" w:cs="宋体"/>
          <w:b w:val="0"/>
          <w:bCs/>
          <w:color w:val="FF0000"/>
          <w:sz w:val="24"/>
          <w:szCs w:val="24"/>
          <w:lang w:val="en-US" w:eastAsia="zh-CN"/>
        </w:rPr>
        <w:t>上</w:t>
      </w:r>
      <w:r>
        <w:rPr>
          <w:rFonts w:hint="eastAsia" w:ascii="宋体" w:hAnsi="宋体" w:eastAsia="宋体" w:cs="宋体"/>
          <w:b w:val="0"/>
          <w:bCs/>
          <w:color w:val="FF0000"/>
          <w:sz w:val="24"/>
          <w:szCs w:val="24"/>
        </w:rPr>
        <w:t>午</w:t>
      </w:r>
      <w:r>
        <w:rPr>
          <w:rFonts w:hint="eastAsia" w:ascii="宋体" w:hAnsi="宋体" w:cs="宋体"/>
          <w:b w:val="0"/>
          <w:bCs/>
          <w:color w:val="FF0000"/>
          <w:sz w:val="24"/>
          <w:szCs w:val="24"/>
          <w:lang w:val="en-US" w:eastAsia="zh-CN"/>
        </w:rPr>
        <w:t>9</w:t>
      </w:r>
      <w:r>
        <w:rPr>
          <w:rFonts w:hint="eastAsia" w:ascii="宋体" w:hAnsi="宋体" w:eastAsia="宋体" w:cs="宋体"/>
          <w:b w:val="0"/>
          <w:bCs/>
          <w:color w:val="FF0000"/>
          <w:sz w:val="24"/>
          <w:szCs w:val="24"/>
        </w:rPr>
        <w:t>:00。</w:t>
      </w:r>
    </w:p>
    <w:p w14:paraId="737DC19D">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投标文件递交地点：江苏有线如东分公司1</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楼会议室 。</w:t>
      </w:r>
    </w:p>
    <w:p w14:paraId="6F81214E">
      <w:pPr>
        <w:pStyle w:val="2"/>
        <w:rPr>
          <w:rFonts w:hint="eastAsia"/>
        </w:rPr>
      </w:pPr>
    </w:p>
    <w:p w14:paraId="1A7C9DD9">
      <w:pPr>
        <w:spacing w:line="48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9</w:t>
      </w:r>
      <w:r>
        <w:rPr>
          <w:rFonts w:hint="eastAsia" w:ascii="宋体" w:hAnsi="宋体" w:eastAsia="宋体" w:cs="宋体"/>
          <w:b/>
          <w:bCs w:val="0"/>
          <w:sz w:val="24"/>
          <w:szCs w:val="24"/>
        </w:rPr>
        <w:t>.购买采购文件的银行信息：</w:t>
      </w:r>
    </w:p>
    <w:p w14:paraId="1DF7A338">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户名：江苏有线网络发展有限责任公司如东分公司</w:t>
      </w:r>
    </w:p>
    <w:p w14:paraId="1EA54F9F">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地址：如东掘港镇长江路29号</w:t>
      </w:r>
    </w:p>
    <w:p w14:paraId="3EC0ED9A">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开户行：中行城东支行        账号：510566056165</w:t>
      </w:r>
    </w:p>
    <w:p w14:paraId="0AC6F46F">
      <w:pPr>
        <w:spacing w:line="48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 xml:space="preserve">欢迎合格供应商与我公司联系报名，并领取本项目采购文件 。         </w:t>
      </w:r>
    </w:p>
    <w:p w14:paraId="5973B0C1">
      <w:pPr>
        <w:rPr>
          <w:rFonts w:hint="eastAsia" w:ascii="仿宋" w:hAnsi="仿宋" w:eastAsia="仿宋" w:cs="仿宋_GB2312"/>
          <w:bCs/>
          <w:szCs w:val="28"/>
          <w:lang w:val="en-US" w:eastAsia="zh-CN"/>
        </w:rPr>
      </w:pPr>
      <w:r>
        <w:rPr>
          <w:rFonts w:hint="eastAsia" w:ascii="宋体" w:hAnsi="宋体" w:eastAsia="宋体" w:cs="宋体"/>
          <w:b w:val="0"/>
          <w:bCs/>
          <w:sz w:val="24"/>
          <w:szCs w:val="24"/>
        </w:rPr>
        <w:t>联系人：缪逸飞</w:t>
      </w:r>
      <w:r>
        <w:rPr>
          <w:rFonts w:hint="eastAsia" w:ascii="仿宋" w:hAnsi="仿宋" w:eastAsia="仿宋" w:cs="仿宋_GB2312"/>
          <w:bCs/>
          <w:szCs w:val="28"/>
          <w:lang w:val="en-US" w:eastAsia="zh-CN"/>
        </w:rPr>
        <w:t>、</w:t>
      </w:r>
      <w:r>
        <w:rPr>
          <w:rFonts w:hint="eastAsia" w:ascii="宋体" w:hAnsi="宋体" w:cs="宋体"/>
          <w:b w:val="0"/>
          <w:bCs/>
          <w:sz w:val="24"/>
          <w:szCs w:val="24"/>
          <w:lang w:val="en-US" w:eastAsia="zh-CN"/>
        </w:rPr>
        <w:t>顾文杰，</w:t>
      </w:r>
      <w:r>
        <w:rPr>
          <w:rFonts w:hint="eastAsia" w:ascii="宋体" w:hAnsi="宋体" w:eastAsia="宋体" w:cs="宋体"/>
          <w:b w:val="0"/>
          <w:bCs/>
          <w:sz w:val="24"/>
          <w:szCs w:val="24"/>
        </w:rPr>
        <w:t>联系电话：</w:t>
      </w:r>
      <w:r>
        <w:rPr>
          <w:rFonts w:hint="eastAsia" w:ascii="仿宋" w:hAnsi="仿宋" w:eastAsia="仿宋" w:cs="仿宋_GB2312"/>
          <w:bCs/>
          <w:szCs w:val="28"/>
          <w:lang w:val="en-US" w:eastAsia="zh-CN"/>
        </w:rPr>
        <w:t>19201794918、19201799522.</w:t>
      </w:r>
    </w:p>
    <w:p w14:paraId="11DB9E13">
      <w:pPr>
        <w:pStyle w:val="2"/>
        <w:rPr>
          <w:rFonts w:hint="eastAsia" w:ascii="仿宋" w:hAnsi="仿宋" w:eastAsia="仿宋" w:cs="仿宋_GB2312"/>
          <w:bCs/>
          <w:szCs w:val="28"/>
          <w:lang w:val="en-US" w:eastAsia="zh-CN"/>
        </w:rPr>
      </w:pPr>
    </w:p>
    <w:p w14:paraId="2A2A576D">
      <w:pPr>
        <w:pStyle w:val="2"/>
        <w:rPr>
          <w:rFonts w:hint="eastAsia" w:ascii="仿宋" w:hAnsi="仿宋" w:eastAsia="仿宋" w:cs="仿宋_GB2312"/>
          <w:bCs/>
          <w:szCs w:val="28"/>
          <w:lang w:val="en-US" w:eastAsia="zh-CN"/>
        </w:rPr>
      </w:pPr>
    </w:p>
    <w:p w14:paraId="50E717C5">
      <w:pPr>
        <w:pStyle w:val="2"/>
        <w:rPr>
          <w:rFonts w:hint="eastAsia" w:ascii="仿宋" w:hAnsi="仿宋" w:eastAsia="仿宋" w:cs="仿宋_GB2312"/>
          <w:bCs/>
          <w:szCs w:val="28"/>
          <w:lang w:val="en-US" w:eastAsia="zh-CN"/>
        </w:rPr>
      </w:pPr>
    </w:p>
    <w:p w14:paraId="598E8884">
      <w:pPr>
        <w:pStyle w:val="2"/>
        <w:rPr>
          <w:rFonts w:hint="eastAsia" w:ascii="仿宋" w:hAnsi="仿宋" w:eastAsia="仿宋" w:cs="仿宋_GB2312"/>
          <w:bCs/>
          <w:szCs w:val="28"/>
          <w:lang w:val="en-US" w:eastAsia="zh-CN"/>
        </w:rPr>
      </w:pPr>
    </w:p>
    <w:p w14:paraId="0313D1F2">
      <w:pPr>
        <w:pStyle w:val="2"/>
        <w:rPr>
          <w:rFonts w:hint="eastAsia" w:ascii="仿宋" w:hAnsi="仿宋" w:eastAsia="仿宋" w:cs="仿宋_GB2312"/>
          <w:bCs/>
          <w:szCs w:val="28"/>
          <w:lang w:val="en-US" w:eastAsia="zh-CN"/>
        </w:rPr>
      </w:pPr>
    </w:p>
    <w:p w14:paraId="7399AF11">
      <w:pPr>
        <w:pStyle w:val="2"/>
        <w:rPr>
          <w:rFonts w:hint="eastAsia" w:ascii="仿宋" w:hAnsi="仿宋" w:eastAsia="仿宋" w:cs="仿宋_GB2312"/>
          <w:bCs/>
          <w:szCs w:val="28"/>
          <w:lang w:val="en-US" w:eastAsia="zh-CN"/>
        </w:rPr>
      </w:pPr>
    </w:p>
    <w:p w14:paraId="02707201">
      <w:pPr>
        <w:pStyle w:val="2"/>
        <w:rPr>
          <w:rFonts w:hint="eastAsia" w:ascii="仿宋" w:hAnsi="仿宋" w:eastAsia="仿宋" w:cs="仿宋_GB2312"/>
          <w:bCs/>
          <w:szCs w:val="28"/>
          <w:lang w:val="en-US" w:eastAsia="zh-CN"/>
        </w:rPr>
      </w:pPr>
    </w:p>
    <w:p w14:paraId="6C04AF06">
      <w:pPr>
        <w:pStyle w:val="2"/>
        <w:rPr>
          <w:rFonts w:hint="eastAsia" w:ascii="仿宋" w:hAnsi="仿宋" w:eastAsia="仿宋" w:cs="仿宋_GB2312"/>
          <w:bCs/>
          <w:szCs w:val="28"/>
          <w:lang w:val="en-US" w:eastAsia="zh-CN"/>
        </w:rPr>
      </w:pPr>
    </w:p>
    <w:p w14:paraId="76A7C176">
      <w:pPr>
        <w:pStyle w:val="2"/>
        <w:rPr>
          <w:rFonts w:hint="eastAsia" w:ascii="仿宋" w:hAnsi="仿宋" w:eastAsia="仿宋" w:cs="仿宋_GB2312"/>
          <w:bCs/>
          <w:szCs w:val="28"/>
          <w:lang w:val="en-US" w:eastAsia="zh-CN"/>
        </w:rPr>
      </w:pPr>
    </w:p>
    <w:p w14:paraId="2DA9A501">
      <w:pPr>
        <w:pStyle w:val="2"/>
        <w:rPr>
          <w:rFonts w:hint="eastAsia" w:ascii="仿宋" w:hAnsi="仿宋" w:eastAsia="仿宋" w:cs="仿宋_GB2312"/>
          <w:bCs/>
          <w:szCs w:val="28"/>
          <w:lang w:val="en-US" w:eastAsia="zh-CN"/>
        </w:rPr>
      </w:pPr>
    </w:p>
    <w:p w14:paraId="2F9B01A8">
      <w:pPr>
        <w:pStyle w:val="2"/>
        <w:rPr>
          <w:rFonts w:hint="eastAsia" w:ascii="仿宋" w:hAnsi="仿宋" w:eastAsia="仿宋" w:cs="仿宋_GB2312"/>
          <w:bCs/>
          <w:szCs w:val="28"/>
          <w:lang w:val="en-US" w:eastAsia="zh-CN"/>
        </w:rPr>
      </w:pPr>
    </w:p>
    <w:p w14:paraId="15A55CD0">
      <w:pPr>
        <w:pStyle w:val="2"/>
        <w:rPr>
          <w:rFonts w:hint="eastAsia" w:ascii="仿宋" w:hAnsi="仿宋" w:eastAsia="仿宋" w:cs="仿宋_GB2312"/>
          <w:bCs/>
          <w:szCs w:val="28"/>
          <w:lang w:val="en-US" w:eastAsia="zh-CN"/>
        </w:rPr>
      </w:pPr>
    </w:p>
    <w:p w14:paraId="04C8E0F5">
      <w:pPr>
        <w:pStyle w:val="2"/>
        <w:rPr>
          <w:rFonts w:hint="eastAsia" w:ascii="仿宋" w:hAnsi="仿宋" w:eastAsia="仿宋" w:cs="仿宋_GB2312"/>
          <w:bCs/>
          <w:szCs w:val="28"/>
          <w:lang w:val="en-US" w:eastAsia="zh-CN"/>
        </w:rPr>
      </w:pPr>
    </w:p>
    <w:p w14:paraId="5D99AAF2">
      <w:pPr>
        <w:pStyle w:val="2"/>
        <w:rPr>
          <w:rFonts w:hint="eastAsia" w:ascii="仿宋" w:hAnsi="仿宋" w:eastAsia="仿宋" w:cs="仿宋_GB2312"/>
          <w:bCs/>
          <w:szCs w:val="28"/>
          <w:lang w:val="en-US" w:eastAsia="zh-CN"/>
        </w:rPr>
      </w:pPr>
    </w:p>
    <w:p w14:paraId="15EDC68F">
      <w:pPr>
        <w:pStyle w:val="2"/>
        <w:rPr>
          <w:rFonts w:hint="eastAsia" w:ascii="仿宋" w:hAnsi="仿宋" w:eastAsia="仿宋" w:cs="仿宋_GB2312"/>
          <w:bCs/>
          <w:szCs w:val="28"/>
          <w:lang w:val="en-US" w:eastAsia="zh-CN"/>
        </w:rPr>
      </w:pPr>
    </w:p>
    <w:p w14:paraId="445A8112">
      <w:pPr>
        <w:pStyle w:val="2"/>
        <w:rPr>
          <w:rFonts w:hint="eastAsia" w:ascii="仿宋" w:hAnsi="仿宋" w:eastAsia="仿宋" w:cs="仿宋_GB2312"/>
          <w:bCs/>
          <w:szCs w:val="28"/>
          <w:lang w:val="en-US" w:eastAsia="zh-CN"/>
        </w:rPr>
      </w:pPr>
    </w:p>
    <w:p w14:paraId="711BDC07">
      <w:pPr>
        <w:pStyle w:val="2"/>
        <w:rPr>
          <w:rFonts w:hint="eastAsia" w:ascii="仿宋" w:hAnsi="仿宋" w:eastAsia="仿宋" w:cs="仿宋_GB2312"/>
          <w:bCs/>
          <w:szCs w:val="28"/>
          <w:lang w:val="en-US" w:eastAsia="zh-CN"/>
        </w:rPr>
      </w:pPr>
    </w:p>
    <w:p w14:paraId="55E1DC9D">
      <w:pPr>
        <w:pStyle w:val="2"/>
        <w:rPr>
          <w:rFonts w:hint="eastAsia" w:ascii="仿宋" w:hAnsi="仿宋" w:eastAsia="仿宋" w:cs="仿宋_GB2312"/>
          <w:bCs/>
          <w:szCs w:val="28"/>
          <w:lang w:val="en-US" w:eastAsia="zh-CN"/>
        </w:rPr>
      </w:pPr>
    </w:p>
    <w:p w14:paraId="589D62FF">
      <w:pPr>
        <w:pStyle w:val="2"/>
        <w:rPr>
          <w:rFonts w:hint="eastAsia" w:ascii="仿宋" w:hAnsi="仿宋" w:eastAsia="仿宋" w:cs="仿宋_GB2312"/>
          <w:bCs/>
          <w:szCs w:val="28"/>
          <w:lang w:val="en-US" w:eastAsia="zh-CN"/>
        </w:rPr>
      </w:pPr>
    </w:p>
    <w:p w14:paraId="09E12E69">
      <w:pPr>
        <w:pStyle w:val="2"/>
        <w:rPr>
          <w:rFonts w:hint="eastAsia" w:ascii="仿宋" w:hAnsi="仿宋" w:eastAsia="仿宋" w:cs="仿宋_GB2312"/>
          <w:bCs/>
          <w:szCs w:val="28"/>
          <w:lang w:val="en-US" w:eastAsia="zh-CN"/>
        </w:rPr>
      </w:pPr>
    </w:p>
    <w:p w14:paraId="7C4471F2">
      <w:pPr>
        <w:pStyle w:val="2"/>
        <w:rPr>
          <w:rFonts w:hint="eastAsia" w:ascii="仿宋" w:hAnsi="仿宋" w:eastAsia="仿宋" w:cs="仿宋_GB2312"/>
          <w:bCs/>
          <w:szCs w:val="28"/>
          <w:lang w:val="en-US" w:eastAsia="zh-CN"/>
        </w:rPr>
      </w:pPr>
    </w:p>
    <w:p w14:paraId="0C7B3355">
      <w:pPr>
        <w:pStyle w:val="2"/>
        <w:rPr>
          <w:rFonts w:hint="eastAsia" w:ascii="仿宋" w:hAnsi="仿宋" w:eastAsia="仿宋" w:cs="仿宋_GB2312"/>
          <w:bCs/>
          <w:szCs w:val="28"/>
          <w:lang w:val="en-US" w:eastAsia="zh-CN"/>
        </w:rPr>
      </w:pPr>
    </w:p>
    <w:p w14:paraId="75347148">
      <w:pPr>
        <w:pStyle w:val="2"/>
        <w:rPr>
          <w:rFonts w:hint="eastAsia" w:ascii="仿宋" w:hAnsi="仿宋" w:eastAsia="仿宋" w:cs="仿宋_GB2312"/>
          <w:bCs/>
          <w:szCs w:val="28"/>
          <w:lang w:val="en-US" w:eastAsia="zh-CN"/>
        </w:rPr>
      </w:pPr>
    </w:p>
    <w:p w14:paraId="15FF4FA7">
      <w:pPr>
        <w:pStyle w:val="2"/>
        <w:rPr>
          <w:rFonts w:hint="eastAsia" w:ascii="仿宋" w:hAnsi="仿宋" w:eastAsia="仿宋" w:cs="仿宋_GB2312"/>
          <w:bCs/>
          <w:szCs w:val="28"/>
          <w:lang w:val="en-US" w:eastAsia="zh-CN"/>
        </w:rPr>
      </w:pPr>
    </w:p>
    <w:p w14:paraId="491E67FE">
      <w:pPr>
        <w:pStyle w:val="2"/>
        <w:rPr>
          <w:rFonts w:hint="eastAsia" w:ascii="仿宋" w:hAnsi="仿宋" w:eastAsia="仿宋" w:cs="仿宋_GB2312"/>
          <w:bCs/>
          <w:szCs w:val="28"/>
          <w:lang w:val="en-US" w:eastAsia="zh-CN"/>
        </w:rPr>
      </w:pPr>
    </w:p>
    <w:p w14:paraId="76A1870C">
      <w:pPr>
        <w:pStyle w:val="2"/>
        <w:rPr>
          <w:rFonts w:hint="eastAsia" w:ascii="仿宋" w:hAnsi="仿宋" w:eastAsia="仿宋" w:cs="仿宋_GB2312"/>
          <w:bCs/>
          <w:szCs w:val="28"/>
          <w:lang w:val="en-US" w:eastAsia="zh-CN"/>
        </w:rPr>
      </w:pPr>
    </w:p>
    <w:p w14:paraId="4B0B9D09">
      <w:pPr>
        <w:pStyle w:val="2"/>
        <w:rPr>
          <w:rFonts w:hint="default" w:ascii="仿宋" w:hAnsi="仿宋" w:eastAsia="仿宋" w:cs="仿宋_GB2312"/>
          <w:bCs/>
          <w:szCs w:val="28"/>
          <w:lang w:val="en-US" w:eastAsia="zh-CN"/>
        </w:rPr>
      </w:pPr>
    </w:p>
    <w:p w14:paraId="0A7420B6">
      <w:pPr>
        <w:numPr>
          <w:ilvl w:val="0"/>
          <w:numId w:val="0"/>
        </w:numPr>
        <w:spacing w:line="480" w:lineRule="exact"/>
        <w:rPr>
          <w:rFonts w:hint="eastAsia" w:ascii="宋体" w:hAnsi="宋体" w:eastAsia="宋体" w:cs="宋体"/>
          <w:kern w:val="2"/>
          <w:sz w:val="24"/>
          <w:szCs w:val="24"/>
          <w:lang w:val="en-US" w:eastAsia="zh-CN" w:bidi="ar-SA"/>
        </w:rPr>
      </w:pPr>
      <w:r>
        <w:rPr>
          <w:rFonts w:hint="eastAsia" w:ascii="宋体" w:hAnsi="宋体" w:cs="宋体"/>
          <w:b/>
          <w:sz w:val="24"/>
          <w:szCs w:val="24"/>
          <w:lang w:val="en-US" w:eastAsia="zh-CN"/>
        </w:rPr>
        <w:t>10.</w:t>
      </w:r>
      <w:r>
        <w:rPr>
          <w:rFonts w:hint="eastAsia" w:ascii="宋体" w:hAnsi="宋体" w:eastAsia="宋体" w:cs="宋体"/>
          <w:b/>
          <w:sz w:val="24"/>
          <w:szCs w:val="24"/>
        </w:rPr>
        <w:t>项目需求</w:t>
      </w: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1205"/>
        <w:gridCol w:w="555"/>
        <w:gridCol w:w="2840"/>
        <w:gridCol w:w="893"/>
        <w:gridCol w:w="402"/>
        <w:gridCol w:w="765"/>
        <w:gridCol w:w="615"/>
        <w:gridCol w:w="623"/>
      </w:tblGrid>
      <w:tr w14:paraId="39B0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3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5A0981EA">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120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7148DE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项目编码</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1D45FE3">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项目名称</w:t>
            </w:r>
          </w:p>
        </w:tc>
        <w:tc>
          <w:tcPr>
            <w:tcW w:w="28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3219C3F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项目特征描述</w:t>
            </w:r>
          </w:p>
        </w:tc>
        <w:tc>
          <w:tcPr>
            <w:tcW w:w="89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13081F8">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品牌</w:t>
            </w:r>
          </w:p>
        </w:tc>
        <w:tc>
          <w:tcPr>
            <w:tcW w:w="40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ECFAB56">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计量</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单位</w:t>
            </w:r>
          </w:p>
        </w:tc>
        <w:tc>
          <w:tcPr>
            <w:tcW w:w="76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F0CA7B6">
            <w:pPr>
              <w:keepNext w:val="0"/>
              <w:keepLines w:val="0"/>
              <w:widowControl/>
              <w:suppressLineNumbers w:val="0"/>
              <w:jc w:val="left"/>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工程量</w:t>
            </w:r>
          </w:p>
        </w:tc>
        <w:tc>
          <w:tcPr>
            <w:tcW w:w="1238"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14:paraId="26F1A05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金额（元）</w:t>
            </w:r>
          </w:p>
        </w:tc>
      </w:tr>
      <w:tr w14:paraId="0195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53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20968CD">
            <w:pPr>
              <w:jc w:val="center"/>
              <w:rPr>
                <w:rFonts w:hint="eastAsia" w:ascii="黑体" w:hAnsi="宋体" w:eastAsia="黑体" w:cs="黑体"/>
                <w:b/>
                <w:bCs/>
                <w:i w:val="0"/>
                <w:iCs w:val="0"/>
                <w:color w:val="000000"/>
                <w:sz w:val="20"/>
                <w:szCs w:val="20"/>
                <w:u w:val="none"/>
              </w:rPr>
            </w:pPr>
          </w:p>
        </w:tc>
        <w:tc>
          <w:tcPr>
            <w:tcW w:w="120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2A2E3EE">
            <w:pPr>
              <w:jc w:val="center"/>
              <w:rPr>
                <w:rFonts w:hint="eastAsia" w:ascii="黑体" w:hAnsi="宋体" w:eastAsia="黑体" w:cs="黑体"/>
                <w:b/>
                <w:bCs/>
                <w:i w:val="0"/>
                <w:iCs w:val="0"/>
                <w:color w:val="000000"/>
                <w:sz w:val="20"/>
                <w:szCs w:val="20"/>
                <w:u w:val="none"/>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81725C0">
            <w:pPr>
              <w:jc w:val="center"/>
              <w:rPr>
                <w:rFonts w:hint="eastAsia" w:ascii="黑体" w:hAnsi="宋体" w:eastAsia="黑体" w:cs="黑体"/>
                <w:b/>
                <w:bCs/>
                <w:i w:val="0"/>
                <w:iCs w:val="0"/>
                <w:color w:val="000000"/>
                <w:sz w:val="20"/>
                <w:szCs w:val="20"/>
                <w:u w:val="none"/>
              </w:rPr>
            </w:pPr>
          </w:p>
        </w:tc>
        <w:tc>
          <w:tcPr>
            <w:tcW w:w="28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73B1724">
            <w:pPr>
              <w:jc w:val="center"/>
              <w:rPr>
                <w:rFonts w:hint="eastAsia" w:ascii="黑体" w:hAnsi="宋体" w:eastAsia="黑体" w:cs="黑体"/>
                <w:b/>
                <w:bCs/>
                <w:i w:val="0"/>
                <w:iCs w:val="0"/>
                <w:color w:val="000000"/>
                <w:sz w:val="20"/>
                <w:szCs w:val="20"/>
                <w:u w:val="none"/>
              </w:rPr>
            </w:pPr>
          </w:p>
        </w:tc>
        <w:tc>
          <w:tcPr>
            <w:tcW w:w="89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79E6D46">
            <w:pPr>
              <w:jc w:val="center"/>
              <w:rPr>
                <w:rFonts w:hint="eastAsia" w:ascii="黑体" w:hAnsi="宋体" w:eastAsia="黑体" w:cs="黑体"/>
                <w:b/>
                <w:bCs/>
                <w:i w:val="0"/>
                <w:iCs w:val="0"/>
                <w:color w:val="000000"/>
                <w:sz w:val="20"/>
                <w:szCs w:val="20"/>
                <w:u w:val="none"/>
              </w:rPr>
            </w:pPr>
          </w:p>
        </w:tc>
        <w:tc>
          <w:tcPr>
            <w:tcW w:w="40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B4FB665">
            <w:pPr>
              <w:jc w:val="center"/>
              <w:rPr>
                <w:rFonts w:hint="eastAsia" w:ascii="黑体" w:hAnsi="宋体" w:eastAsia="黑体" w:cs="黑体"/>
                <w:b/>
                <w:bCs/>
                <w:i w:val="0"/>
                <w:iCs w:val="0"/>
                <w:color w:val="000000"/>
                <w:sz w:val="20"/>
                <w:szCs w:val="20"/>
                <w:u w:val="none"/>
              </w:rPr>
            </w:pPr>
          </w:p>
        </w:tc>
        <w:tc>
          <w:tcPr>
            <w:tcW w:w="76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0B6EB61">
            <w:pPr>
              <w:jc w:val="left"/>
              <w:rPr>
                <w:rFonts w:hint="eastAsia" w:ascii="黑体" w:hAnsi="宋体" w:eastAsia="黑体" w:cs="黑体"/>
                <w:b/>
                <w:bCs/>
                <w:i w:val="0"/>
                <w:iCs w:val="0"/>
                <w:color w:val="000000"/>
                <w:sz w:val="20"/>
                <w:szCs w:val="20"/>
                <w:u w:val="none"/>
              </w:rPr>
            </w:pP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7EFDC">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综合单价</w:t>
            </w:r>
          </w:p>
        </w:tc>
        <w:tc>
          <w:tcPr>
            <w:tcW w:w="623"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C9AE70B">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合价</w:t>
            </w:r>
          </w:p>
        </w:tc>
      </w:tr>
      <w:tr w14:paraId="2849C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53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8F9A4DB">
            <w:pPr>
              <w:jc w:val="center"/>
              <w:rPr>
                <w:rFonts w:hint="eastAsia" w:ascii="黑体" w:hAnsi="宋体" w:eastAsia="黑体" w:cs="黑体"/>
                <w:b/>
                <w:bCs/>
                <w:i w:val="0"/>
                <w:iCs w:val="0"/>
                <w:color w:val="000000"/>
                <w:sz w:val="20"/>
                <w:szCs w:val="20"/>
                <w:u w:val="none"/>
              </w:rPr>
            </w:pPr>
          </w:p>
        </w:tc>
        <w:tc>
          <w:tcPr>
            <w:tcW w:w="120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11B31F4">
            <w:pPr>
              <w:jc w:val="center"/>
              <w:rPr>
                <w:rFonts w:hint="eastAsia" w:ascii="黑体" w:hAnsi="宋体" w:eastAsia="黑体" w:cs="黑体"/>
                <w:b/>
                <w:bCs/>
                <w:i w:val="0"/>
                <w:iCs w:val="0"/>
                <w:color w:val="000000"/>
                <w:sz w:val="20"/>
                <w:szCs w:val="20"/>
                <w:u w:val="none"/>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1E4C9EC">
            <w:pPr>
              <w:jc w:val="center"/>
              <w:rPr>
                <w:rFonts w:hint="eastAsia" w:ascii="黑体" w:hAnsi="宋体" w:eastAsia="黑体" w:cs="黑体"/>
                <w:b/>
                <w:bCs/>
                <w:i w:val="0"/>
                <w:iCs w:val="0"/>
                <w:color w:val="000000"/>
                <w:sz w:val="20"/>
                <w:szCs w:val="20"/>
                <w:u w:val="none"/>
              </w:rPr>
            </w:pPr>
          </w:p>
        </w:tc>
        <w:tc>
          <w:tcPr>
            <w:tcW w:w="28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4E9EA43">
            <w:pPr>
              <w:jc w:val="center"/>
              <w:rPr>
                <w:rFonts w:hint="eastAsia" w:ascii="黑体" w:hAnsi="宋体" w:eastAsia="黑体" w:cs="黑体"/>
                <w:b/>
                <w:bCs/>
                <w:i w:val="0"/>
                <w:iCs w:val="0"/>
                <w:color w:val="000000"/>
                <w:sz w:val="20"/>
                <w:szCs w:val="20"/>
                <w:u w:val="none"/>
              </w:rPr>
            </w:pPr>
          </w:p>
        </w:tc>
        <w:tc>
          <w:tcPr>
            <w:tcW w:w="89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221B43A">
            <w:pPr>
              <w:jc w:val="center"/>
              <w:rPr>
                <w:rFonts w:hint="eastAsia" w:ascii="黑体" w:hAnsi="宋体" w:eastAsia="黑体" w:cs="黑体"/>
                <w:b/>
                <w:bCs/>
                <w:i w:val="0"/>
                <w:iCs w:val="0"/>
                <w:color w:val="000000"/>
                <w:sz w:val="20"/>
                <w:szCs w:val="20"/>
                <w:u w:val="none"/>
              </w:rPr>
            </w:pPr>
          </w:p>
        </w:tc>
        <w:tc>
          <w:tcPr>
            <w:tcW w:w="40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913CA0F">
            <w:pPr>
              <w:jc w:val="center"/>
              <w:rPr>
                <w:rFonts w:hint="eastAsia" w:ascii="黑体" w:hAnsi="宋体" w:eastAsia="黑体" w:cs="黑体"/>
                <w:b/>
                <w:bCs/>
                <w:i w:val="0"/>
                <w:iCs w:val="0"/>
                <w:color w:val="000000"/>
                <w:sz w:val="20"/>
                <w:szCs w:val="20"/>
                <w:u w:val="none"/>
              </w:rPr>
            </w:pPr>
          </w:p>
        </w:tc>
        <w:tc>
          <w:tcPr>
            <w:tcW w:w="76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606A40A">
            <w:pPr>
              <w:jc w:val="left"/>
              <w:rPr>
                <w:rFonts w:hint="eastAsia" w:ascii="黑体" w:hAnsi="宋体" w:eastAsia="黑体" w:cs="黑体"/>
                <w:b/>
                <w:bCs/>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1970F">
            <w:pPr>
              <w:jc w:val="center"/>
              <w:rPr>
                <w:rFonts w:hint="eastAsia" w:ascii="黑体" w:hAnsi="宋体" w:eastAsia="黑体" w:cs="黑体"/>
                <w:b/>
                <w:bCs/>
                <w:i w:val="0"/>
                <w:iCs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0CC32BB">
            <w:pPr>
              <w:jc w:val="center"/>
              <w:rPr>
                <w:rFonts w:hint="eastAsia" w:ascii="黑体" w:hAnsi="宋体" w:eastAsia="黑体" w:cs="黑体"/>
                <w:b/>
                <w:bCs/>
                <w:i w:val="0"/>
                <w:iCs w:val="0"/>
                <w:color w:val="000000"/>
                <w:sz w:val="20"/>
                <w:szCs w:val="20"/>
                <w:u w:val="none"/>
              </w:rPr>
            </w:pPr>
          </w:p>
        </w:tc>
      </w:tr>
      <w:tr w14:paraId="3ECC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531" w:type="dxa"/>
            <w:tcBorders>
              <w:top w:val="nil"/>
              <w:left w:val="single" w:color="000000" w:sz="8" w:space="0"/>
              <w:bottom w:val="single" w:color="000000" w:sz="4" w:space="0"/>
              <w:right w:val="single" w:color="000000" w:sz="4" w:space="0"/>
            </w:tcBorders>
            <w:shd w:val="clear" w:color="auto" w:fill="auto"/>
            <w:vAlign w:val="center"/>
          </w:tcPr>
          <w:p w14:paraId="70BDE6FB">
            <w:pPr>
              <w:jc w:val="center"/>
              <w:rPr>
                <w:rFonts w:hint="eastAsia" w:ascii="宋体" w:hAnsi="宋体" w:eastAsia="宋体" w:cs="宋体"/>
                <w:i w:val="0"/>
                <w:iCs w:val="0"/>
                <w:color w:val="000000"/>
                <w:sz w:val="20"/>
                <w:szCs w:val="20"/>
                <w:u w:val="none"/>
              </w:rPr>
            </w:pPr>
          </w:p>
        </w:tc>
        <w:tc>
          <w:tcPr>
            <w:tcW w:w="1205" w:type="dxa"/>
            <w:tcBorders>
              <w:top w:val="nil"/>
              <w:left w:val="single" w:color="000000" w:sz="4" w:space="0"/>
              <w:bottom w:val="single" w:color="000000" w:sz="4" w:space="0"/>
              <w:right w:val="single" w:color="000000" w:sz="4" w:space="0"/>
            </w:tcBorders>
            <w:shd w:val="clear" w:color="auto" w:fill="auto"/>
            <w:vAlign w:val="center"/>
          </w:tcPr>
          <w:p w14:paraId="02092478">
            <w:pPr>
              <w:jc w:val="center"/>
              <w:rPr>
                <w:rFonts w:hint="eastAsia" w:ascii="宋体" w:hAnsi="宋体" w:eastAsia="宋体" w:cs="宋体"/>
                <w:i w:val="0"/>
                <w:iCs w:val="0"/>
                <w:color w:val="000000"/>
                <w:sz w:val="20"/>
                <w:szCs w:val="20"/>
                <w:u w:val="none"/>
              </w:rPr>
            </w:pPr>
          </w:p>
        </w:tc>
        <w:tc>
          <w:tcPr>
            <w:tcW w:w="3395" w:type="dxa"/>
            <w:gridSpan w:val="2"/>
            <w:tcBorders>
              <w:top w:val="nil"/>
              <w:left w:val="single" w:color="000000" w:sz="4" w:space="0"/>
              <w:bottom w:val="single" w:color="000000" w:sz="4" w:space="0"/>
              <w:right w:val="single" w:color="000000" w:sz="4" w:space="0"/>
            </w:tcBorders>
            <w:shd w:val="clear" w:color="auto" w:fill="auto"/>
            <w:vAlign w:val="center"/>
          </w:tcPr>
          <w:p w14:paraId="4D259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网络综合布线系统</w:t>
            </w:r>
          </w:p>
        </w:tc>
        <w:tc>
          <w:tcPr>
            <w:tcW w:w="893" w:type="dxa"/>
            <w:tcBorders>
              <w:top w:val="nil"/>
              <w:left w:val="single" w:color="000000" w:sz="4" w:space="0"/>
              <w:bottom w:val="single" w:color="000000" w:sz="4" w:space="0"/>
              <w:right w:val="single" w:color="000000" w:sz="4" w:space="0"/>
            </w:tcBorders>
            <w:shd w:val="clear" w:color="auto" w:fill="auto"/>
            <w:vAlign w:val="center"/>
          </w:tcPr>
          <w:p w14:paraId="0E8E630B">
            <w:pPr>
              <w:jc w:val="center"/>
              <w:rPr>
                <w:rFonts w:hint="eastAsia" w:ascii="宋体" w:hAnsi="宋体" w:eastAsia="宋体" w:cs="宋体"/>
                <w:i w:val="0"/>
                <w:iCs w:val="0"/>
                <w:color w:val="000000"/>
                <w:sz w:val="20"/>
                <w:szCs w:val="20"/>
                <w:u w:val="none"/>
              </w:rPr>
            </w:pPr>
          </w:p>
        </w:tc>
        <w:tc>
          <w:tcPr>
            <w:tcW w:w="402" w:type="dxa"/>
            <w:tcBorders>
              <w:top w:val="nil"/>
              <w:left w:val="single" w:color="000000" w:sz="4" w:space="0"/>
              <w:bottom w:val="single" w:color="000000" w:sz="4" w:space="0"/>
              <w:right w:val="single" w:color="000000" w:sz="4" w:space="0"/>
            </w:tcBorders>
            <w:shd w:val="clear" w:color="auto" w:fill="auto"/>
            <w:vAlign w:val="center"/>
          </w:tcPr>
          <w:p w14:paraId="0B1702F4">
            <w:pPr>
              <w:jc w:val="center"/>
              <w:rPr>
                <w:rFonts w:hint="eastAsia" w:ascii="宋体" w:hAnsi="宋体" w:eastAsia="宋体" w:cs="宋体"/>
                <w:i w:val="0"/>
                <w:iCs w:val="0"/>
                <w:color w:val="000000"/>
                <w:sz w:val="20"/>
                <w:szCs w:val="20"/>
                <w:u w:val="none"/>
              </w:rPr>
            </w:pPr>
          </w:p>
        </w:tc>
        <w:tc>
          <w:tcPr>
            <w:tcW w:w="765" w:type="dxa"/>
            <w:tcBorders>
              <w:top w:val="nil"/>
              <w:left w:val="single" w:color="000000" w:sz="4" w:space="0"/>
              <w:bottom w:val="single" w:color="000000" w:sz="4" w:space="0"/>
              <w:right w:val="single" w:color="000000" w:sz="4" w:space="0"/>
            </w:tcBorders>
            <w:shd w:val="clear" w:color="auto" w:fill="auto"/>
            <w:vAlign w:val="center"/>
          </w:tcPr>
          <w:p w14:paraId="1125E36A">
            <w:pPr>
              <w:jc w:val="left"/>
              <w:rPr>
                <w:rFonts w:hint="eastAsia" w:ascii="宋体" w:hAnsi="宋体" w:eastAsia="宋体" w:cs="宋体"/>
                <w:i w:val="0"/>
                <w:iCs w:val="0"/>
                <w:color w:val="000000"/>
                <w:sz w:val="20"/>
                <w:szCs w:val="20"/>
                <w:u w:val="none"/>
              </w:rPr>
            </w:pPr>
          </w:p>
        </w:tc>
        <w:tc>
          <w:tcPr>
            <w:tcW w:w="615" w:type="dxa"/>
            <w:tcBorders>
              <w:top w:val="nil"/>
              <w:left w:val="single" w:color="000000" w:sz="4" w:space="0"/>
              <w:bottom w:val="single" w:color="000000" w:sz="4" w:space="0"/>
              <w:right w:val="single" w:color="000000" w:sz="4" w:space="0"/>
            </w:tcBorders>
            <w:shd w:val="clear" w:color="auto" w:fill="auto"/>
            <w:vAlign w:val="center"/>
          </w:tcPr>
          <w:p w14:paraId="5A0AB5DF">
            <w:pPr>
              <w:jc w:val="right"/>
              <w:rPr>
                <w:rFonts w:hint="eastAsia" w:ascii="宋体" w:hAnsi="宋体" w:eastAsia="宋体" w:cs="宋体"/>
                <w:i w:val="0"/>
                <w:iCs w:val="0"/>
                <w:color w:val="000000"/>
                <w:sz w:val="20"/>
                <w:szCs w:val="20"/>
                <w:u w:val="none"/>
              </w:rPr>
            </w:pPr>
          </w:p>
        </w:tc>
        <w:tc>
          <w:tcPr>
            <w:tcW w:w="623" w:type="dxa"/>
            <w:tcBorders>
              <w:top w:val="nil"/>
              <w:left w:val="single" w:color="000000" w:sz="4" w:space="0"/>
              <w:bottom w:val="single" w:color="000000" w:sz="4" w:space="0"/>
              <w:right w:val="single" w:color="000000" w:sz="4" w:space="0"/>
            </w:tcBorders>
            <w:shd w:val="clear" w:color="auto" w:fill="auto"/>
            <w:vAlign w:val="center"/>
          </w:tcPr>
          <w:p w14:paraId="3F6D5900">
            <w:pPr>
              <w:jc w:val="right"/>
              <w:rPr>
                <w:rFonts w:hint="eastAsia" w:ascii="宋体" w:hAnsi="宋体" w:eastAsia="宋体" w:cs="宋体"/>
                <w:i w:val="0"/>
                <w:iCs w:val="0"/>
                <w:color w:val="000000"/>
                <w:sz w:val="20"/>
                <w:szCs w:val="20"/>
                <w:u w:val="none"/>
              </w:rPr>
            </w:pPr>
          </w:p>
        </w:tc>
      </w:tr>
      <w:tr w14:paraId="0C2F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166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F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030502001001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9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8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1、名称:网络机柜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2、材质:SPCC优质冷轧钢板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3、规格:600*440*635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4、安装方式:明装，下沿离地2.5米</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6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图腾</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0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B9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2788">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65FD">
            <w:pPr>
              <w:jc w:val="right"/>
              <w:rPr>
                <w:rFonts w:hint="eastAsia" w:ascii="宋体" w:hAnsi="宋体" w:eastAsia="宋体" w:cs="宋体"/>
                <w:i w:val="0"/>
                <w:iCs w:val="0"/>
                <w:color w:val="000000"/>
                <w:sz w:val="20"/>
                <w:szCs w:val="20"/>
                <w:u w:val="none"/>
              </w:rPr>
            </w:pPr>
          </w:p>
        </w:tc>
      </w:tr>
      <w:tr w14:paraId="39896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995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304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030502001002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2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0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1、名称:网络机柜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2、材质:SPCC优质冷轧钢板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3、规格:600*600*2000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4、安装方式:10#基础槽钢</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C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图腾</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4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5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A50C">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359">
            <w:pPr>
              <w:jc w:val="right"/>
              <w:rPr>
                <w:rFonts w:hint="eastAsia" w:ascii="宋体" w:hAnsi="宋体" w:eastAsia="宋体" w:cs="宋体"/>
                <w:i w:val="0"/>
                <w:iCs w:val="0"/>
                <w:color w:val="000000"/>
                <w:sz w:val="20"/>
                <w:szCs w:val="20"/>
                <w:u w:val="none"/>
              </w:rPr>
            </w:pPr>
          </w:p>
        </w:tc>
      </w:tr>
      <w:tr w14:paraId="5E324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4"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432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7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030501013001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E9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网络服务器</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0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1、名称:网关主机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2、规格参数:1、固化千兆电口≥10个，其中WAN口≥4个，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2、吞吐量≥2000Mbps，用户规模≥300终端，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3、为满足数据包按照用户指定的策略进行转发，必须支持策略路由，如：一个策略可以指定从某个网络发出的数据包只能转发到某个特定的接口；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4、为满足增量（补盲）网络下实现，行为/流控/认证/VPN 等等需求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5、支持PPPoE拨号、PPPoE Server（最大150条）、DHCP Client、静态IP接入，同时支持接入方式自动识别、WAN口地址冲突自动规避、MAC克隆、从旧路由器获取账号密码等功能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6、静态路由（含回指路由）、支持策略路由、运营商地址库选路、支持主备模式、基于源地址负载均衡、基于流的负载均衡、支持根据接口权重进行数据流的负载均衡等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7、支持安全功能，包括ACL、IP-MAC绑定、MAC地址过滤、动态ARP、静态ARP绑定、NAT、NAPT、端口映射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8、支持本地转发漫游，支持二层漫游、支持AP间三层漫游，支持STA漫游轨迹查看功能</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E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2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D3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8B93">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76B">
            <w:pPr>
              <w:jc w:val="right"/>
              <w:rPr>
                <w:rFonts w:hint="eastAsia" w:ascii="宋体" w:hAnsi="宋体" w:eastAsia="宋体" w:cs="宋体"/>
                <w:i w:val="0"/>
                <w:iCs w:val="0"/>
                <w:color w:val="000000"/>
                <w:sz w:val="20"/>
                <w:szCs w:val="20"/>
                <w:u w:val="none"/>
              </w:rPr>
            </w:pPr>
          </w:p>
        </w:tc>
      </w:tr>
      <w:tr w14:paraId="2908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4"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0C6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5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030501012001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D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E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1、名称:核心交换机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2、规格参数:1、固化10/100/1000M以太网电端口≥24，固化1G SFP光接口≥4个，整机最大可用千兆口≥28，2、交换容量≥3.3Tbps，包转发率≥120Mpps，3、要求所投设备MAC地址≥12K，；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4、要求设备采用静音无风扇节能设计，且支持IEEE 802.3az标准的 EEE节能技术，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5、为了保证交换机使用寿命，要求所投产品的端口防雷≥10KV，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6、支持专门针对CPU的保护机制，能够针对发往CPU处理的各种报文进行流量控制和优先级处理，保护交换机在各种环境下稳定工作；7、支持虚拟路由器冗余协议VRRP，有效保障网络稳定。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8、支持虚拟化技术，可将多台物理设备虚拟化为一台逻辑设备统一管理；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D9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B1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DA65">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74962">
            <w:pPr>
              <w:jc w:val="right"/>
              <w:rPr>
                <w:rFonts w:hint="eastAsia" w:ascii="宋体" w:hAnsi="宋体" w:eastAsia="宋体" w:cs="宋体"/>
                <w:i w:val="0"/>
                <w:iCs w:val="0"/>
                <w:color w:val="000000"/>
                <w:sz w:val="20"/>
                <w:szCs w:val="20"/>
                <w:u w:val="none"/>
              </w:rPr>
            </w:pPr>
          </w:p>
        </w:tc>
      </w:tr>
      <w:tr w14:paraId="4974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4"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BBA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9E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030501012002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6E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5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1、名称:汇聚交换机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2、规格参数:1.支持固化千兆电口≥8个，固化千兆光口≥2个，桌面型设备;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2.支持PoE供电口≥8个，整机POE输出功率≥125W, 单口最大输出功率≥30W3.交换容量≥192Gbps，包转发率≥15Mpps4.支持 MAC地址容量≥8K；</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5.为了方便设备的运维，支持通过APP进行远程管理PoE，支持远程重启PoE端口，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6.支持生成树 STP / RSTP ; 提高容错能力，保证网络的稳定运行和链路的负载均衡，合理使用网络通道，提供冗余链路利用率。7.支持静态链路聚合8.支持端口镜像，一对一镜像，多对一镜像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9.支持支持DHCP Snooping；很好的避免了上网终端从非法DHCP服务器分配的IP地址，引起的网络异常或安全隐患</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0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4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4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B63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8B21E">
            <w:pPr>
              <w:jc w:val="right"/>
              <w:rPr>
                <w:rFonts w:hint="eastAsia" w:ascii="宋体" w:hAnsi="宋体" w:eastAsia="宋体" w:cs="宋体"/>
                <w:i w:val="0"/>
                <w:iCs w:val="0"/>
                <w:color w:val="000000"/>
                <w:sz w:val="20"/>
                <w:szCs w:val="20"/>
                <w:u w:val="none"/>
              </w:rPr>
            </w:pPr>
          </w:p>
        </w:tc>
      </w:tr>
      <w:tr w14:paraId="5CCD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9"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B048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E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030501012003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6B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交换机</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58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1、名称:POE接入交换机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2、规格参数:1、标准19英寸1U高机架设备，可上机架 ，实配固化千兆电接口数≥24个，千兆光口≥2个，最大可用端口≥26个，且实配支持POE+的端口≥24个，整机POE功率不得小于370W。2、交换容量≥52Gbps，包转发率≥38.69Mpps，</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7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锐捷</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6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7C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3103">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758E">
            <w:pPr>
              <w:jc w:val="right"/>
              <w:rPr>
                <w:rFonts w:hint="eastAsia" w:ascii="宋体" w:hAnsi="宋体" w:eastAsia="宋体" w:cs="宋体"/>
                <w:i w:val="0"/>
                <w:iCs w:val="0"/>
                <w:color w:val="000000"/>
                <w:sz w:val="20"/>
                <w:szCs w:val="20"/>
                <w:u w:val="none"/>
              </w:rPr>
            </w:pPr>
          </w:p>
        </w:tc>
      </w:tr>
      <w:tr w14:paraId="5745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E0B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9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030502010001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5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配线架</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A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1、名称:网络配线架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2、规格:六类24口网络配线模组</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F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1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7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3D38">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6951">
            <w:pPr>
              <w:jc w:val="right"/>
              <w:rPr>
                <w:rFonts w:hint="eastAsia" w:ascii="宋体" w:hAnsi="宋体" w:eastAsia="宋体" w:cs="宋体"/>
                <w:i w:val="0"/>
                <w:iCs w:val="0"/>
                <w:color w:val="000000"/>
                <w:sz w:val="20"/>
                <w:szCs w:val="20"/>
                <w:u w:val="none"/>
              </w:rPr>
            </w:pPr>
          </w:p>
        </w:tc>
      </w:tr>
      <w:tr w14:paraId="5910F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B8B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3F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030502017001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34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线管理器</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F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1、名称:理线架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2、规格:24口网络配线模组</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5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4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0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6969">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CBD0">
            <w:pPr>
              <w:jc w:val="right"/>
              <w:rPr>
                <w:rFonts w:hint="eastAsia" w:ascii="宋体" w:hAnsi="宋体" w:eastAsia="宋体" w:cs="宋体"/>
                <w:i w:val="0"/>
                <w:iCs w:val="0"/>
                <w:color w:val="000000"/>
                <w:sz w:val="20"/>
                <w:szCs w:val="20"/>
                <w:u w:val="none"/>
              </w:rPr>
            </w:pPr>
          </w:p>
        </w:tc>
      </w:tr>
      <w:tr w14:paraId="6369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847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B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C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信息插座</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5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1、名称:单口网络面板（含模块）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2、规格:86型，与RJ45 模块插座配套，双层结构，带1个六类非屏蔽网络模块：针脚上镀镍并有50微英寸的镀金层；可以45度角或者90度角安装打线。带宽：≥ 250MHz，绝缘阻抗：不低于500ＭΩ；卡接线规范围：实心22-26AWG以及8股软线或实心线；可重复端接次数：&gt;200次；端口拔插寿命：≥ 750次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B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C4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CC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CDF2">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9B58">
            <w:pPr>
              <w:jc w:val="right"/>
              <w:rPr>
                <w:rFonts w:hint="eastAsia" w:ascii="宋体" w:hAnsi="宋体" w:eastAsia="宋体" w:cs="宋体"/>
                <w:i w:val="0"/>
                <w:iCs w:val="0"/>
                <w:color w:val="000000"/>
                <w:sz w:val="20"/>
                <w:szCs w:val="20"/>
                <w:u w:val="none"/>
              </w:rPr>
            </w:pPr>
          </w:p>
        </w:tc>
      </w:tr>
      <w:tr w14:paraId="0709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BFB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7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030502012002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9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地面插座</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8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1、名称:地面信息插座（含模块）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2、规格:单口RJ45口，铜信息地插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B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D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8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7328">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D1C7">
            <w:pPr>
              <w:jc w:val="right"/>
              <w:rPr>
                <w:rFonts w:hint="eastAsia" w:ascii="宋体" w:hAnsi="宋体" w:eastAsia="宋体" w:cs="宋体"/>
                <w:i w:val="0"/>
                <w:iCs w:val="0"/>
                <w:color w:val="000000"/>
                <w:sz w:val="20"/>
                <w:szCs w:val="20"/>
                <w:u w:val="none"/>
              </w:rPr>
            </w:pPr>
          </w:p>
        </w:tc>
      </w:tr>
      <w:tr w14:paraId="2D247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09C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C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030411003001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7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桥架</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E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1、名称:防火喷塑桥架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2、规格:50*50*1.0mm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3、含支架等配件</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5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D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3DF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F7C2">
            <w:pPr>
              <w:jc w:val="right"/>
              <w:rPr>
                <w:rFonts w:hint="eastAsia" w:ascii="宋体" w:hAnsi="宋体" w:eastAsia="宋体" w:cs="宋体"/>
                <w:i w:val="0"/>
                <w:iCs w:val="0"/>
                <w:color w:val="000000"/>
                <w:sz w:val="20"/>
                <w:szCs w:val="20"/>
                <w:u w:val="none"/>
              </w:rPr>
            </w:pPr>
          </w:p>
        </w:tc>
      </w:tr>
      <w:tr w14:paraId="75546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42CA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5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030413001001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76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铁构件</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6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1、名称：明配管道、桥架支架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2、材料：镀锌型材</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E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58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9DC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251.25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06A5">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0E99">
            <w:pPr>
              <w:jc w:val="right"/>
              <w:rPr>
                <w:rFonts w:hint="eastAsia" w:ascii="宋体" w:hAnsi="宋体" w:eastAsia="宋体" w:cs="宋体"/>
                <w:i w:val="0"/>
                <w:iCs w:val="0"/>
                <w:color w:val="000000"/>
                <w:sz w:val="20"/>
                <w:szCs w:val="20"/>
                <w:u w:val="none"/>
              </w:rPr>
            </w:pPr>
          </w:p>
        </w:tc>
      </w:tr>
      <w:tr w14:paraId="6EB6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B60E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0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0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8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1、名称:PVC阻燃塑料管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3、配置形式:砖、混凝土结构开槽暗配，抹砂浆保护层</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6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中财</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6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6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1E40">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2FC2">
            <w:pPr>
              <w:jc w:val="right"/>
              <w:rPr>
                <w:rFonts w:hint="eastAsia" w:ascii="宋体" w:hAnsi="宋体" w:eastAsia="宋体" w:cs="宋体"/>
                <w:i w:val="0"/>
                <w:iCs w:val="0"/>
                <w:color w:val="000000"/>
                <w:sz w:val="20"/>
                <w:szCs w:val="20"/>
                <w:u w:val="none"/>
              </w:rPr>
            </w:pPr>
          </w:p>
        </w:tc>
      </w:tr>
      <w:tr w14:paraId="36E7F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0E2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A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030411001002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A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配管</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B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1、名称:PVC阻燃塑料管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2、材质规格:PC20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3、配置形式:吊顶内敷设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4、备注:包含管道镀锌支吊架</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5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中财</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8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E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7E53">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85A8">
            <w:pPr>
              <w:jc w:val="right"/>
              <w:rPr>
                <w:rFonts w:hint="eastAsia" w:ascii="宋体" w:hAnsi="宋体" w:eastAsia="宋体" w:cs="宋体"/>
                <w:i w:val="0"/>
                <w:iCs w:val="0"/>
                <w:color w:val="000000"/>
                <w:sz w:val="20"/>
                <w:szCs w:val="20"/>
                <w:u w:val="none"/>
              </w:rPr>
            </w:pPr>
          </w:p>
        </w:tc>
      </w:tr>
      <w:tr w14:paraId="3BB03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9B3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6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5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2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1、名称:六类非屏蔽网线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六类非屏蔽双绞线；带宽：≥250MHz；阻抗：100±15Ω；芯线规格：23AWG实芯裸铜导体，内部采用十字芯分隔结构以减少线对信号干扰和增加物理机械抗拉性；芯线对数：4对，每芯带有色条区别，便于端接；护套特征：护套表面有唯一可追溯批次的标识、带有撕裂绳，方便施工；护套材料：可提供CM、CMR、CMP及LSZH等供选择；执行标准：ANSI/TIA568C.2、ISO11801 2nd以及其他通用性标准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3、敷设方式:综合考虑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B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F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5490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F025">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887D">
            <w:pPr>
              <w:jc w:val="right"/>
              <w:rPr>
                <w:rFonts w:hint="eastAsia" w:ascii="宋体" w:hAnsi="宋体" w:eastAsia="宋体" w:cs="宋体"/>
                <w:i w:val="0"/>
                <w:iCs w:val="0"/>
                <w:color w:val="000000"/>
                <w:sz w:val="20"/>
                <w:szCs w:val="20"/>
                <w:u w:val="none"/>
              </w:rPr>
            </w:pPr>
          </w:p>
        </w:tc>
      </w:tr>
      <w:tr w14:paraId="09E6C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81E0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4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0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2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2、规格:RVV3*2.5mm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3、安装形式:综合考虑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4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4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3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F435">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BBFD">
            <w:pPr>
              <w:jc w:val="right"/>
              <w:rPr>
                <w:rFonts w:hint="eastAsia" w:ascii="宋体" w:hAnsi="宋体" w:eastAsia="宋体" w:cs="宋体"/>
                <w:i w:val="0"/>
                <w:iCs w:val="0"/>
                <w:color w:val="000000"/>
                <w:sz w:val="20"/>
                <w:szCs w:val="20"/>
                <w:u w:val="none"/>
              </w:rPr>
            </w:pPr>
          </w:p>
        </w:tc>
      </w:tr>
      <w:tr w14:paraId="589F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8"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CD3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4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030502009001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7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F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1、名称:网络跳线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2、规格:3米六类成品跳线；规格：4对,RJ45-- RJ45接头跳线；标准：ANSI/TIA568C.2；导体直径26~24AWG，内部多芯软线结构；外护材质：PVC；水晶头触点：磷青铜镀金；水晶头插拔≥1000次。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8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D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A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6655">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656D">
            <w:pPr>
              <w:jc w:val="right"/>
              <w:rPr>
                <w:rFonts w:hint="eastAsia" w:ascii="宋体" w:hAnsi="宋体" w:eastAsia="宋体" w:cs="宋体"/>
                <w:i w:val="0"/>
                <w:iCs w:val="0"/>
                <w:color w:val="000000"/>
                <w:sz w:val="20"/>
                <w:szCs w:val="20"/>
                <w:u w:val="none"/>
              </w:rPr>
            </w:pPr>
          </w:p>
        </w:tc>
      </w:tr>
      <w:tr w14:paraId="0EBA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340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A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040801030001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95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6B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 PDU</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2.规格：220V，16A；输入：IEC309 16A工业连接器；输出：6个万用10A和2个国标16A插座；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3.安装方式：水平安装在机柜内的导轨上；</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E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4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6F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C158">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C557">
            <w:pPr>
              <w:jc w:val="right"/>
              <w:rPr>
                <w:rFonts w:hint="eastAsia" w:ascii="宋体" w:hAnsi="宋体" w:eastAsia="宋体" w:cs="宋体"/>
                <w:i w:val="0"/>
                <w:iCs w:val="0"/>
                <w:color w:val="000000"/>
                <w:sz w:val="20"/>
                <w:szCs w:val="20"/>
                <w:u w:val="none"/>
              </w:rPr>
            </w:pPr>
          </w:p>
        </w:tc>
      </w:tr>
      <w:tr w14:paraId="5A551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0F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B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030411006001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89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接线盒</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D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1、名称:开关盒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2、材质:塑料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3、规格:86型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4、安装形式:暗敷</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E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国产优质</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3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4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D946">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83A0">
            <w:pPr>
              <w:jc w:val="right"/>
              <w:rPr>
                <w:rFonts w:hint="eastAsia" w:ascii="宋体" w:hAnsi="宋体" w:eastAsia="宋体" w:cs="宋体"/>
                <w:i w:val="0"/>
                <w:iCs w:val="0"/>
                <w:color w:val="000000"/>
                <w:sz w:val="20"/>
                <w:szCs w:val="20"/>
                <w:u w:val="none"/>
              </w:rPr>
            </w:pPr>
          </w:p>
        </w:tc>
      </w:tr>
      <w:tr w14:paraId="65F38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7D7177">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4F7C">
            <w:pPr>
              <w:jc w:val="center"/>
              <w:rPr>
                <w:rFonts w:hint="eastAsia" w:ascii="宋体" w:hAnsi="宋体" w:eastAsia="宋体" w:cs="宋体"/>
                <w:i w:val="0"/>
                <w:iCs w:val="0"/>
                <w:color w:val="000000"/>
                <w:sz w:val="20"/>
                <w:szCs w:val="20"/>
                <w:u w:val="none"/>
              </w:rPr>
            </w:pP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52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监控系统</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12A3">
            <w:pPr>
              <w:jc w:val="center"/>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C270">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F127">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B7ECA">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F80E">
            <w:pPr>
              <w:jc w:val="right"/>
              <w:rPr>
                <w:rFonts w:hint="eastAsia" w:ascii="宋体" w:hAnsi="宋体" w:eastAsia="宋体" w:cs="宋体"/>
                <w:i w:val="0"/>
                <w:iCs w:val="0"/>
                <w:color w:val="000000"/>
                <w:sz w:val="20"/>
                <w:szCs w:val="20"/>
                <w:u w:val="none"/>
              </w:rPr>
            </w:pPr>
          </w:p>
        </w:tc>
      </w:tr>
      <w:tr w14:paraId="79C4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8"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7651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2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040205020001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3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监控摄像机</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39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1、名称:高清摄像机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2、规格、型号:传感器类型：1/2.7英寸CMOS；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像素：400万；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最大分辨率：2688×1520；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最低照度：0.002Lux(彩色模式);0.0002Lux(黑白模式);0Lux(补光灯开启)；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最大补光距离：80m（红外视频监控距离）；50m（暖光视频监控距离）；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镜头类型：定焦；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周界防范：绊线入侵；区域入侵；徘徊检测；人员聚集；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视频压缩标准：H.265；H.264；H.264H；H.264B；MJPEG（仅辅码流支持）；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3、支架形式:优质喷塑 监控专用支架</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3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5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8FF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57341">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8AE6">
            <w:pPr>
              <w:jc w:val="right"/>
              <w:rPr>
                <w:rFonts w:hint="eastAsia" w:ascii="宋体" w:hAnsi="宋体" w:eastAsia="宋体" w:cs="宋体"/>
                <w:i w:val="0"/>
                <w:iCs w:val="0"/>
                <w:color w:val="000000"/>
                <w:sz w:val="20"/>
                <w:szCs w:val="20"/>
                <w:u w:val="none"/>
              </w:rPr>
            </w:pPr>
          </w:p>
        </w:tc>
      </w:tr>
      <w:tr w14:paraId="6DA0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9"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A32C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F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080606005001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F3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录像、记录、存储设备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8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1、名称:网络硬盘录像机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2、规格:主处理器：工业级嵌入式微控制器；操作系统：嵌入式Linux操作系统；操作界面：WEB方式，本地GUI操作；接入路数：32路硬盘接口：8个SATA，单盘最大16T。硬盘的最大容量随环境温度而变化。支持热插拔。</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4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0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3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D799">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5FF2">
            <w:pPr>
              <w:jc w:val="right"/>
              <w:rPr>
                <w:rFonts w:hint="eastAsia" w:ascii="宋体" w:hAnsi="宋体" w:eastAsia="宋体" w:cs="宋体"/>
                <w:i w:val="0"/>
                <w:iCs w:val="0"/>
                <w:color w:val="000000"/>
                <w:sz w:val="20"/>
                <w:szCs w:val="20"/>
                <w:u w:val="none"/>
              </w:rPr>
            </w:pPr>
          </w:p>
        </w:tc>
      </w:tr>
      <w:tr w14:paraId="03C1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94A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0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080901005001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3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EA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1、名称:监控硬盘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2、规格:6TB-256MB-5400RPM-3.5英寸-SATA接口</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E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0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36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88A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25EA">
            <w:pPr>
              <w:jc w:val="right"/>
              <w:rPr>
                <w:rFonts w:hint="eastAsia" w:ascii="宋体" w:hAnsi="宋体" w:eastAsia="宋体" w:cs="宋体"/>
                <w:i w:val="0"/>
                <w:iCs w:val="0"/>
                <w:color w:val="000000"/>
                <w:sz w:val="20"/>
                <w:szCs w:val="20"/>
                <w:u w:val="none"/>
              </w:rPr>
            </w:pPr>
          </w:p>
        </w:tc>
      </w:tr>
      <w:tr w14:paraId="3ADC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43D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9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080703004001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E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显示屏</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7D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1、名称:监视器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2、技术参数:22寸LED监控专用监视器</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3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6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6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A402">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50A3">
            <w:pPr>
              <w:jc w:val="right"/>
              <w:rPr>
                <w:rFonts w:hint="eastAsia" w:ascii="宋体" w:hAnsi="宋体" w:eastAsia="宋体" w:cs="宋体"/>
                <w:i w:val="0"/>
                <w:iCs w:val="0"/>
                <w:color w:val="000000"/>
                <w:sz w:val="20"/>
                <w:szCs w:val="20"/>
                <w:u w:val="none"/>
              </w:rPr>
            </w:pPr>
          </w:p>
        </w:tc>
      </w:tr>
      <w:tr w14:paraId="1492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1F5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A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030507006001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出入口控制设备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D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1、名称:磁力锁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2、规格:最大拉力280kg静态直线拉力；输入电压 DC12V或DC24V；支持门磁输出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3、支架:原厂配套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9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9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9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D814">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92B">
            <w:pPr>
              <w:jc w:val="right"/>
              <w:rPr>
                <w:rFonts w:hint="eastAsia" w:ascii="宋体" w:hAnsi="宋体" w:eastAsia="宋体" w:cs="宋体"/>
                <w:i w:val="0"/>
                <w:iCs w:val="0"/>
                <w:color w:val="000000"/>
                <w:sz w:val="20"/>
                <w:szCs w:val="20"/>
                <w:u w:val="none"/>
              </w:rPr>
            </w:pPr>
          </w:p>
        </w:tc>
      </w:tr>
      <w:tr w14:paraId="3D79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8"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B237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3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080608003001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4D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门禁电源</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0A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1、名称:门禁专用电源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2、规格:输入电压AC220V、额定输出电压DC12V、额定输出电流3A/5A，设延时控制电路，开锁时间可在0-10秒。自动保护，当电源短路等以外情况发生时，电源可暂时自动断开或熔断保险丝。</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E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2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6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05F9">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C523">
            <w:pPr>
              <w:jc w:val="right"/>
              <w:rPr>
                <w:rFonts w:hint="eastAsia" w:ascii="宋体" w:hAnsi="宋体" w:eastAsia="宋体" w:cs="宋体"/>
                <w:i w:val="0"/>
                <w:iCs w:val="0"/>
                <w:color w:val="000000"/>
                <w:sz w:val="20"/>
                <w:szCs w:val="20"/>
                <w:u w:val="none"/>
              </w:rPr>
            </w:pPr>
          </w:p>
        </w:tc>
      </w:tr>
      <w:tr w14:paraId="45246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0B1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4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030507001001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9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入侵探测设备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75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1、名称:门禁主机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2、7英寸LCD液晶屏，支持多种认证方式，人脸、刷卡。10000人脸容量，设备支持10/100/1000Mbps自适应网口</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1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大华</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9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25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E313">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7D6E">
            <w:pPr>
              <w:jc w:val="right"/>
              <w:rPr>
                <w:rFonts w:hint="eastAsia" w:ascii="宋体" w:hAnsi="宋体" w:eastAsia="宋体" w:cs="宋体"/>
                <w:i w:val="0"/>
                <w:iCs w:val="0"/>
                <w:color w:val="000000"/>
                <w:sz w:val="20"/>
                <w:szCs w:val="20"/>
                <w:u w:val="none"/>
              </w:rPr>
            </w:pPr>
          </w:p>
        </w:tc>
      </w:tr>
      <w:tr w14:paraId="79077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317538">
            <w:pPr>
              <w:jc w:val="center"/>
              <w:rPr>
                <w:rFonts w:hint="eastAsia" w:ascii="宋体" w:hAnsi="宋体" w:eastAsia="宋体" w:cs="宋体"/>
                <w:i w:val="0"/>
                <w:iCs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88C9">
            <w:pPr>
              <w:jc w:val="center"/>
              <w:rPr>
                <w:rFonts w:hint="eastAsia" w:ascii="宋体" w:hAnsi="宋体" w:eastAsia="宋体" w:cs="宋体"/>
                <w:i w:val="0"/>
                <w:iCs w:val="0"/>
                <w:color w:val="000000"/>
                <w:sz w:val="22"/>
                <w:szCs w:val="22"/>
                <w:u w:val="none"/>
              </w:rPr>
            </w:pP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2B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会议能厅多媒体系统</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6FE2C">
            <w:pPr>
              <w:jc w:val="center"/>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5F41">
            <w:pPr>
              <w:jc w:val="center"/>
              <w:rPr>
                <w:rFonts w:hint="eastAsia" w:ascii="宋体" w:hAnsi="宋体" w:eastAsia="宋体" w:cs="宋体"/>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20FC">
            <w:pPr>
              <w:jc w:val="left"/>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D9A4">
            <w:pPr>
              <w:jc w:val="right"/>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EC59">
            <w:pPr>
              <w:jc w:val="right"/>
              <w:rPr>
                <w:rFonts w:hint="eastAsia" w:ascii="宋体" w:hAnsi="宋体" w:eastAsia="宋体" w:cs="宋体"/>
                <w:i w:val="0"/>
                <w:iCs w:val="0"/>
                <w:color w:val="000000"/>
                <w:sz w:val="22"/>
                <w:szCs w:val="22"/>
                <w:u w:val="none"/>
              </w:rPr>
            </w:pPr>
          </w:p>
        </w:tc>
      </w:tr>
      <w:tr w14:paraId="3B5C5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8"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70A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6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030506001001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7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扩声系统设备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B6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1、名称:音箱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2、参数:1.采用6只3寸全频喇叭单元。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2.箱体采用12mm高密度板，CNC加工，耐磨喷漆处理。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3.拼接排列扬声器设计。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4.额定功率≥200W,灵敏度≥95dB(1M/1W)</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4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5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7A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57C9">
            <w:pPr>
              <w:jc w:val="right"/>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9F04">
            <w:pPr>
              <w:jc w:val="right"/>
              <w:rPr>
                <w:rFonts w:hint="eastAsia" w:ascii="宋体" w:hAnsi="宋体" w:eastAsia="宋体" w:cs="宋体"/>
                <w:i w:val="0"/>
                <w:iCs w:val="0"/>
                <w:color w:val="000000"/>
                <w:sz w:val="22"/>
                <w:szCs w:val="22"/>
                <w:u w:val="none"/>
              </w:rPr>
            </w:pPr>
          </w:p>
        </w:tc>
      </w:tr>
      <w:tr w14:paraId="3686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9AC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BD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030506004001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F4B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背景音乐系统设备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7C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1、名称:专业功放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2、参数:1.1U机箱设计，采用D类数字功放设计方案。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2.标准XLR输入接口，和LINK输出口。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3.电源采用开关电源技术，效率高，有效的抑制电源谐波。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6.输出功率：立体声@8Ω：≥350W×2；立体声@4Ω：≥600W×2。</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6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0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58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7E09">
            <w:pPr>
              <w:jc w:val="right"/>
              <w:rPr>
                <w:rFonts w:hint="eastAsia" w:ascii="宋体" w:hAnsi="宋体" w:eastAsia="宋体" w:cs="宋体"/>
                <w:i w:val="0"/>
                <w:iCs w:val="0"/>
                <w:color w:val="000000"/>
                <w:sz w:val="22"/>
                <w:szCs w:val="22"/>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8A8B">
            <w:pPr>
              <w:jc w:val="right"/>
              <w:rPr>
                <w:rFonts w:hint="eastAsia" w:ascii="宋体" w:hAnsi="宋体" w:eastAsia="宋体" w:cs="宋体"/>
                <w:i w:val="0"/>
                <w:iCs w:val="0"/>
                <w:color w:val="000000"/>
                <w:sz w:val="22"/>
                <w:szCs w:val="22"/>
                <w:u w:val="none"/>
              </w:rPr>
            </w:pPr>
          </w:p>
        </w:tc>
      </w:tr>
      <w:tr w14:paraId="141D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0"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95F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F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030506001002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0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C1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1、名称:调音台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2、参数:1.支持≥8路麦克风输入兼容6路线路输入接口，支持≥2路立体声输入接口，≥4路RCA输入，话筒接口幻象电源：+48V。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2.具有≥2组立体主输出、≥4路编组输出、≥4路辅助输出、≥1组立体声监听输出、≥1个耳机监听输出、≥1组主混音断点插入、≥6个断点插入。（提供接口图佐证）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3.内置≥24位DSP效果器，提供≥100种预设效果。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4.具备≥13个60mm行程的高精密碳膜推子。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5.内置USB声卡模块，支持连接电脑进行音乐播放和声音录音；内置MP3播放器，支持≥1个USB接口接U盘播放音乐。（提供接口图佐证）</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0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B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3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0EB8">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4A80">
            <w:pPr>
              <w:jc w:val="right"/>
              <w:rPr>
                <w:rFonts w:hint="eastAsia" w:ascii="宋体" w:hAnsi="宋体" w:eastAsia="宋体" w:cs="宋体"/>
                <w:i w:val="0"/>
                <w:iCs w:val="0"/>
                <w:color w:val="000000"/>
                <w:sz w:val="20"/>
                <w:szCs w:val="20"/>
                <w:u w:val="none"/>
              </w:rPr>
            </w:pPr>
          </w:p>
        </w:tc>
      </w:tr>
      <w:tr w14:paraId="65352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6"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631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D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030506001003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4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5E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1、名称:音频处理器VN.X81096J</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2、参数:1.数字音频处理器支持≥4路平衡式话筒/线路输入通道，采用裸线接口端子，平衡接法；支持≥4路平衡式线路输出，采用裸线接口端子，平衡接法。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2.输入通道支持前级放大、信号发生器、扩展器、压缩器、≥5段参量均衡、AM自动混音功能、AFC自适应反馈消除、AEC回声消除、ANC噪声消除。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3.输出通道支持≥31段图示均衡器、延时器、分频器、高低通滤波器、限幅器。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4.支持≥24bit/48kHz的声音，支持输入通道48V幻象供电。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5.具有液晶显示屏，支持显示设备网络信息、实时电平、通道静音状态、矩阵混音状态。（提供设备界面截图佐证）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6.支持通过ipad或iPhone或安卓手机APP软件进行操作控制，面板具备USB接口，支持多媒体存储，可进行播放或存储录播。（提供功能界面截图及接口截图佐证）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7.配置双向RS-232接口VN.X81096J，可用于控制外部设备；配置RS-485接口，可实现自动摄像跟踪功能。配置≥8通道可编程GPIO控制接口（可自定义输入输出）。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8.支持断电自动保</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3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9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5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6F73">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5382">
            <w:pPr>
              <w:jc w:val="right"/>
              <w:rPr>
                <w:rFonts w:hint="eastAsia" w:ascii="宋体" w:hAnsi="宋体" w:eastAsia="宋体" w:cs="宋体"/>
                <w:i w:val="0"/>
                <w:iCs w:val="0"/>
                <w:color w:val="000000"/>
                <w:sz w:val="20"/>
                <w:szCs w:val="20"/>
                <w:u w:val="none"/>
              </w:rPr>
            </w:pPr>
          </w:p>
        </w:tc>
      </w:tr>
      <w:tr w14:paraId="519F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6"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06E020A">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43C9">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3194">
            <w:pPr>
              <w:jc w:val="left"/>
              <w:rPr>
                <w:rFonts w:hint="eastAsia" w:ascii="宋体" w:hAnsi="宋体" w:eastAsia="宋体" w:cs="宋体"/>
                <w:i w:val="0"/>
                <w:iCs w:val="0"/>
                <w:color w:val="000000"/>
                <w:sz w:val="20"/>
                <w:szCs w:val="20"/>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0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护记忆功能。支持通道拷贝、粘贴、联控功能。支持通过浏览器访问设备，下载自带管理控制软件；可工作在XP/Windows7、8、10等系统环境下。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128D">
            <w:pPr>
              <w:jc w:val="left"/>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208F">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3F89">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2039">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D1A0">
            <w:pPr>
              <w:jc w:val="right"/>
              <w:rPr>
                <w:rFonts w:hint="eastAsia" w:ascii="宋体" w:hAnsi="宋体" w:eastAsia="宋体" w:cs="宋体"/>
                <w:i w:val="0"/>
                <w:iCs w:val="0"/>
                <w:color w:val="000000"/>
                <w:sz w:val="20"/>
                <w:szCs w:val="20"/>
                <w:u w:val="none"/>
              </w:rPr>
            </w:pPr>
          </w:p>
        </w:tc>
      </w:tr>
      <w:tr w14:paraId="6C447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6"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841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C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030506001004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7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93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1、名称:抑制器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2、参数:1.高性能DSP处理，≥40-bit DPS处理器（400兆主频），提供≥32-bit/48kHz的声音。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2.采用“陷波”+“移频”双方式进行反馈抑制。陷波器提供12固定点+12动态点。高精度移频，范围≥-10Hz到10Hz。（提供功能界面截图佐证）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3.均衡器支持≥31段图示均衡器和8段参量均衡器。（提供功能界面截图佐证）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4.支持巴特沃斯，贝塞尔，林克威治-瑞利三种类型及多种倍频程。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5.具有自动增益功能，声音达到一定峰值自动衰减变小，声音较小则自动增益放大。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6.具有一个IPS真彩显示屏。支持中英文切换显示。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7.具有≥48个陷波器状态LED指示灯实时显示，每通道≥12个静态+≥12个动态陷波器。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8.具有双通道直通，一键重置陷波点配置功能。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9.支持≥4个场景切换。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10.支持设备定位功能、断电自动保护记忆功能。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11.输入通道及插座≥2路XLR与TRS多功能座模拟输入；输出通道及插座≥2路XLR公座+≥2路TRS公座模拟输出。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12.支持通过后台管理软件对多台设备进行批量升级。</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A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B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8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C151">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8F2">
            <w:pPr>
              <w:jc w:val="right"/>
              <w:rPr>
                <w:rFonts w:hint="eastAsia" w:ascii="宋体" w:hAnsi="宋体" w:eastAsia="宋体" w:cs="宋体"/>
                <w:i w:val="0"/>
                <w:iCs w:val="0"/>
                <w:color w:val="000000"/>
                <w:sz w:val="20"/>
                <w:szCs w:val="20"/>
                <w:u w:val="none"/>
              </w:rPr>
            </w:pPr>
          </w:p>
        </w:tc>
      </w:tr>
      <w:tr w14:paraId="0DC45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9"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D7C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2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030506001005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64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2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1、名称:无线话筒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1.采用PLL频率合成锁相环技术，微电脑集成中央处理器CPU总线控制系统。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2.兼容手动选频和红外自动对频锁定频道， 杂讯锁定静噪控制及音码锁定静噪控制。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3.V/A显示屏在任何角度观察字体清晰同时显示信道号与工作频率。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4.带≥8级射频电平显示，≥8级音频电平显示，频道菜单显示，静音显示。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5.频率范围：支持等同或优于640-690MHz、807-830MHz。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6.支持平衡和非平衡两种选择输出端口。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7.系统包括有≥一台主机+≥四台桌面式无线麦克风</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6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3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E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CEA1">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3456">
            <w:pPr>
              <w:jc w:val="right"/>
              <w:rPr>
                <w:rFonts w:hint="eastAsia" w:ascii="宋体" w:hAnsi="宋体" w:eastAsia="宋体" w:cs="宋体"/>
                <w:i w:val="0"/>
                <w:iCs w:val="0"/>
                <w:color w:val="000000"/>
                <w:sz w:val="20"/>
                <w:szCs w:val="20"/>
                <w:u w:val="none"/>
              </w:rPr>
            </w:pPr>
          </w:p>
        </w:tc>
      </w:tr>
      <w:tr w14:paraId="2731E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9"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11E9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5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030506001006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D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B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1、名称:天线分配器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2、参数:1.可支持为4台一拖二真分集话筒自动选讯接收机的多频道系统共用一对天线和一个电源。2.频带范围等同或优于：470-960MHz，输出/入增益+1.0dB(频段中心)，输出/入阻抗：≥50Ω，频宽：≥320MHz。</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9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E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AE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2173">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D95A">
            <w:pPr>
              <w:jc w:val="right"/>
              <w:rPr>
                <w:rFonts w:hint="eastAsia" w:ascii="宋体" w:hAnsi="宋体" w:eastAsia="宋体" w:cs="宋体"/>
                <w:i w:val="0"/>
                <w:iCs w:val="0"/>
                <w:color w:val="000000"/>
                <w:sz w:val="20"/>
                <w:szCs w:val="20"/>
                <w:u w:val="none"/>
              </w:rPr>
            </w:pPr>
          </w:p>
        </w:tc>
      </w:tr>
      <w:tr w14:paraId="0E9A6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1"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8CE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E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030506001007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5E3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A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1、名称:话筒天线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2、参数:1.采用UHF频段无线真分集接收机用的45度极化宽频全向天线，支持等同或优于550MHz ~ 850MHz频率范围频段，具有8dBi的高指向特性的增益。2.最大功率支持≥50W，半功率波瓣宽度：H:76°±5°，V:76°±5°，前后比≥23dB。3.接头类型BNC，雷电保护：直流接地DC。</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4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2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E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0919">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0ADF">
            <w:pPr>
              <w:jc w:val="right"/>
              <w:rPr>
                <w:rFonts w:hint="eastAsia" w:ascii="宋体" w:hAnsi="宋体" w:eastAsia="宋体" w:cs="宋体"/>
                <w:i w:val="0"/>
                <w:iCs w:val="0"/>
                <w:color w:val="000000"/>
                <w:sz w:val="20"/>
                <w:szCs w:val="20"/>
                <w:u w:val="none"/>
              </w:rPr>
            </w:pPr>
          </w:p>
        </w:tc>
      </w:tr>
      <w:tr w14:paraId="16A3C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4D3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7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030506001008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1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4F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1、名称:电源时序器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8通道电源时序打开/关闭；2、远程控制（上电+24V直流信号）8通道电源时序打开/关闭—当电源开关锁处于off位置时有效；3、当远程控制有效时同时控制后板ALARM（报警）端口导通—起到级联控制ALARM（报警）功能；4、单个通道最大负载功率2200W，所有通道负载总功率达6000W；5、输入连接器：大功率线码式电源连接器； 6、输出连接器：多用途电源插座；</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E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83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25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E81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6DD36">
            <w:pPr>
              <w:jc w:val="right"/>
              <w:rPr>
                <w:rFonts w:hint="eastAsia" w:ascii="宋体" w:hAnsi="宋体" w:eastAsia="宋体" w:cs="宋体"/>
                <w:i w:val="0"/>
                <w:iCs w:val="0"/>
                <w:color w:val="000000"/>
                <w:sz w:val="20"/>
                <w:szCs w:val="20"/>
                <w:u w:val="none"/>
              </w:rPr>
            </w:pPr>
          </w:p>
        </w:tc>
      </w:tr>
      <w:tr w14:paraId="7A07E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6"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985A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B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030404018001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9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插座箱</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C5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1、名称:桌插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插座采用全铝结构，信息模块接口采用标准模块。2.弹起式桌面插座，支持45°仰角。3.具有≥1个功能按键，支持自定义按键的功能，搭配中控矩阵使用可实现视频切换、搭配中控系统支持扩展场景调用功能、搭配中控会议系统实现会议系统电源开启关闭功能等。4.配置接口：不少于1个多功能电源接口、≥2个RJ45网络、≥1个3.5音频、≥1个HDMI高清视频接口、≥1个功能按键</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D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B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3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4FF1">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CB05">
            <w:pPr>
              <w:jc w:val="right"/>
              <w:rPr>
                <w:rFonts w:hint="eastAsia" w:ascii="宋体" w:hAnsi="宋体" w:eastAsia="宋体" w:cs="宋体"/>
                <w:i w:val="0"/>
                <w:iCs w:val="0"/>
                <w:color w:val="000000"/>
                <w:sz w:val="20"/>
                <w:szCs w:val="20"/>
                <w:u w:val="none"/>
              </w:rPr>
            </w:pPr>
          </w:p>
        </w:tc>
      </w:tr>
      <w:tr w14:paraId="26AC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6"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1DAB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A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030501003001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5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E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1、名称:会议系统主机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2、参数:1.设备具有音频时钟同步传输技术，音频延时小于5ms。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2.内置高性能DSP处理器，具有音频矩阵、啸叫抑制、EQ、音量、延时器调节功能。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参数。（提供设备接口图及功能界面截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4.支持≥16通道角色分离输出模式，可使有线或无线单元根据ID号独立输出，最大支持128路有线单元或无线单元独立音频输出，并支持通过录音软件实现每个单元独立录音、或语音转写设备对接实现角色分离。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5.支持≥16通道同传输出模式，可使同传音频根据通道号独立输出，可供录音或监听设备使用。且输出通道数量，可通过外部设备扩展。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6.支持≥16通道相控输出模式，内置≥nx16音频矩阵处理器，实现≥16通道分组输出功能。可使任意输入</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1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A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B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7E4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FD37">
            <w:pPr>
              <w:jc w:val="right"/>
              <w:rPr>
                <w:rFonts w:hint="eastAsia" w:ascii="宋体" w:hAnsi="宋体" w:eastAsia="宋体" w:cs="宋体"/>
                <w:i w:val="0"/>
                <w:iCs w:val="0"/>
                <w:color w:val="000000"/>
                <w:sz w:val="20"/>
                <w:szCs w:val="20"/>
                <w:u w:val="none"/>
              </w:rPr>
            </w:pPr>
          </w:p>
        </w:tc>
      </w:tr>
      <w:tr w14:paraId="6515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F1BB44">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DE63">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43A1">
            <w:pPr>
              <w:jc w:val="left"/>
              <w:rPr>
                <w:rFonts w:hint="eastAsia" w:ascii="宋体" w:hAnsi="宋体" w:eastAsia="宋体" w:cs="宋体"/>
                <w:i w:val="0"/>
                <w:iCs w:val="0"/>
                <w:color w:val="000000"/>
                <w:sz w:val="20"/>
                <w:szCs w:val="20"/>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7D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源（包括所有输入源和在线话筒），按任意音量比例，输出到任意通道。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7.会议主机采用TCP/IP网络协议，且同时支持C/S、B/S架构，可供PC软件或浏览器控制。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8.设备具有安卓App，支持通过平板、手机控制话筒开关、开启签到、投票、表决等功能，免PC操作。</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2B6E">
            <w:pPr>
              <w:jc w:val="left"/>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9B6C">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CA61">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1797">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53AD">
            <w:pPr>
              <w:jc w:val="right"/>
              <w:rPr>
                <w:rFonts w:hint="eastAsia" w:ascii="宋体" w:hAnsi="宋体" w:eastAsia="宋体" w:cs="宋体"/>
                <w:i w:val="0"/>
                <w:iCs w:val="0"/>
                <w:color w:val="000000"/>
                <w:sz w:val="20"/>
                <w:szCs w:val="20"/>
                <w:u w:val="none"/>
              </w:rPr>
            </w:pPr>
          </w:p>
        </w:tc>
      </w:tr>
      <w:tr w14:paraId="0BCD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8"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5FF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8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030506001009</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2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2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1、名称:会议话筒处理器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2、参数:具有自动混音功能；具有AFC反馈抑制功能；具有话筒语音激励功能；具有≥2路网口；具有≥1路RS-485通信接口；支持话筒同时开麦数量≥16个有线单元+≥8个无线单元。</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BD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A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6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B67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0454">
            <w:pPr>
              <w:jc w:val="right"/>
              <w:rPr>
                <w:rFonts w:hint="eastAsia" w:ascii="宋体" w:hAnsi="宋体" w:eastAsia="宋体" w:cs="宋体"/>
                <w:i w:val="0"/>
                <w:iCs w:val="0"/>
                <w:color w:val="000000"/>
                <w:sz w:val="20"/>
                <w:szCs w:val="20"/>
                <w:u w:val="none"/>
              </w:rPr>
            </w:pPr>
          </w:p>
        </w:tc>
      </w:tr>
      <w:tr w14:paraId="001F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6"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F49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B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030506001010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F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E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1、名称:会议话筒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2、参数:1.采用≥4.3英寸IPS全彩触屏屏幕。咪杆长度≤240mm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2.话筒采用短咪杆，高灵敏度咪芯设计，支持远距离拾音。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3.通信采用标准TCP/IP协议，且每个单元可支持ping包功能。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4.同声传译支持≥63+1通道，具备≥2个3.5mm耳机接口，支持收听同声传译通道的声音或用于连接外置麦克风。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5.主席单元具备关闭代表单元发言的优先权限。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6.单元内置独立的web服务器，支持四种语言切换、调节话筒ID号、话筒灵敏度、话筒EQ等参数。（提供功能界面截图佐证）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7.具有发言计时和定时发言功能，代表机具有申请发言功能。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8.内部具有反馈抑制功能，具有声控功能，声控灵敏度可调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9.具有≥5 段 EQ 调节功能。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10.支持（圆盘）时钟显示功能，可显示时间，支持同步管理电脑时间。（提供功能界面截图佐证）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11.支持会议后勤服务功能，话筒单元可向会议主机发送茶水、纸笔、人工服务等需求。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12.支持签到功能，也可以通过PC软件禁止单元签到、控制单元签到等功</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B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E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A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AA7A2">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8DB8">
            <w:pPr>
              <w:jc w:val="right"/>
              <w:rPr>
                <w:rFonts w:hint="eastAsia" w:ascii="宋体" w:hAnsi="宋体" w:eastAsia="宋体" w:cs="宋体"/>
                <w:i w:val="0"/>
                <w:iCs w:val="0"/>
                <w:color w:val="000000"/>
                <w:sz w:val="20"/>
                <w:szCs w:val="20"/>
                <w:u w:val="none"/>
              </w:rPr>
            </w:pPr>
          </w:p>
        </w:tc>
      </w:tr>
      <w:tr w14:paraId="290B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BE0640">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B2A6">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7434">
            <w:pPr>
              <w:jc w:val="left"/>
              <w:rPr>
                <w:rFonts w:hint="eastAsia" w:ascii="宋体" w:hAnsi="宋体" w:eastAsia="宋体" w:cs="宋体"/>
                <w:i w:val="0"/>
                <w:iCs w:val="0"/>
                <w:color w:val="000000"/>
                <w:sz w:val="20"/>
                <w:szCs w:val="20"/>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49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13.支持表决功能，有多种表决模式选择，且选项内容可自定义下发到单元显示。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14.支持web页面固件升级功能。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15.支持IP地址嗅探功能，通过PC工具可以查找到未知单元的ID号、IP地址、MAC地址等参数。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F673">
            <w:pPr>
              <w:jc w:val="left"/>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80E91">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E92B">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7442">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3FBD">
            <w:pPr>
              <w:jc w:val="right"/>
              <w:rPr>
                <w:rFonts w:hint="eastAsia" w:ascii="宋体" w:hAnsi="宋体" w:eastAsia="宋体" w:cs="宋体"/>
                <w:i w:val="0"/>
                <w:iCs w:val="0"/>
                <w:color w:val="000000"/>
                <w:sz w:val="20"/>
                <w:szCs w:val="20"/>
                <w:u w:val="none"/>
              </w:rPr>
            </w:pPr>
          </w:p>
        </w:tc>
      </w:tr>
      <w:tr w14:paraId="420E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89F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F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030506001011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扩声系统设备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B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1、名称:音频隔离器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2、参数:1.一款双通道音频隔离器。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2.低底噪、无50Hz交流“嗡”声、无高频“嗞啦”干扰。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3.点对点平衡传输音频，可以选择前面板2个接口中的任意一个COMBO接口输入，从后面板对应COMBO接口输出。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4.即插即用，支持热插拨。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5.隔离滤波音频传输最远传输信号450－600米。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6.内置瞬态、浪涌抑制、抗静电保护电路。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7.具有≥2路XLR输入；具有≥2路XLR输出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6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6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9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5040">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91E5">
            <w:pPr>
              <w:jc w:val="right"/>
              <w:rPr>
                <w:rFonts w:hint="eastAsia" w:ascii="宋体" w:hAnsi="宋体" w:eastAsia="宋体" w:cs="宋体"/>
                <w:i w:val="0"/>
                <w:iCs w:val="0"/>
                <w:color w:val="000000"/>
                <w:sz w:val="20"/>
                <w:szCs w:val="20"/>
                <w:u w:val="none"/>
              </w:rPr>
            </w:pPr>
          </w:p>
        </w:tc>
      </w:tr>
      <w:tr w14:paraId="7E15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3E31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DE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030502009002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8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3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2、规格:20米延长线（一公一母）</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C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E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2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7C9A">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0BE5">
            <w:pPr>
              <w:jc w:val="right"/>
              <w:rPr>
                <w:rFonts w:hint="eastAsia" w:ascii="宋体" w:hAnsi="宋体" w:eastAsia="宋体" w:cs="宋体"/>
                <w:i w:val="0"/>
                <w:iCs w:val="0"/>
                <w:color w:val="000000"/>
                <w:sz w:val="20"/>
                <w:szCs w:val="20"/>
                <w:u w:val="none"/>
              </w:rPr>
            </w:pPr>
          </w:p>
        </w:tc>
      </w:tr>
      <w:tr w14:paraId="2635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9EF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E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030404018002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35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插座箱</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C5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2、规格:1.一进三出连接单元2.采用 ≥100M/10M 自适应网络传输，可以实现手拉手级联。3.每个六芯航空接口支持IEEE802.3、IEEE802.3u、 IEEE802.3x规范。</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0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B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F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662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94A3">
            <w:pPr>
              <w:jc w:val="right"/>
              <w:rPr>
                <w:rFonts w:hint="eastAsia" w:ascii="宋体" w:hAnsi="宋体" w:eastAsia="宋体" w:cs="宋体"/>
                <w:i w:val="0"/>
                <w:iCs w:val="0"/>
                <w:color w:val="000000"/>
                <w:sz w:val="20"/>
                <w:szCs w:val="20"/>
                <w:u w:val="none"/>
              </w:rPr>
            </w:pPr>
          </w:p>
        </w:tc>
      </w:tr>
      <w:tr w14:paraId="6CD1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4AB4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A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030502001003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DB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C9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1、名称:机柜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2、材质:SPCC优质冷轧钢板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3、规格:600*600*2000mm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4、安装方式:10#基础槽钢</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5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图腾</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1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0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1B08">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8E34">
            <w:pPr>
              <w:jc w:val="right"/>
              <w:rPr>
                <w:rFonts w:hint="eastAsia" w:ascii="宋体" w:hAnsi="宋体" w:eastAsia="宋体" w:cs="宋体"/>
                <w:i w:val="0"/>
                <w:iCs w:val="0"/>
                <w:color w:val="000000"/>
                <w:sz w:val="20"/>
                <w:szCs w:val="20"/>
                <w:u w:val="none"/>
              </w:rPr>
            </w:pPr>
          </w:p>
        </w:tc>
      </w:tr>
      <w:tr w14:paraId="5B6A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349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030502009003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2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42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1、名称:音频连接线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2、规格:1.8米音频连接线：卡侬头（母）-卡侬头（公）</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4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0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95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C3EF">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2BCD">
            <w:pPr>
              <w:jc w:val="right"/>
              <w:rPr>
                <w:rFonts w:hint="eastAsia" w:ascii="宋体" w:hAnsi="宋体" w:eastAsia="宋体" w:cs="宋体"/>
                <w:i w:val="0"/>
                <w:iCs w:val="0"/>
                <w:color w:val="000000"/>
                <w:sz w:val="20"/>
                <w:szCs w:val="20"/>
                <w:u w:val="none"/>
              </w:rPr>
            </w:pPr>
          </w:p>
        </w:tc>
      </w:tr>
      <w:tr w14:paraId="5C74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3E2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A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030502009004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3F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8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1、名称:音频连接线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2、规格:1.8米音频连接线：3.5（耳机插头）-双6.35话筒插头</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3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FE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3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6EAC">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9141">
            <w:pPr>
              <w:jc w:val="right"/>
              <w:rPr>
                <w:rFonts w:hint="eastAsia" w:ascii="宋体" w:hAnsi="宋体" w:eastAsia="宋体" w:cs="宋体"/>
                <w:i w:val="0"/>
                <w:iCs w:val="0"/>
                <w:color w:val="000000"/>
                <w:sz w:val="20"/>
                <w:szCs w:val="20"/>
                <w:u w:val="none"/>
              </w:rPr>
            </w:pPr>
          </w:p>
        </w:tc>
      </w:tr>
      <w:tr w14:paraId="1847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8C6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0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030502009005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5D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E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1、名称:音频连接线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2、规格:1.8米音频连接线：3.5（耳机插头）-双莲花（RCA）</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B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8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C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36F1">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32D8">
            <w:pPr>
              <w:jc w:val="right"/>
              <w:rPr>
                <w:rFonts w:hint="eastAsia" w:ascii="宋体" w:hAnsi="宋体" w:eastAsia="宋体" w:cs="宋体"/>
                <w:i w:val="0"/>
                <w:iCs w:val="0"/>
                <w:color w:val="000000"/>
                <w:sz w:val="20"/>
                <w:szCs w:val="20"/>
                <w:u w:val="none"/>
              </w:rPr>
            </w:pPr>
          </w:p>
        </w:tc>
      </w:tr>
      <w:tr w14:paraId="4ACA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383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D7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030502009006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E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1、名称:HDIM高清线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2、规格:长度5米</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F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2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7A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1778">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CC59">
            <w:pPr>
              <w:jc w:val="right"/>
              <w:rPr>
                <w:rFonts w:hint="eastAsia" w:ascii="宋体" w:hAnsi="宋体" w:eastAsia="宋体" w:cs="宋体"/>
                <w:i w:val="0"/>
                <w:iCs w:val="0"/>
                <w:color w:val="000000"/>
                <w:sz w:val="20"/>
                <w:szCs w:val="20"/>
                <w:u w:val="none"/>
              </w:rPr>
            </w:pPr>
          </w:p>
        </w:tc>
      </w:tr>
      <w:tr w14:paraId="4B89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F45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7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030502005002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58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双绞线缆</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9A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1、名称:六类非屏蔽网线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六类非屏蔽双绞线；带宽：≥250MHz；阻抗：100±15Ω；芯线规格：23AWG实芯裸铜导体，内部采用十字芯分隔结构以减少线对信号干扰和增加物理机械抗拉性；芯线对数：4对，每芯带有色条区别，便于端接；护套特征：护套表面有唯一可追溯批次的标识、带有撕裂绳，方便施工；护套材料：可提供CM、CMR、CMP及LSZH等供选择；执行标准：ANSI/TIA568C.2、ISO11801 2nd以及其他通用性标准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3、敷设方式:综合考虑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8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E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E5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FABF">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6C79">
            <w:pPr>
              <w:jc w:val="right"/>
              <w:rPr>
                <w:rFonts w:hint="eastAsia" w:ascii="宋体" w:hAnsi="宋体" w:eastAsia="宋体" w:cs="宋体"/>
                <w:i w:val="0"/>
                <w:iCs w:val="0"/>
                <w:color w:val="000000"/>
                <w:sz w:val="20"/>
                <w:szCs w:val="20"/>
                <w:u w:val="none"/>
              </w:rPr>
            </w:pPr>
          </w:p>
        </w:tc>
      </w:tr>
      <w:tr w14:paraId="3686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EA3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82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2B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7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1、名称:音频线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2、规格:RVPE2*0.5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3、安装形式:综合考虑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5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E4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C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633C">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889A">
            <w:pPr>
              <w:jc w:val="right"/>
              <w:rPr>
                <w:rFonts w:hint="eastAsia" w:ascii="宋体" w:hAnsi="宋体" w:eastAsia="宋体" w:cs="宋体"/>
                <w:i w:val="0"/>
                <w:iCs w:val="0"/>
                <w:color w:val="000000"/>
                <w:sz w:val="20"/>
                <w:szCs w:val="20"/>
                <w:u w:val="none"/>
              </w:rPr>
            </w:pPr>
          </w:p>
        </w:tc>
      </w:tr>
      <w:tr w14:paraId="7E4E4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22D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C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2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0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1、名称:音箱线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2、规格:2-金银线(300*0.1)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3、安装形式:综合考虑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5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05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1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8A17E">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E948">
            <w:pPr>
              <w:jc w:val="right"/>
              <w:rPr>
                <w:rFonts w:hint="eastAsia" w:ascii="宋体" w:hAnsi="宋体" w:eastAsia="宋体" w:cs="宋体"/>
                <w:i w:val="0"/>
                <w:iCs w:val="0"/>
                <w:color w:val="000000"/>
                <w:sz w:val="20"/>
                <w:szCs w:val="20"/>
                <w:u w:val="none"/>
              </w:rPr>
            </w:pPr>
          </w:p>
        </w:tc>
      </w:tr>
      <w:tr w14:paraId="3F594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FB61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C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6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E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2、规格:RVV3*1.5mm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3、安装形式:综合考虑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19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3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B3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57F0">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30C5">
            <w:pPr>
              <w:jc w:val="right"/>
              <w:rPr>
                <w:rFonts w:hint="eastAsia" w:ascii="宋体" w:hAnsi="宋体" w:eastAsia="宋体" w:cs="宋体"/>
                <w:i w:val="0"/>
                <w:iCs w:val="0"/>
                <w:color w:val="000000"/>
                <w:sz w:val="20"/>
                <w:szCs w:val="20"/>
                <w:u w:val="none"/>
              </w:rPr>
            </w:pPr>
          </w:p>
        </w:tc>
      </w:tr>
      <w:tr w14:paraId="3B092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8C4368">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97BF">
            <w:pPr>
              <w:jc w:val="center"/>
              <w:rPr>
                <w:rFonts w:hint="eastAsia" w:ascii="宋体" w:hAnsi="宋体" w:eastAsia="宋体" w:cs="宋体"/>
                <w:i w:val="0"/>
                <w:iCs w:val="0"/>
                <w:color w:val="000000"/>
                <w:sz w:val="20"/>
                <w:szCs w:val="20"/>
                <w:u w:val="none"/>
              </w:rPr>
            </w:pP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69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综治大厅LED大屏</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0193">
            <w:pPr>
              <w:jc w:val="center"/>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1425">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A971">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5927">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38F7">
            <w:pPr>
              <w:jc w:val="right"/>
              <w:rPr>
                <w:rFonts w:hint="eastAsia" w:ascii="宋体" w:hAnsi="宋体" w:eastAsia="宋体" w:cs="宋体"/>
                <w:i w:val="0"/>
                <w:iCs w:val="0"/>
                <w:color w:val="000000"/>
                <w:sz w:val="20"/>
                <w:szCs w:val="20"/>
                <w:u w:val="none"/>
              </w:rPr>
            </w:pPr>
          </w:p>
        </w:tc>
      </w:tr>
      <w:tr w14:paraId="5D52C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4"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E07F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9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030507014001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9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显示设备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D2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1、名称:户内全彩LED屏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2、规格:5.76m*2.72m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参数:LED显示屏灯珠采用表贴三合一铜线封装；LED封装形式：SMD1515黑灯；采用≤1.86mm点间距，像素点密度≥288906点/m²；模组尺寸（宽）320mm*（高）160mm；采用前/后维护安装方式，可正面拆卸模组、接收卡、电源，模组、接收卡等低压器件多次热插拔测试后都能正常工作；具备IP5X防护等级；亮度可达到200-600CD/m²，可通过配套软件0-100%多级调节，设置亮度定时调节，支持亮度传感器自动调节（手动/自动/软件任意调节）；LED显示屏对比度≥10000：1；LED显示屏亮度均匀性≥99%；LED显示色度均匀性±0.001Cx,Cy之内；杂点率≤1/100000且无连续失控点；LED显示屏像素中心距相对偏差≤1%；LED显示屏观看水平/垂直视角≥175°；平均故障恢复时间（MTTR）≤2分钟；刷新频率≥3840Hz，可通过配套控制软件调节刷新率设置选项；为保证播放效果，采用58S恒流驱动芯片；色温1000K-20000K连续可调，可设冷色、暖色、标准等多档白场调</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D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强力巨彩</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4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3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15.67</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206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4256">
            <w:pPr>
              <w:jc w:val="right"/>
              <w:rPr>
                <w:rFonts w:hint="eastAsia" w:ascii="宋体" w:hAnsi="宋体" w:eastAsia="宋体" w:cs="宋体"/>
                <w:i w:val="0"/>
                <w:iCs w:val="0"/>
                <w:color w:val="000000"/>
                <w:sz w:val="20"/>
                <w:szCs w:val="20"/>
                <w:u w:val="none"/>
              </w:rPr>
            </w:pPr>
          </w:p>
        </w:tc>
      </w:tr>
      <w:tr w14:paraId="2DE9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5"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3DEB70">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B03B">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72A2">
            <w:pPr>
              <w:jc w:val="left"/>
              <w:rPr>
                <w:rFonts w:hint="eastAsia" w:ascii="宋体" w:hAnsi="宋体" w:eastAsia="宋体" w:cs="宋体"/>
                <w:i w:val="0"/>
                <w:iCs w:val="0"/>
                <w:color w:val="000000"/>
                <w:sz w:val="20"/>
                <w:szCs w:val="20"/>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A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节,色温为8500K时，100%、75%、50%、25%四档电平白场调节色温误差≤100K；峰值功耗：≤500W/㎡；LED显示屏平均功耗：≤168W/㎡；</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B74E">
            <w:pPr>
              <w:jc w:val="left"/>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EE52">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B0DB">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A28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42BA">
            <w:pPr>
              <w:jc w:val="right"/>
              <w:rPr>
                <w:rFonts w:hint="eastAsia" w:ascii="宋体" w:hAnsi="宋体" w:eastAsia="宋体" w:cs="宋体"/>
                <w:i w:val="0"/>
                <w:iCs w:val="0"/>
                <w:color w:val="000000"/>
                <w:sz w:val="20"/>
                <w:szCs w:val="20"/>
                <w:u w:val="none"/>
              </w:rPr>
            </w:pPr>
          </w:p>
        </w:tc>
      </w:tr>
      <w:tr w14:paraId="4FBA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51C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D1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030501003002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F0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E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1、名称:接收卡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集成16个HUB75，无需再配转接板2.单卡最大带载256×1024像素，最多支持32组并行数据3.支持8bit色深视频源输入输出，单色灰阶为256，可搭配出16777216种混合色彩。4.支持自适应帧率技术，不仅支持23.98/24/29.97/30/50/59.94/60Hz常规及非整数帧率，还可输出显示120/240Hz高帧率画面，大幅提升画面流畅度、减少拖影。5.支持色温调节，提供调整色温，即饱和度调节，增强画面表现力6.支持低亮高灰7.支持亮色度逐点校正，能有效消除灯点色差，保证整屏的颜色亮度的均匀性和一致性，提升整体显示效果8.支持箱体标定和快速标序9.支持画面旋转，单个箱体画面以90°/180°/270°角度进行旋转，配合部分主控可实现单箱体画面任意角度旋转显示10.支持数据偏移，支持误码侦测11.支持环路备份，支持固件备份</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7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卡莱特</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2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A8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6CE8">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9C19">
            <w:pPr>
              <w:jc w:val="right"/>
              <w:rPr>
                <w:rFonts w:hint="eastAsia" w:ascii="宋体" w:hAnsi="宋体" w:eastAsia="宋体" w:cs="宋体"/>
                <w:i w:val="0"/>
                <w:iCs w:val="0"/>
                <w:color w:val="000000"/>
                <w:sz w:val="20"/>
                <w:szCs w:val="20"/>
                <w:u w:val="none"/>
              </w:rPr>
            </w:pPr>
          </w:p>
        </w:tc>
      </w:tr>
      <w:tr w14:paraId="5F13F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5"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062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F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030507009001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4E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视频处理器</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8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1.最大1920X1200@60Hz 输入分辨率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2.最大带载260万像素，4路千兆网口输出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3.最宽4096像素点或最高2560像素点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4.支持3路信号输入:1xHDMI1.4，2xDVI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5.支持单机或双机冗余备份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6.支持1路独立音频输入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7.支持视频信号任意切换，裁剪，拼接，缩放，支持画面偏移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8.支持HDCP高带宽数字内容保护技术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9.支持亮度和色温调节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10.支持低亮高灰，能有效地保持低亮下灰阶的完整显示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11.支持USB接口控制或级联，最多支持64台级联</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3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卡莱特</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1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0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F423">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4E28">
            <w:pPr>
              <w:jc w:val="right"/>
              <w:rPr>
                <w:rFonts w:hint="eastAsia" w:ascii="宋体" w:hAnsi="宋体" w:eastAsia="宋体" w:cs="宋体"/>
                <w:i w:val="0"/>
                <w:iCs w:val="0"/>
                <w:color w:val="000000"/>
                <w:sz w:val="20"/>
                <w:szCs w:val="20"/>
                <w:u w:val="none"/>
              </w:rPr>
            </w:pPr>
          </w:p>
        </w:tc>
      </w:tr>
      <w:tr w14:paraId="2AF40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1B9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B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030507014002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4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拼接器</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EE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支持HDMI、DP、DVI、SDI、VGA等不同接口形式的输入板卡，输出支持HDMI、DVI等板卡。输出分辨率可达4096×2160@60Hz,支持10bit输出和自定义输出分辨率，单路接口输出最宽或最高可达8192像素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支持在任意输入通道上叠加OSD自定义字符显示功能，字符的字体大小、颜色、透明度、位置都可以自行设置，使用方便。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支持配置备份和恢复，可下载保存配置信息到电脑等设备内，可以导入参数快速实现新设备的参数配置。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支持HDMI预监回显和网络IP流的预监回显。可以对所有输入信号实现不掉帧的视频信号预览，查看每路信号的详细内容；支持整机设备输出画面的回显功能，实时查看设备输出画面；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支持输出分辨率自定义，输出匹配大型LCD、LED拼接显示屏的点对点画面。每路输出接口可以在设备显示范围内灵活设置，单路接口最大可输出64窗口图层，不受跨板卡跨接口影响。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支持超大分辨率超高清底图显示，可上传多张底图，支持多张底图互相快速切换，单张底图分辨率最宽或最</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E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同尔</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2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6A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3104">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B836">
            <w:pPr>
              <w:jc w:val="right"/>
              <w:rPr>
                <w:rFonts w:hint="eastAsia" w:ascii="宋体" w:hAnsi="宋体" w:eastAsia="宋体" w:cs="宋体"/>
                <w:i w:val="0"/>
                <w:iCs w:val="0"/>
                <w:color w:val="000000"/>
                <w:sz w:val="20"/>
                <w:szCs w:val="20"/>
                <w:u w:val="none"/>
              </w:rPr>
            </w:pPr>
          </w:p>
        </w:tc>
      </w:tr>
      <w:tr w14:paraId="261D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4"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B65A46">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48C7">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78E9">
            <w:pPr>
              <w:jc w:val="left"/>
              <w:rPr>
                <w:rFonts w:hint="eastAsia" w:ascii="宋体" w:hAnsi="宋体" w:eastAsia="宋体" w:cs="宋体"/>
                <w:i w:val="0"/>
                <w:iCs w:val="0"/>
                <w:color w:val="000000"/>
                <w:sz w:val="20"/>
                <w:szCs w:val="20"/>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94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高可达到32767像素，总像素可达7000万像素。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支持对输入信号和输入板卡可自动识别，读取信号的分辨率、帧率、色彩空间、采样等格式信息。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设备支持RS232、TCP、UDP协议控制，可使用中控、电脑等设备通过协议对设备进行控制管理，轻松对接各类平台软件，实现硬件状态查询、亮度色温调节、开窗画面调节、信号切换、场景管理等多种功能。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支持将亮度、色温、画面调整、红绿蓝调整、图层大小、图层数量、参考线、裁剪等内容按场景进行保存，场景数量可达2000个；可以灵活调用已经保存的场景，实现场景无缝切换，场景调取响应时间≤20ms；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 多个场景按自定义顺序进行场景轮巡，场景轮巡时间支持1-9999s内自定义。</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7EEE">
            <w:pPr>
              <w:jc w:val="left"/>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599D">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BBF6">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9377">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A7BD">
            <w:pPr>
              <w:jc w:val="right"/>
              <w:rPr>
                <w:rFonts w:hint="eastAsia" w:ascii="宋体" w:hAnsi="宋体" w:eastAsia="宋体" w:cs="宋体"/>
                <w:i w:val="0"/>
                <w:iCs w:val="0"/>
                <w:color w:val="000000"/>
                <w:sz w:val="20"/>
                <w:szCs w:val="20"/>
                <w:u w:val="none"/>
              </w:rPr>
            </w:pPr>
          </w:p>
        </w:tc>
      </w:tr>
      <w:tr w14:paraId="3DCB1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1"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241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B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030501013002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4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服务器</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C0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支持整机最大4096×2160@60Hz画面点对点播控显示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支持视频、图文、PPT、文本等多种素材和内容的播放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支持多场景的编辑、预览、切换、保存、拷贝等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支持画面冻结、底图显示、场景切换等快捷功能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支持4096×2160分辨率内超长屏的打折显示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支持画面任意角度旋转、色彩调节等显示效果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支持提前预览播放内容和实时监视设备输出画面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支持NDI和采集卡（选配）的外部信号采集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支持外部MIDI控台的快捷控制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支持HDR视频解码播放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支持设备系统还原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支持设备限时授权（定制）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支持定时打开和关闭软件，实现场景自动轮巡播放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支持Pad APP控制，实现画面回显及场景任意切换等可视化操作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支持中控协议控制，实现场景切换、画面播放、音量调节等功能</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5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同尔</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4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D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572D">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8899">
            <w:pPr>
              <w:jc w:val="right"/>
              <w:rPr>
                <w:rFonts w:hint="eastAsia" w:ascii="宋体" w:hAnsi="宋体" w:eastAsia="宋体" w:cs="宋体"/>
                <w:i w:val="0"/>
                <w:iCs w:val="0"/>
                <w:color w:val="000000"/>
                <w:sz w:val="20"/>
                <w:szCs w:val="20"/>
                <w:u w:val="none"/>
              </w:rPr>
            </w:pPr>
          </w:p>
        </w:tc>
      </w:tr>
      <w:tr w14:paraId="0EF2A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EA3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8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030501003003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F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控制设备</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FF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1、名称:输入卡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2、参数:1、接口类型：HDMI1.32、接口数量：≥43、输入信号：HDMI4、最高分辨率：等同或优于2048*1152@60Hz</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0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卡莱特</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1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FC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B45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A4D3">
            <w:pPr>
              <w:jc w:val="right"/>
              <w:rPr>
                <w:rFonts w:hint="eastAsia" w:ascii="宋体" w:hAnsi="宋体" w:eastAsia="宋体" w:cs="宋体"/>
                <w:i w:val="0"/>
                <w:iCs w:val="0"/>
                <w:color w:val="000000"/>
                <w:sz w:val="20"/>
                <w:szCs w:val="20"/>
                <w:u w:val="none"/>
              </w:rPr>
            </w:pPr>
          </w:p>
        </w:tc>
      </w:tr>
      <w:tr w14:paraId="2A19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EAFE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B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030501017001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C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控制软件</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0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1、名称:大屏拼接分控软件</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7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卡莱特</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6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6E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431A">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12FF">
            <w:pPr>
              <w:jc w:val="right"/>
              <w:rPr>
                <w:rFonts w:hint="eastAsia" w:ascii="宋体" w:hAnsi="宋体" w:eastAsia="宋体" w:cs="宋体"/>
                <w:i w:val="0"/>
                <w:iCs w:val="0"/>
                <w:color w:val="000000"/>
                <w:sz w:val="20"/>
                <w:szCs w:val="20"/>
                <w:u w:val="none"/>
              </w:rPr>
            </w:pPr>
          </w:p>
        </w:tc>
      </w:tr>
      <w:tr w14:paraId="5709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FE7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F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030502009007</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4E4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跳线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F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1、名称:HDIM高清线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2、规格:长度20米</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C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绿联</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1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D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8639">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329A">
            <w:pPr>
              <w:jc w:val="right"/>
              <w:rPr>
                <w:rFonts w:hint="eastAsia" w:ascii="宋体" w:hAnsi="宋体" w:eastAsia="宋体" w:cs="宋体"/>
                <w:i w:val="0"/>
                <w:iCs w:val="0"/>
                <w:color w:val="000000"/>
                <w:sz w:val="20"/>
                <w:szCs w:val="20"/>
                <w:u w:val="none"/>
              </w:rPr>
            </w:pPr>
          </w:p>
        </w:tc>
      </w:tr>
      <w:tr w14:paraId="63F5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54C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C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040801030002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EE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插座</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4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1、名称:多功能地插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2、规格:一进三出连接单元；采用 ≥100M/10M 自适应网络传输，可以实现手拉手级联；每个六芯航空接口支持IEEE802.3、IEEE802.3u、 IEEE802.3x规范。</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A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itc</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17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9F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8CFE8">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6ABF">
            <w:pPr>
              <w:jc w:val="right"/>
              <w:rPr>
                <w:rFonts w:hint="eastAsia" w:ascii="宋体" w:hAnsi="宋体" w:eastAsia="宋体" w:cs="宋体"/>
                <w:i w:val="0"/>
                <w:iCs w:val="0"/>
                <w:color w:val="000000"/>
                <w:sz w:val="20"/>
                <w:szCs w:val="20"/>
                <w:u w:val="none"/>
              </w:rPr>
            </w:pPr>
          </w:p>
        </w:tc>
      </w:tr>
      <w:tr w14:paraId="54522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8"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D52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E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030502001004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0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机柜、机架</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87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1、名称:专用配电柜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2、规格1、含智能接触器2、安全性 内部线材均采用4平方厘米国标纯铜导线；3、双重开关控制 具备自动/手动控制设备供电的开启和关闭；4、多组输出回路 每组可独立控制，如照明输出、风机/空调输出分路、显示屏输出分路分开控制5、上电保护功能 具有延时启动、浪涌保护、防雷、过流、短路等保护功能；6、功能性检测 具有电源状态指示、运行状态指示、风机、空调指示、检修多功能插座及检修照明开关； 7、额定工作电压 380V/220V</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0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B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A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7B6C">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6A53">
            <w:pPr>
              <w:jc w:val="right"/>
              <w:rPr>
                <w:rFonts w:hint="eastAsia" w:ascii="宋体" w:hAnsi="宋体" w:eastAsia="宋体" w:cs="宋体"/>
                <w:i w:val="0"/>
                <w:iCs w:val="0"/>
                <w:color w:val="000000"/>
                <w:sz w:val="20"/>
                <w:szCs w:val="20"/>
                <w:u w:val="none"/>
              </w:rPr>
            </w:pPr>
          </w:p>
        </w:tc>
      </w:tr>
      <w:tr w14:paraId="5998A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FED7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7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011502001001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D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金属装饰线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2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1、名称:支撑钢结构及装饰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1、钢结构尺寸：5.86m*3.62m=21.21m²2、钢结构：钢架构件（含接合板）采用Q235B钢制作，结构用钢应符合《GB700-88》规定的Q235要求，保证其抗拉强度、伸长率、屈服点，碳、硫、磷的极限含量；3、焊条：手工焊：Q235连接用E43系列焊条；4、自动焊：Q235连接用H08系列焊条；5、要求：抗震7级，抗风8级；6、包边：黑钛包边，包边尺寸：5.86m*3.62m=21.21m²；以现场勘探实际需求为准，满足项目需求</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31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5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CCA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B402">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694B">
            <w:pPr>
              <w:jc w:val="right"/>
              <w:rPr>
                <w:rFonts w:hint="eastAsia" w:ascii="宋体" w:hAnsi="宋体" w:eastAsia="宋体" w:cs="宋体"/>
                <w:i w:val="0"/>
                <w:iCs w:val="0"/>
                <w:color w:val="000000"/>
                <w:sz w:val="20"/>
                <w:szCs w:val="20"/>
                <w:u w:val="none"/>
              </w:rPr>
            </w:pPr>
          </w:p>
        </w:tc>
      </w:tr>
      <w:tr w14:paraId="74C88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DA7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E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030408001001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360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4E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1、名称:电源线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2、型号、规格:电缆 RVVP-5*6mm2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4、敷设方式、部位:综合考虑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D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恒通</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E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A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42E1">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D39B">
            <w:pPr>
              <w:jc w:val="right"/>
              <w:rPr>
                <w:rFonts w:hint="eastAsia" w:ascii="宋体" w:hAnsi="宋体" w:eastAsia="宋体" w:cs="宋体"/>
                <w:i w:val="0"/>
                <w:iCs w:val="0"/>
                <w:color w:val="000000"/>
                <w:sz w:val="20"/>
                <w:szCs w:val="20"/>
                <w:u w:val="none"/>
              </w:rPr>
            </w:pPr>
          </w:p>
        </w:tc>
      </w:tr>
      <w:tr w14:paraId="7A8C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C9AFA1">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6D4C">
            <w:pPr>
              <w:jc w:val="center"/>
              <w:rPr>
                <w:rFonts w:hint="eastAsia" w:ascii="宋体" w:hAnsi="宋体" w:eastAsia="宋体" w:cs="宋体"/>
                <w:i w:val="0"/>
                <w:iCs w:val="0"/>
                <w:color w:val="000000"/>
                <w:sz w:val="20"/>
                <w:szCs w:val="20"/>
                <w:u w:val="none"/>
              </w:rPr>
            </w:pP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12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不间断电源</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3CA6">
            <w:pPr>
              <w:jc w:val="center"/>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929A">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6201">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7DA6F">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6632">
            <w:pPr>
              <w:jc w:val="right"/>
              <w:rPr>
                <w:rFonts w:hint="eastAsia" w:ascii="宋体" w:hAnsi="宋体" w:eastAsia="宋体" w:cs="宋体"/>
                <w:i w:val="0"/>
                <w:iCs w:val="0"/>
                <w:color w:val="000000"/>
                <w:sz w:val="20"/>
                <w:szCs w:val="20"/>
                <w:u w:val="none"/>
              </w:rPr>
            </w:pPr>
          </w:p>
        </w:tc>
      </w:tr>
      <w:tr w14:paraId="4547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9"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D6C5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D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030404017001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9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42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1、名称:UPS配电箱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2、规格:300*400*200mm，UPS输入/输出供电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3、安装方式:底边距地1.5米明装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4、备注:配电箱按成套型，包含所有电气元件、端子接线（16mm2以下）等所有附件;具体详见配电箱系统图。</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F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戴克森</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E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E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6A5E">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280FA">
            <w:pPr>
              <w:jc w:val="right"/>
              <w:rPr>
                <w:rFonts w:hint="eastAsia" w:ascii="宋体" w:hAnsi="宋体" w:eastAsia="宋体" w:cs="宋体"/>
                <w:i w:val="0"/>
                <w:iCs w:val="0"/>
                <w:color w:val="000000"/>
                <w:sz w:val="20"/>
                <w:szCs w:val="20"/>
                <w:u w:val="none"/>
              </w:rPr>
            </w:pPr>
          </w:p>
        </w:tc>
      </w:tr>
      <w:tr w14:paraId="25B9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73A5AA">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F5D5">
            <w:pPr>
              <w:jc w:val="center"/>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663F">
            <w:pPr>
              <w:jc w:val="left"/>
              <w:rPr>
                <w:rFonts w:hint="eastAsia" w:ascii="宋体" w:hAnsi="宋体" w:eastAsia="宋体" w:cs="宋体"/>
                <w:i w:val="0"/>
                <w:iCs w:val="0"/>
                <w:color w:val="000000"/>
                <w:sz w:val="20"/>
                <w:szCs w:val="20"/>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38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防，实时察看运行状态，实现无人值守，电话、短信、APP报警功能。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16.LCD显示：系统状态，负载大小，电池容量，市电模式，电池模式，旁路模式，输入/出电压，故障指示。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17.工作温度：0-40℃不结露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18.在线维修功能：可以在负载持续供电情况下安全进行在线维修（选配）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19.有ECO节能模式，EPO紧急关机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4267">
            <w:pPr>
              <w:jc w:val="left"/>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EB6E">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1C1B">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D666">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E19C">
            <w:pPr>
              <w:jc w:val="right"/>
              <w:rPr>
                <w:rFonts w:hint="eastAsia" w:ascii="宋体" w:hAnsi="宋体" w:eastAsia="宋体" w:cs="宋体"/>
                <w:i w:val="0"/>
                <w:iCs w:val="0"/>
                <w:color w:val="000000"/>
                <w:sz w:val="20"/>
                <w:szCs w:val="20"/>
                <w:u w:val="none"/>
              </w:rPr>
            </w:pPr>
          </w:p>
        </w:tc>
      </w:tr>
      <w:tr w14:paraId="5B4D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751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5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080608001001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D7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蓄电池组</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3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1、名称:蓄电池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2、型号:蓄电池电压为12V，容量为100AH</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8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戴克森</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0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A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B87C">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F2A3">
            <w:pPr>
              <w:jc w:val="right"/>
              <w:rPr>
                <w:rFonts w:hint="eastAsia" w:ascii="宋体" w:hAnsi="宋体" w:eastAsia="宋体" w:cs="宋体"/>
                <w:i w:val="0"/>
                <w:iCs w:val="0"/>
                <w:color w:val="000000"/>
                <w:sz w:val="20"/>
                <w:szCs w:val="20"/>
                <w:u w:val="none"/>
              </w:rPr>
            </w:pPr>
          </w:p>
        </w:tc>
      </w:tr>
      <w:tr w14:paraId="6483C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6"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8889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0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080608006001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0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交、直流配电屏</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2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1、名称:电池柜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2、规格:可放置40节100AH蓄电池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3、具备静置承重≥4000KG权威认证。</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69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戴克森</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8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A3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DF5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917D">
            <w:pPr>
              <w:jc w:val="right"/>
              <w:rPr>
                <w:rFonts w:hint="eastAsia" w:ascii="宋体" w:hAnsi="宋体" w:eastAsia="宋体" w:cs="宋体"/>
                <w:i w:val="0"/>
                <w:iCs w:val="0"/>
                <w:color w:val="000000"/>
                <w:sz w:val="20"/>
                <w:szCs w:val="20"/>
                <w:u w:val="none"/>
              </w:rPr>
            </w:pPr>
          </w:p>
        </w:tc>
      </w:tr>
      <w:tr w14:paraId="5EF6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6"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0BEE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6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080608004001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1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高频开关电源</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F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1、名称:电池开关柜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2、型号:电池柜直流开关盒含开关</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F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B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CD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1687">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BF25">
            <w:pPr>
              <w:jc w:val="right"/>
              <w:rPr>
                <w:rFonts w:hint="eastAsia" w:ascii="宋体" w:hAnsi="宋体" w:eastAsia="宋体" w:cs="宋体"/>
                <w:i w:val="0"/>
                <w:iCs w:val="0"/>
                <w:color w:val="000000"/>
                <w:sz w:val="20"/>
                <w:szCs w:val="20"/>
                <w:u w:val="none"/>
              </w:rPr>
            </w:pPr>
          </w:p>
        </w:tc>
      </w:tr>
      <w:tr w14:paraId="0A1A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175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F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030411004005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9B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配线</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1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1、名称:电池连接线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2、规格:铜芯线 RVV10mm2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3、安装形式: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含接线端子</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4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8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D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E45F">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9A06">
            <w:pPr>
              <w:jc w:val="right"/>
              <w:rPr>
                <w:rFonts w:hint="eastAsia" w:ascii="宋体" w:hAnsi="宋体" w:eastAsia="宋体" w:cs="宋体"/>
                <w:i w:val="0"/>
                <w:iCs w:val="0"/>
                <w:color w:val="000000"/>
                <w:sz w:val="20"/>
                <w:szCs w:val="20"/>
                <w:u w:val="none"/>
              </w:rPr>
            </w:pPr>
          </w:p>
        </w:tc>
      </w:tr>
      <w:tr w14:paraId="13D8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7"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6B3B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F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030414002001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E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送配电装置系统</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0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1、名称：直流电源系统调试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0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5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5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A635">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F735">
            <w:pPr>
              <w:jc w:val="right"/>
              <w:rPr>
                <w:rFonts w:hint="eastAsia" w:ascii="宋体" w:hAnsi="宋体" w:eastAsia="宋体" w:cs="宋体"/>
                <w:i w:val="0"/>
                <w:iCs w:val="0"/>
                <w:color w:val="000000"/>
                <w:sz w:val="20"/>
                <w:szCs w:val="20"/>
                <w:u w:val="none"/>
              </w:rPr>
            </w:pPr>
          </w:p>
        </w:tc>
      </w:tr>
      <w:tr w14:paraId="73ED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B13F6C">
            <w:pPr>
              <w:jc w:val="center"/>
              <w:rPr>
                <w:rFonts w:hint="eastAsia" w:ascii="宋体" w:hAnsi="宋体" w:eastAsia="宋体" w:cs="宋体"/>
                <w:i w:val="0"/>
                <w:iCs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D9C2">
            <w:pPr>
              <w:jc w:val="center"/>
              <w:rPr>
                <w:rFonts w:hint="eastAsia" w:ascii="宋体" w:hAnsi="宋体" w:eastAsia="宋体" w:cs="宋体"/>
                <w:i w:val="0"/>
                <w:iCs w:val="0"/>
                <w:color w:val="000000"/>
                <w:sz w:val="20"/>
                <w:szCs w:val="20"/>
                <w:u w:val="none"/>
              </w:rPr>
            </w:pPr>
          </w:p>
        </w:tc>
        <w:tc>
          <w:tcPr>
            <w:tcW w:w="3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D3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线路、设备迁移</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24D3">
            <w:pPr>
              <w:jc w:val="center"/>
              <w:rPr>
                <w:rFonts w:hint="eastAsia" w:ascii="宋体" w:hAnsi="宋体" w:eastAsia="宋体" w:cs="宋体"/>
                <w:i w:val="0"/>
                <w:iCs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CF4F">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F84B">
            <w:pPr>
              <w:jc w:val="lef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9F6B">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C297">
            <w:pPr>
              <w:jc w:val="right"/>
              <w:rPr>
                <w:rFonts w:hint="eastAsia" w:ascii="宋体" w:hAnsi="宋体" w:eastAsia="宋体" w:cs="宋体"/>
                <w:i w:val="0"/>
                <w:iCs w:val="0"/>
                <w:color w:val="000000"/>
                <w:sz w:val="20"/>
                <w:szCs w:val="20"/>
                <w:u w:val="none"/>
              </w:rPr>
            </w:pPr>
          </w:p>
        </w:tc>
      </w:tr>
      <w:tr w14:paraId="6909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2"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F9F6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2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030501016001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4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计算机应用、网络系统试运行</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F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1、名称:广电线路迁移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2、投标单位自主报价，结算不予调整。</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F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FC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4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CBEC">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1DFC">
            <w:pPr>
              <w:jc w:val="right"/>
              <w:rPr>
                <w:rFonts w:hint="eastAsia" w:ascii="宋体" w:hAnsi="宋体" w:eastAsia="宋体" w:cs="宋体"/>
                <w:i w:val="0"/>
                <w:iCs w:val="0"/>
                <w:color w:val="000000"/>
                <w:sz w:val="20"/>
                <w:szCs w:val="20"/>
                <w:u w:val="none"/>
              </w:rPr>
            </w:pPr>
          </w:p>
        </w:tc>
      </w:tr>
      <w:tr w14:paraId="3F548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2"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993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D1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030501016002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8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计算机应用、网络系统试运行</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9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1、名称:视频会议设备迁移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2、投标单位自主报价，结算不予调整。</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0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D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C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F27D">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B6BB">
            <w:pPr>
              <w:jc w:val="right"/>
              <w:rPr>
                <w:rFonts w:hint="eastAsia" w:ascii="宋体" w:hAnsi="宋体" w:eastAsia="宋体" w:cs="宋体"/>
                <w:i w:val="0"/>
                <w:iCs w:val="0"/>
                <w:color w:val="000000"/>
                <w:sz w:val="20"/>
                <w:szCs w:val="20"/>
                <w:u w:val="none"/>
              </w:rPr>
            </w:pPr>
          </w:p>
        </w:tc>
      </w:tr>
      <w:tr w14:paraId="2A184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atLeast"/>
        </w:trPr>
        <w:tc>
          <w:tcPr>
            <w:tcW w:w="53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7D0A98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73</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0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031301017001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29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脚手架搭拆</w:t>
            </w:r>
          </w:p>
        </w:tc>
        <w:tc>
          <w:tcPr>
            <w:tcW w:w="2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00998">
            <w:pPr>
              <w:jc w:val="left"/>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19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A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CF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CDD7">
            <w:pPr>
              <w:jc w:val="right"/>
              <w:rPr>
                <w:rFonts w:hint="eastAsia" w:ascii="宋体" w:hAnsi="宋体" w:eastAsia="宋体" w:cs="宋体"/>
                <w:i w:val="0"/>
                <w:iCs w:val="0"/>
                <w:color w:val="000000"/>
                <w:sz w:val="20"/>
                <w:szCs w:val="20"/>
                <w:u w:val="none"/>
              </w:rPr>
            </w:pP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D776">
            <w:pPr>
              <w:jc w:val="right"/>
              <w:rPr>
                <w:rFonts w:hint="eastAsia" w:ascii="宋体" w:hAnsi="宋体" w:eastAsia="宋体" w:cs="宋体"/>
                <w:i w:val="0"/>
                <w:iCs w:val="0"/>
                <w:color w:val="000000"/>
                <w:sz w:val="20"/>
                <w:szCs w:val="20"/>
                <w:u w:val="none"/>
              </w:rPr>
            </w:pPr>
          </w:p>
        </w:tc>
      </w:tr>
    </w:tbl>
    <w:p w14:paraId="0CE62E7C">
      <w:pPr>
        <w:pStyle w:val="5"/>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OThhZjI1MWI5Y2MwNzMxY2E1NWQyZDg4NzE3MDUifQ=="/>
  </w:docVars>
  <w:rsids>
    <w:rsidRoot w:val="272D5E3D"/>
    <w:rsid w:val="272D5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Body Text"/>
    <w:basedOn w:val="1"/>
    <w:next w:val="8"/>
    <w:qFormat/>
    <w:uiPriority w:val="0"/>
    <w:rPr>
      <w:sz w:val="28"/>
      <w:szCs w:val="24"/>
    </w:rPr>
  </w:style>
  <w:style w:type="paragraph" w:styleId="8">
    <w:name w:val="toc 5"/>
    <w:basedOn w:val="1"/>
    <w:next w:val="1"/>
    <w:qFormat/>
    <w:uiPriority w:val="39"/>
    <w:pPr>
      <w:ind w:left="84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2024-07-02T01:59:00Z</dcterms:created>
  <dc:creator>ÜGw</dc:creator>
  <cp:lastModifiedBy>ÜGw</cp:lastModifiedBy>
  <dcterms:modified xsi:type="dcterms:W3CDTF">2024-07-02T02:19:45Z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AAD53AFB998F406BBF13DD8D14636E22_11</vt:lpwstr>
  </property>
</Properties>
</file>