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A1674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江苏有线如东分公司长沙夜市雪亮监控安装项目询价公告</w:t>
      </w:r>
    </w:p>
    <w:p w14:paraId="393A46D1">
      <w:pPr>
        <w:spacing w:line="540" w:lineRule="exact"/>
        <w:ind w:firstLine="422" w:firstLineChars="200"/>
        <w:rPr>
          <w:rFonts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我公司以询价的采购方式采购以下项目：</w:t>
      </w:r>
    </w:p>
    <w:p w14:paraId="6F872069">
      <w:pPr>
        <w:spacing w:line="540" w:lineRule="exact"/>
        <w:ind w:firstLine="422" w:firstLineChars="200"/>
        <w:rPr>
          <w:rFonts w:hint="eastAsia" w:asciiTheme="minorEastAsia" w:hAnsiTheme="minorEastAsia" w:eastAsiaTheme="minorEastAsia" w:cstheme="minorEastAsia"/>
          <w:bCs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1.</w:t>
      </w:r>
      <w:r>
        <w:rPr>
          <w:rFonts w:hint="eastAsia" w:asciiTheme="minorEastAsia" w:hAnsiTheme="minorEastAsia" w:eastAsiaTheme="minorEastAsia" w:cstheme="minorEastAsia"/>
          <w:b/>
          <w:szCs w:val="21"/>
        </w:rPr>
        <w:t>采购方</w:t>
      </w:r>
      <w:r>
        <w:rPr>
          <w:rFonts w:hint="eastAsia" w:asciiTheme="minorEastAsia" w:hAnsiTheme="minorEastAsia" w:eastAsiaTheme="minorEastAsia" w:cstheme="minorEastAsia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江苏有线网络发展有限责任公司如东分公司</w:t>
      </w:r>
      <w:r>
        <w:rPr>
          <w:rFonts w:hint="eastAsia" w:asciiTheme="minorEastAsia" w:hAnsiTheme="minorEastAsia" w:eastAsiaTheme="minorEastAsia" w:cstheme="minorEastAsia"/>
          <w:bCs/>
          <w:szCs w:val="21"/>
          <w:lang w:eastAsia="zh-CN"/>
        </w:rPr>
        <w:t>。</w:t>
      </w:r>
    </w:p>
    <w:p w14:paraId="18C151E4">
      <w:pPr>
        <w:spacing w:line="540" w:lineRule="exact"/>
        <w:ind w:firstLine="422" w:firstLineChars="200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2.采购项目名称：</w:t>
      </w: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江苏有线如东分公司长沙夜市雪亮监控安装项目。</w:t>
      </w:r>
    </w:p>
    <w:p w14:paraId="55D2222D">
      <w:pPr>
        <w:spacing w:line="540" w:lineRule="exact"/>
        <w:ind w:firstLine="422" w:firstLineChars="200"/>
        <w:rPr>
          <w:rFonts w:hint="eastAsia"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3.采购项目内容：</w:t>
      </w: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高清摄像机、监控硬盘、硬盘录像机、POE交换机等。</w:t>
      </w:r>
    </w:p>
    <w:p w14:paraId="45D579E9">
      <w:pPr>
        <w:spacing w:line="540" w:lineRule="exact"/>
        <w:ind w:firstLine="422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4.</w:t>
      </w:r>
      <w:r>
        <w:rPr>
          <w:rFonts w:hint="eastAsia" w:asciiTheme="minorEastAsia" w:hAnsiTheme="minorEastAsia" w:eastAsiaTheme="minorEastAsia" w:cstheme="minorEastAsia"/>
          <w:b/>
          <w:szCs w:val="21"/>
        </w:rPr>
        <w:t>采购方式</w:t>
      </w:r>
      <w:r>
        <w:rPr>
          <w:rFonts w:hint="eastAsia" w:asciiTheme="minorEastAsia" w:hAnsiTheme="minorEastAsia" w:eastAsiaTheme="minorEastAsia" w:cstheme="minorEastAsia"/>
          <w:szCs w:val="21"/>
        </w:rPr>
        <w:t>：询价采购</w:t>
      </w:r>
    </w:p>
    <w:p w14:paraId="54AE416C">
      <w:pPr>
        <w:spacing w:line="540" w:lineRule="exact"/>
        <w:ind w:firstLine="422" w:firstLineChars="200"/>
        <w:rPr>
          <w:rFonts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5.应标供应商资格要求（必须同时符合以下条件）：</w:t>
      </w:r>
    </w:p>
    <w:p w14:paraId="097D99BB">
      <w:pPr>
        <w:spacing w:line="540" w:lineRule="exact"/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（1）投标方必须是中国境内注册的独立法人，具有独立承担民事责任的能力；</w:t>
      </w:r>
    </w:p>
    <w:p w14:paraId="06BBA6FD">
      <w:pPr>
        <w:spacing w:line="54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（2）投标方具有履行本项目所必需的设备和专业技术能力；</w:t>
      </w:r>
    </w:p>
    <w:p w14:paraId="637AF3F3">
      <w:pPr>
        <w:spacing w:line="54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（3）投标方具有完善的售后服务体系，能够对设备及系统提供快捷且优质的售后服务，满足设备及系统正常运行需求；</w:t>
      </w:r>
    </w:p>
    <w:p w14:paraId="79176A76">
      <w:pPr>
        <w:spacing w:line="54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asciiTheme="minorEastAsia" w:hAnsiTheme="minorEastAsia" w:eastAsiaTheme="minorEastAsia" w:cstheme="minorEastAsia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szCs w:val="21"/>
        </w:rPr>
        <w:t>4</w:t>
      </w:r>
      <w:r>
        <w:rPr>
          <w:rFonts w:asciiTheme="minorEastAsia" w:hAnsiTheme="minorEastAsia" w:eastAsiaTheme="minorEastAsia" w:cstheme="minorEastAsia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szCs w:val="21"/>
        </w:rPr>
        <w:t>为保证服务质量及售后响应时效，投标企业必须注册地位于江苏省南通市境内；</w:t>
      </w:r>
    </w:p>
    <w:p w14:paraId="353994AE">
      <w:pPr>
        <w:spacing w:line="540" w:lineRule="exact"/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asciiTheme="minorEastAsia" w:hAnsiTheme="minorEastAsia" w:eastAsiaTheme="minorEastAsia" w:cstheme="minorEastAsia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5</w:t>
      </w:r>
      <w:r>
        <w:rPr>
          <w:rFonts w:asciiTheme="minorEastAsia" w:hAnsiTheme="minorEastAsia" w:eastAsiaTheme="minorEastAsia" w:cstheme="minorEastAsia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szCs w:val="21"/>
        </w:rPr>
        <w:t>符合《中华人民共和国政府采购法》第22条规定；</w:t>
      </w:r>
    </w:p>
    <w:p w14:paraId="3A065402">
      <w:pPr>
        <w:spacing w:line="54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Cs w:val="21"/>
        </w:rPr>
        <w:t>）本项目不接受联合体参与投标。</w:t>
      </w:r>
    </w:p>
    <w:p w14:paraId="15DE87F7">
      <w:pPr>
        <w:spacing w:line="540" w:lineRule="exact"/>
        <w:ind w:firstLine="422" w:firstLineChars="200"/>
        <w:rPr>
          <w:rFonts w:hint="eastAsia"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6.询价小组根据质量和服务均能满足采购文件实质性响应要求且报价（总价）最低的原则从合格投标人中确定成交供应商。</w:t>
      </w:r>
    </w:p>
    <w:p w14:paraId="6E4BEA85">
      <w:pPr>
        <w:spacing w:line="540" w:lineRule="exact"/>
        <w:ind w:firstLine="422" w:firstLineChars="200"/>
        <w:rPr>
          <w:rFonts w:hint="eastAsia" w:asciiTheme="minorEastAsia" w:hAnsiTheme="minorEastAsia" w:eastAsiaTheme="minorEastAsia" w:cstheme="minorEastAsia"/>
          <w:b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lang w:val="en-US" w:eastAsia="zh-CN"/>
        </w:rPr>
        <w:t>7.获取采购文件</w:t>
      </w:r>
      <w:r>
        <w:rPr>
          <w:rFonts w:hint="eastAsia" w:asciiTheme="minorEastAsia" w:hAnsiTheme="minorEastAsia" w:cstheme="minorEastAsia"/>
          <w:b/>
          <w:bCs/>
          <w:szCs w:val="21"/>
          <w:lang w:val="en-US" w:eastAsia="zh-CN"/>
        </w:rPr>
        <w:t>：</w:t>
      </w:r>
    </w:p>
    <w:p w14:paraId="38E87241">
      <w:pPr>
        <w:spacing w:line="54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时间：2025年 2 月 28 日至2025年 3 月 20 日.</w:t>
      </w:r>
    </w:p>
    <w:p w14:paraId="4A95912C">
      <w:pPr>
        <w:spacing w:line="540" w:lineRule="exact"/>
        <w:ind w:firstLine="420" w:firstLineChars="200"/>
        <w:rPr>
          <w:rFonts w:hint="default" w:asciiTheme="minorEastAsia" w:hAnsiTheme="minorEastAsia" w:eastAsiaTheme="minorEastAsia" w:cstheme="minorEastAsia"/>
          <w:b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地点：江苏有线如东分公司十楼.</w:t>
      </w:r>
    </w:p>
    <w:p w14:paraId="17EE64C6">
      <w:pPr>
        <w:spacing w:line="540" w:lineRule="exact"/>
        <w:ind w:firstLine="422" w:firstLineChars="200"/>
        <w:rPr>
          <w:rFonts w:hint="eastAsia" w:asciiTheme="minorEastAsia" w:hAnsiTheme="minorEastAsia" w:eastAsiaTheme="minorEastAsia" w:cstheme="minorEastAsia"/>
          <w:b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lang w:val="en-US" w:eastAsia="zh-CN"/>
        </w:rPr>
        <w:t>8.报名需携带的资料：</w:t>
      </w:r>
    </w:p>
    <w:p w14:paraId="715513A3">
      <w:pPr>
        <w:spacing w:line="54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（1）企业法人营业执照复印件（加盖投标人公章）；</w:t>
      </w:r>
    </w:p>
    <w:p w14:paraId="2EDF9C84">
      <w:pPr>
        <w:spacing w:line="54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（2）法定代表人授权书原件（加盖投标人公章）；</w:t>
      </w:r>
    </w:p>
    <w:p w14:paraId="47C2797A">
      <w:pPr>
        <w:spacing w:line="360" w:lineRule="auto"/>
        <w:ind w:firstLine="420" w:firstLineChars="200"/>
        <w:rPr>
          <w:rFonts w:hint="default" w:asciiTheme="minorEastAsia" w:hAnsiTheme="minorEastAsia" w:eastAsiaTheme="minorEastAsia" w:cstheme="minorEastAsia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供应商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lang w:val="en-US" w:eastAsia="zh-CN"/>
        </w:rPr>
        <w:t>报名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截止时间：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lang w:val="en-US" w:eastAsia="zh-CN"/>
        </w:rPr>
        <w:t xml:space="preserve"> 2025  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lang w:val="en-US" w:eastAsia="zh-CN"/>
        </w:rPr>
        <w:t xml:space="preserve"> 3 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lang w:val="en-US" w:eastAsia="zh-CN"/>
        </w:rPr>
        <w:t xml:space="preserve"> 20  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日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lang w:val="en-US" w:eastAsia="zh-CN"/>
        </w:rPr>
        <w:t>下午17:00</w:t>
      </w:r>
      <w:r>
        <w:rPr>
          <w:rFonts w:hint="eastAsia" w:asciiTheme="minorEastAsia" w:hAnsiTheme="minorEastAsia" w:cstheme="minorEastAsia"/>
          <w:szCs w:val="21"/>
          <w:highlight w:val="none"/>
          <w:lang w:val="en-US" w:eastAsia="zh-CN"/>
        </w:rPr>
        <w:t>。</w:t>
      </w:r>
    </w:p>
    <w:p w14:paraId="776F3D98">
      <w:pPr>
        <w:spacing w:line="360" w:lineRule="auto"/>
        <w:ind w:firstLine="420" w:firstLineChars="200"/>
        <w:rPr>
          <w:rFonts w:hint="default" w:asciiTheme="minorEastAsia" w:hAnsiTheme="minorEastAsia" w:eastAsiaTheme="minorEastAsia" w:cstheme="minorEastAsia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供应商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lang w:val="en-US" w:eastAsia="zh-CN"/>
        </w:rPr>
        <w:t>投标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截止时间：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lang w:val="en-US" w:eastAsia="zh-CN"/>
        </w:rPr>
        <w:t xml:space="preserve"> 2025  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lang w:val="en-US" w:eastAsia="zh-CN"/>
        </w:rPr>
        <w:t xml:space="preserve"> 3 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lang w:val="en-US" w:eastAsia="zh-CN"/>
        </w:rPr>
        <w:t xml:space="preserve"> 21  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日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lang w:val="en-US" w:eastAsia="zh-CN"/>
        </w:rPr>
        <w:t>上午9：</w:t>
      </w:r>
      <w:r>
        <w:rPr>
          <w:rFonts w:hint="eastAsia" w:asciiTheme="minorEastAsia" w:hAnsiTheme="minorEastAsia" w:cstheme="minorEastAsia"/>
          <w:szCs w:val="21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lang w:val="en-US" w:eastAsia="zh-CN"/>
        </w:rPr>
        <w:t>0</w:t>
      </w:r>
      <w:r>
        <w:rPr>
          <w:rFonts w:hint="eastAsia" w:asciiTheme="minorEastAsia" w:hAnsiTheme="minorEastAsia" w:cstheme="minorEastAsia"/>
          <w:szCs w:val="21"/>
          <w:highlight w:val="none"/>
          <w:lang w:val="en-US" w:eastAsia="zh-CN"/>
        </w:rPr>
        <w:t>。</w:t>
      </w:r>
    </w:p>
    <w:p w14:paraId="6C33BE4A">
      <w:pPr>
        <w:spacing w:line="54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p w14:paraId="1776BD23">
      <w:pPr>
        <w:spacing w:line="540" w:lineRule="exact"/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投标文件递交地点：江苏有线如东分公司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10楼会议室</w:t>
      </w:r>
      <w:r>
        <w:rPr>
          <w:rFonts w:hint="eastAsia" w:asciiTheme="minorEastAsia" w:hAnsiTheme="minorEastAsia" w:eastAsiaTheme="minorEastAsia" w:cstheme="minorEastAsia"/>
          <w:szCs w:val="21"/>
        </w:rPr>
        <w:t>。（江苏省如东县掘港镇长江路29号）</w:t>
      </w:r>
    </w:p>
    <w:p w14:paraId="33F05C52">
      <w:pPr>
        <w:spacing w:line="54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联系人：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顾文杰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Cs w:val="21"/>
        </w:rPr>
        <w:t>缪逸飞，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 xml:space="preserve">顾文杰 </w:t>
      </w:r>
      <w:r>
        <w:rPr>
          <w:rFonts w:hint="eastAsia" w:asciiTheme="minorEastAsia" w:hAnsiTheme="minorEastAsia" w:eastAsiaTheme="minorEastAsia" w:cstheme="minorEastAsia"/>
          <w:szCs w:val="21"/>
        </w:rPr>
        <w:t>联系电话：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19201799522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19201794918</w:t>
      </w:r>
    </w:p>
    <w:p w14:paraId="28995402">
      <w:pPr>
        <w:spacing w:line="540" w:lineRule="exact"/>
        <w:ind w:firstLine="422" w:firstLineChars="200"/>
        <w:rPr>
          <w:rFonts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szCs w:val="21"/>
        </w:rPr>
        <w:t>.本次询价采购新增项目限价：</w:t>
      </w:r>
      <w:r>
        <w:rPr>
          <w:rFonts w:hint="eastAsia" w:asciiTheme="minorEastAsia" w:hAnsiTheme="minorEastAsia" w:eastAsiaTheme="minorEastAsia" w:cstheme="minorEastAsia"/>
          <w:szCs w:val="21"/>
        </w:rPr>
        <w:t>贰万贰仟陆佰伍拾陆圆整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  <w:lang w:val="en-US" w:eastAsia="zh-CN"/>
        </w:rPr>
        <w:t>22656</w:t>
      </w:r>
      <w:r>
        <w:rPr>
          <w:rFonts w:hint="eastAsia" w:asciiTheme="minorEastAsia" w:hAnsiTheme="minorEastAsia" w:eastAsiaTheme="minorEastAsia" w:cstheme="minorEastAsia"/>
          <w:bCs/>
          <w:color w:val="auto"/>
          <w:szCs w:val="21"/>
        </w:rPr>
        <w:t>元）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。</w:t>
      </w:r>
    </w:p>
    <w:p w14:paraId="71DE9E3E">
      <w:pPr>
        <w:numPr>
          <w:ilvl w:val="0"/>
          <w:numId w:val="0"/>
        </w:numPr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10.</w:t>
      </w:r>
      <w:r>
        <w:rPr>
          <w:rFonts w:hint="eastAsia"/>
          <w:b/>
          <w:bCs/>
          <w:lang w:val="en-US" w:eastAsia="zh-CN"/>
        </w:rPr>
        <w:t>项目需求：</w:t>
      </w:r>
    </w:p>
    <w:tbl>
      <w:tblPr>
        <w:tblStyle w:val="6"/>
        <w:tblW w:w="10132" w:type="dxa"/>
        <w:tblInd w:w="-5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09"/>
        <w:gridCol w:w="5748"/>
        <w:gridCol w:w="825"/>
        <w:gridCol w:w="975"/>
        <w:gridCol w:w="825"/>
      </w:tblGrid>
      <w:tr w14:paraId="6449A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750" w:type="dxa"/>
            <w:vAlign w:val="center"/>
          </w:tcPr>
          <w:p w14:paraId="0E5A6E67">
            <w:pPr>
              <w:pStyle w:val="5"/>
              <w:spacing w:before="101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1009" w:type="dxa"/>
            <w:vAlign w:val="center"/>
          </w:tcPr>
          <w:p w14:paraId="1167B0C7">
            <w:pPr>
              <w:pStyle w:val="5"/>
              <w:spacing w:before="101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设备</w:t>
            </w:r>
          </w:p>
        </w:tc>
        <w:tc>
          <w:tcPr>
            <w:tcW w:w="5748" w:type="dxa"/>
            <w:vAlign w:val="center"/>
          </w:tcPr>
          <w:p w14:paraId="130B6C26">
            <w:pPr>
              <w:pStyle w:val="5"/>
              <w:spacing w:before="100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参数信息</w:t>
            </w:r>
          </w:p>
        </w:tc>
        <w:tc>
          <w:tcPr>
            <w:tcW w:w="825" w:type="dxa"/>
            <w:vAlign w:val="center"/>
          </w:tcPr>
          <w:p w14:paraId="50F2D12C">
            <w:pPr>
              <w:pStyle w:val="5"/>
              <w:spacing w:before="100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单位</w:t>
            </w:r>
          </w:p>
        </w:tc>
        <w:tc>
          <w:tcPr>
            <w:tcW w:w="975" w:type="dxa"/>
            <w:vAlign w:val="center"/>
          </w:tcPr>
          <w:p w14:paraId="51AEDB02">
            <w:pPr>
              <w:pStyle w:val="5"/>
              <w:spacing w:before="100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数量</w:t>
            </w:r>
          </w:p>
        </w:tc>
        <w:tc>
          <w:tcPr>
            <w:tcW w:w="825" w:type="dxa"/>
            <w:vAlign w:val="center"/>
          </w:tcPr>
          <w:p w14:paraId="62AE8AE6">
            <w:pPr>
              <w:pStyle w:val="5"/>
              <w:spacing w:before="100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品牌</w:t>
            </w:r>
          </w:p>
        </w:tc>
      </w:tr>
      <w:tr w14:paraId="1507D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0" w:hRule="atLeast"/>
        </w:trPr>
        <w:tc>
          <w:tcPr>
            <w:tcW w:w="750" w:type="dxa"/>
            <w:vAlign w:val="center"/>
          </w:tcPr>
          <w:p w14:paraId="253E9055">
            <w:pPr>
              <w:pStyle w:val="5"/>
              <w:spacing w:before="42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09" w:type="dxa"/>
            <w:vAlign w:val="center"/>
          </w:tcPr>
          <w:p w14:paraId="4FC9305E">
            <w:pPr>
              <w:pStyle w:val="5"/>
              <w:spacing w:before="42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结构化摄像机</w:t>
            </w:r>
          </w:p>
        </w:tc>
        <w:tc>
          <w:tcPr>
            <w:tcW w:w="5748" w:type="dxa"/>
            <w:vAlign w:val="center"/>
          </w:tcPr>
          <w:p w14:paraId="789441F2">
            <w:pPr>
              <w:pStyle w:val="5"/>
              <w:spacing w:line="179" w:lineRule="auto"/>
              <w:ind w:left="21" w:firstLine="20"/>
              <w:jc w:val="left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像素：400万；</w:t>
            </w:r>
          </w:p>
          <w:p w14:paraId="733F0222">
            <w:pPr>
              <w:pStyle w:val="5"/>
              <w:spacing w:line="179" w:lineRule="auto"/>
              <w:ind w:left="21" w:firstLine="20"/>
              <w:jc w:val="left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最大分辨率：2688×1520；</w:t>
            </w:r>
          </w:p>
          <w:p w14:paraId="19418963">
            <w:pPr>
              <w:pStyle w:val="5"/>
              <w:spacing w:line="179" w:lineRule="auto"/>
              <w:ind w:left="21" w:firstLine="20"/>
              <w:jc w:val="left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最低照度：0.001lux（彩色模式）；0.0001lux（黑白模式）；0lux（补光灯开启）；</w:t>
            </w:r>
          </w:p>
          <w:p w14:paraId="3B17B62F">
            <w:pPr>
              <w:pStyle w:val="5"/>
              <w:spacing w:line="179" w:lineRule="auto"/>
              <w:ind w:left="21" w:firstLine="20"/>
              <w:jc w:val="left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最大补光距离：60m（红外）；40m（暖光）；6m（人脸检测距离）；</w:t>
            </w:r>
          </w:p>
          <w:p w14:paraId="4DCE5B1D">
            <w:pPr>
              <w:pStyle w:val="5"/>
              <w:spacing w:line="179" w:lineRule="auto"/>
              <w:ind w:left="21" w:firstLine="20"/>
              <w:jc w:val="left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补光灯：4颗（混光（红外+白光）灯）；</w:t>
            </w:r>
          </w:p>
          <w:p w14:paraId="37314777">
            <w:pPr>
              <w:pStyle w:val="5"/>
              <w:spacing w:line="179" w:lineRule="auto"/>
              <w:ind w:left="21" w:firstLine="20"/>
              <w:jc w:val="left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镜头类型：电动变焦；</w:t>
            </w:r>
          </w:p>
          <w:p w14:paraId="3A89FA8B">
            <w:pPr>
              <w:pStyle w:val="5"/>
              <w:spacing w:line="179" w:lineRule="auto"/>
              <w:ind w:left="21" w:firstLine="20"/>
              <w:jc w:val="left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镜头焦距：2.7mm～12mm；</w:t>
            </w:r>
          </w:p>
          <w:p w14:paraId="68C25F36">
            <w:pPr>
              <w:pStyle w:val="5"/>
              <w:spacing w:line="179" w:lineRule="auto"/>
              <w:ind w:left="21" w:firstLine="20"/>
              <w:jc w:val="left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视场角：水平：114°～51°；垂直：61°～29°；对角：142°～56°；</w:t>
            </w:r>
          </w:p>
          <w:p w14:paraId="3716AA48">
            <w:pPr>
              <w:pStyle w:val="5"/>
              <w:spacing w:line="179" w:lineRule="auto"/>
              <w:ind w:left="21" w:firstLine="20"/>
              <w:jc w:val="left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视频结构化：支持机动车、非机动车、人脸、人体检测；支持跟踪；支持优选；支持抓拍；支持上报最优的人脸抓图支持机动车和非机动车属性提取，机动车支持7属性，非机动车支持6种属性；支持人脸和人体属性提取，人脸支持6种属性，人体支持8种属性机动车属性（车牌，车辆类型，车身颜色，车标，安全带，抽烟，打电话）非机动车属性（类型，车身颜色，骑车人数，上衣类型，上衣颜色，帽子）人体属性（上衣类型，下衣类型，上衣颜色，下衣颜色，背包，帽子，性别，雨伞）人脸属性（性别，年龄，表情，戴眼镜，戴口罩，胡子）；</w:t>
            </w:r>
          </w:p>
          <w:p w14:paraId="22E4B177">
            <w:pPr>
              <w:pStyle w:val="5"/>
              <w:spacing w:line="179" w:lineRule="auto"/>
              <w:ind w:left="21" w:firstLine="20"/>
              <w:jc w:val="left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★补光灯表面为微四边形阵列，采用多层透镜结构；（提供公安部检测报告复印件并加盖原厂公章）；</w:t>
            </w:r>
          </w:p>
          <w:p w14:paraId="55AE6B0D">
            <w:pPr>
              <w:pStyle w:val="5"/>
              <w:spacing w:line="179" w:lineRule="auto"/>
              <w:ind w:left="21" w:firstLine="20"/>
              <w:jc w:val="left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★0.001lux照度下，可自动提升视频画面中人脸与人体目标的亮度；（提供公安部检测报告复印件并加盖原厂公章）；</w:t>
            </w:r>
          </w:p>
          <w:p w14:paraId="52DDE19C">
            <w:pPr>
              <w:pStyle w:val="5"/>
              <w:spacing w:line="179" w:lineRule="auto"/>
              <w:ind w:left="21" w:firstLine="20"/>
              <w:jc w:val="left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★在人脸识别模式下，样机可开启隐私保护功能，对人脸或人体进行跟踪马赛克处理；（提供公安部检测报告复印件并加盖原厂公章）；</w:t>
            </w:r>
          </w:p>
          <w:p w14:paraId="34EB9419">
            <w:pPr>
              <w:pStyle w:val="5"/>
              <w:spacing w:line="179" w:lineRule="auto"/>
              <w:ind w:left="21" w:firstLine="20"/>
              <w:jc w:val="left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★补光灯开启后，无明显波纹状、圆环状、麻点状、条纹状及不规则亮斑；（提供公安部检测报告复印件并加盖原厂公章）；</w:t>
            </w:r>
          </w:p>
          <w:p w14:paraId="3DEF1F4A">
            <w:pPr>
              <w:pStyle w:val="5"/>
              <w:spacing w:line="179" w:lineRule="auto"/>
              <w:ind w:left="21" w:firstLine="20"/>
              <w:jc w:val="left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★采用一体化的补光结构；（提供公安部检测报告复印件并加盖原厂公章）；</w:t>
            </w:r>
          </w:p>
          <w:p w14:paraId="7B9132FD">
            <w:pPr>
              <w:pStyle w:val="5"/>
              <w:spacing w:line="179" w:lineRule="auto"/>
              <w:ind w:left="21" w:firstLine="20"/>
              <w:jc w:val="left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★最大可识别1T容量的SD卡，可存储、下载录像；（提供公安部检测报告复印件并加盖原厂公章）；</w:t>
            </w:r>
          </w:p>
          <w:p w14:paraId="220FA4CC">
            <w:pPr>
              <w:pStyle w:val="5"/>
              <w:spacing w:line="179" w:lineRule="auto"/>
              <w:ind w:left="21" w:firstLine="20"/>
              <w:jc w:val="left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★内置加热模块，可对镜头前盖玻璃加热，去除镜头玻璃上的冰状和水状附着物；（提供公安部检测报告复印件并加盖原厂公章）；</w:t>
            </w:r>
          </w:p>
          <w:p w14:paraId="72863A7C">
            <w:pPr>
              <w:pStyle w:val="5"/>
              <w:spacing w:line="179" w:lineRule="auto"/>
              <w:ind w:left="21" w:firstLine="20"/>
              <w:jc w:val="left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内置MIC：支持，内置双MIC；</w:t>
            </w:r>
          </w:p>
          <w:p w14:paraId="2ED8F157">
            <w:pPr>
              <w:pStyle w:val="5"/>
              <w:spacing w:line="179" w:lineRule="auto"/>
              <w:ind w:left="21" w:firstLine="20"/>
              <w:jc w:val="left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内置扬声器：支持，内置1个扬声器；</w:t>
            </w:r>
          </w:p>
          <w:p w14:paraId="16EF697C">
            <w:pPr>
              <w:pStyle w:val="5"/>
              <w:spacing w:line="179" w:lineRule="auto"/>
              <w:ind w:left="21" w:firstLine="20"/>
              <w:jc w:val="left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接入标准：ONVIF（Profile S &amp; Profile G &amp; Profile T）；CGI；GB/T28181-2022（双国标）；GA/T1400；GB/35114A；；</w:t>
            </w:r>
          </w:p>
          <w:p w14:paraId="159F862B">
            <w:pPr>
              <w:pStyle w:val="5"/>
              <w:spacing w:line="179" w:lineRule="auto"/>
              <w:ind w:left="21" w:firstLine="20"/>
              <w:jc w:val="left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供电方式：DC12V；</w:t>
            </w:r>
          </w:p>
          <w:p w14:paraId="042B8CBA">
            <w:pPr>
              <w:pStyle w:val="5"/>
              <w:spacing w:line="179" w:lineRule="auto"/>
              <w:ind w:left="21" w:firstLine="2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防护等级：IP67；</w:t>
            </w:r>
          </w:p>
        </w:tc>
        <w:tc>
          <w:tcPr>
            <w:tcW w:w="825" w:type="dxa"/>
            <w:vAlign w:val="center"/>
          </w:tcPr>
          <w:p w14:paraId="54831704">
            <w:pPr>
              <w:pStyle w:val="5"/>
              <w:spacing w:before="42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975" w:type="dxa"/>
            <w:vAlign w:val="center"/>
          </w:tcPr>
          <w:p w14:paraId="176428FA">
            <w:pPr>
              <w:pStyle w:val="5"/>
              <w:spacing w:before="42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25" w:type="dxa"/>
            <w:vAlign w:val="center"/>
          </w:tcPr>
          <w:p w14:paraId="5AD20B73">
            <w:pPr>
              <w:pStyle w:val="5"/>
              <w:spacing w:before="43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大华</w:t>
            </w:r>
          </w:p>
        </w:tc>
      </w:tr>
      <w:tr w14:paraId="4DA8B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0" w:type="dxa"/>
            <w:vAlign w:val="center"/>
          </w:tcPr>
          <w:p w14:paraId="55944C30">
            <w:pPr>
              <w:pStyle w:val="5"/>
              <w:spacing w:before="42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009" w:type="dxa"/>
            <w:vAlign w:val="center"/>
          </w:tcPr>
          <w:p w14:paraId="495E8377">
            <w:pPr>
              <w:pStyle w:val="5"/>
              <w:spacing w:before="43" w:line="219" w:lineRule="auto"/>
              <w:jc w:val="center"/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高清摄像机</w:t>
            </w:r>
          </w:p>
        </w:tc>
        <w:tc>
          <w:tcPr>
            <w:tcW w:w="5748" w:type="dxa"/>
            <w:vAlign w:val="center"/>
          </w:tcPr>
          <w:p w14:paraId="09053BD6">
            <w:pPr>
              <w:pStyle w:val="5"/>
              <w:spacing w:before="43" w:line="219" w:lineRule="auto"/>
              <w:ind w:left="111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像素：400万；</w:t>
            </w:r>
          </w:p>
          <w:p w14:paraId="4D27F86A">
            <w:pPr>
              <w:pStyle w:val="5"/>
              <w:spacing w:before="43" w:line="219" w:lineRule="auto"/>
              <w:ind w:left="111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最大分辨率：2688×1520；</w:t>
            </w:r>
          </w:p>
          <w:p w14:paraId="35CD09E9">
            <w:pPr>
              <w:pStyle w:val="5"/>
              <w:spacing w:before="43" w:line="219" w:lineRule="auto"/>
              <w:ind w:left="111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最低照度：0.0005lux（彩色模式）； 0lux（补光灯开启）；</w:t>
            </w:r>
          </w:p>
          <w:p w14:paraId="50D77A97">
            <w:pPr>
              <w:pStyle w:val="5"/>
              <w:spacing w:before="43" w:line="219" w:lineRule="auto"/>
              <w:ind w:left="111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最大补光距离：40m（暖光）；</w:t>
            </w:r>
          </w:p>
          <w:p w14:paraId="14C47B04">
            <w:pPr>
              <w:pStyle w:val="5"/>
              <w:spacing w:before="43" w:line="219" w:lineRule="auto"/>
              <w:ind w:left="111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补光灯：4颗（暖光灯）；</w:t>
            </w:r>
          </w:p>
          <w:p w14:paraId="4D8C2793">
            <w:pPr>
              <w:pStyle w:val="5"/>
              <w:spacing w:before="43" w:line="219" w:lineRule="auto"/>
              <w:ind w:left="111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镜头类型：定焦；</w:t>
            </w:r>
          </w:p>
          <w:p w14:paraId="120930DF">
            <w:pPr>
              <w:pStyle w:val="5"/>
              <w:spacing w:before="43" w:line="219" w:lineRule="auto"/>
              <w:ind w:left="111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镜头焦距：3.6mm；</w:t>
            </w:r>
          </w:p>
          <w:p w14:paraId="6E692748">
            <w:pPr>
              <w:pStyle w:val="5"/>
              <w:spacing w:before="43" w:line="219" w:lineRule="auto"/>
              <w:ind w:left="111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镜头光圈：F1.0；</w:t>
            </w:r>
          </w:p>
          <w:p w14:paraId="512754FB">
            <w:pPr>
              <w:pStyle w:val="5"/>
              <w:spacing w:before="43" w:line="219" w:lineRule="auto"/>
              <w:ind w:left="111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视场角：水平：94°；垂直：50°；对角：113°；</w:t>
            </w:r>
          </w:p>
          <w:p w14:paraId="0E96CC8B">
            <w:pPr>
              <w:pStyle w:val="5"/>
              <w:spacing w:before="43" w:line="219" w:lineRule="auto"/>
              <w:ind w:left="111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周界防范：绊线入侵；区域入侵；</w:t>
            </w:r>
          </w:p>
          <w:p w14:paraId="75FA5073">
            <w:pPr>
              <w:pStyle w:val="5"/>
              <w:spacing w:before="43" w:line="219" w:lineRule="auto"/>
              <w:ind w:left="111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智能编码：H.264：支持；H.265：支持；</w:t>
            </w:r>
          </w:p>
          <w:p w14:paraId="61BA22F6">
            <w:pPr>
              <w:pStyle w:val="5"/>
              <w:spacing w:before="43" w:line="219" w:lineRule="auto"/>
              <w:ind w:left="111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宽动态：120dB；</w:t>
            </w:r>
          </w:p>
          <w:p w14:paraId="396E0C53">
            <w:pPr>
              <w:pStyle w:val="5"/>
              <w:spacing w:before="43" w:line="219" w:lineRule="auto"/>
              <w:ind w:left="111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走廊模式：90°/270°（在2688×1520分辨率及以下支持）；</w:t>
            </w:r>
          </w:p>
          <w:p w14:paraId="1537674D">
            <w:pPr>
              <w:pStyle w:val="5"/>
              <w:spacing w:before="43" w:line="219" w:lineRule="auto"/>
              <w:ind w:left="111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自适应镜头校正（图像矫正）：支持；</w:t>
            </w:r>
          </w:p>
          <w:p w14:paraId="38272F78">
            <w:pPr>
              <w:pStyle w:val="5"/>
              <w:spacing w:before="43" w:line="219" w:lineRule="auto"/>
              <w:ind w:left="111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内置MIC：支持，内置1个MIC；</w:t>
            </w:r>
          </w:p>
          <w:p w14:paraId="54CC07A3">
            <w:pPr>
              <w:pStyle w:val="5"/>
              <w:spacing w:before="43" w:line="219" w:lineRule="auto"/>
              <w:ind w:left="111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报警事件：网络断开；IP冲突；非法访问；动态检测；视频遮挡；绊线入侵；区域入侵；音频异常侦测；电压检测；SMD；安全异常；</w:t>
            </w:r>
          </w:p>
          <w:p w14:paraId="5087D5EC">
            <w:pPr>
              <w:pStyle w:val="5"/>
              <w:spacing w:before="43" w:line="219" w:lineRule="auto"/>
              <w:ind w:left="111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接入标准：ONVIF（Profile S &amp; Profile T）；CGI；GB/T28181-2022（双国标）；大华云联；</w:t>
            </w:r>
          </w:p>
          <w:p w14:paraId="61B9D9BD">
            <w:pPr>
              <w:pStyle w:val="5"/>
              <w:spacing w:before="43" w:line="219" w:lineRule="auto"/>
              <w:ind w:left="111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预览最大用户数：20个（总带宽：48M）；</w:t>
            </w:r>
          </w:p>
          <w:p w14:paraId="35254AAA">
            <w:pPr>
              <w:pStyle w:val="5"/>
              <w:spacing w:before="43" w:line="219" w:lineRule="auto"/>
              <w:ind w:left="111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供电方式：DC12V/PoE；</w:t>
            </w:r>
          </w:p>
          <w:p w14:paraId="6BE3CEEC">
            <w:pPr>
              <w:pStyle w:val="5"/>
              <w:spacing w:before="43" w:line="219" w:lineRule="auto"/>
              <w:ind w:left="111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防护等级：IP67；</w:t>
            </w:r>
          </w:p>
          <w:p w14:paraId="1F023C5C">
            <w:pPr>
              <w:pStyle w:val="5"/>
              <w:spacing w:before="43" w:line="219" w:lineRule="auto"/>
              <w:ind w:left="111" w:leftChars="0"/>
              <w:jc w:val="left"/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防腐蚀等级：普通防护</w:t>
            </w:r>
          </w:p>
        </w:tc>
        <w:tc>
          <w:tcPr>
            <w:tcW w:w="825" w:type="dxa"/>
            <w:vAlign w:val="center"/>
          </w:tcPr>
          <w:p w14:paraId="74BAEC6E">
            <w:pPr>
              <w:pStyle w:val="5"/>
              <w:spacing w:before="42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975" w:type="dxa"/>
            <w:vAlign w:val="center"/>
          </w:tcPr>
          <w:p w14:paraId="799CC5AD">
            <w:pPr>
              <w:pStyle w:val="5"/>
              <w:spacing w:before="42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825" w:type="dxa"/>
            <w:vAlign w:val="center"/>
          </w:tcPr>
          <w:p w14:paraId="1DF1D0C8">
            <w:pPr>
              <w:pStyle w:val="5"/>
              <w:spacing w:before="43" w:line="219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大华</w:t>
            </w:r>
          </w:p>
        </w:tc>
      </w:tr>
      <w:tr w14:paraId="56F58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0" w:type="dxa"/>
            <w:vAlign w:val="center"/>
          </w:tcPr>
          <w:p w14:paraId="20E23D5F">
            <w:pPr>
              <w:pStyle w:val="5"/>
              <w:spacing w:before="45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009" w:type="dxa"/>
            <w:vAlign w:val="center"/>
          </w:tcPr>
          <w:p w14:paraId="6370BC60">
            <w:pPr>
              <w:pStyle w:val="5"/>
              <w:spacing w:before="46" w:line="215" w:lineRule="auto"/>
              <w:ind w:right="4" w:rightChars="0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网络硬盘录像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机</w:t>
            </w:r>
          </w:p>
        </w:tc>
        <w:tc>
          <w:tcPr>
            <w:tcW w:w="5748" w:type="dxa"/>
            <w:vAlign w:val="center"/>
          </w:tcPr>
          <w:p w14:paraId="58E93741">
            <w:pPr>
              <w:pStyle w:val="5"/>
              <w:spacing w:before="1" w:line="214" w:lineRule="auto"/>
              <w:ind w:left="2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操作系统：嵌入式Linux操作系统；</w:t>
            </w:r>
          </w:p>
          <w:p w14:paraId="6155D8FA">
            <w:pPr>
              <w:pStyle w:val="5"/>
              <w:spacing w:before="1" w:line="214" w:lineRule="auto"/>
              <w:ind w:left="2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后智能分析：支持后智能人脸检测、人脸识别、周界防范、智能动检；</w:t>
            </w:r>
          </w:p>
          <w:p w14:paraId="49934A6E">
            <w:pPr>
              <w:pStyle w:val="5"/>
              <w:spacing w:before="1" w:line="214" w:lineRule="auto"/>
              <w:ind w:left="2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前智能分析：支持前智能人脸检测、人脸识别、视频结构化、周界防范、智能动检、立体行为分析、人像检测、人群分布、人数统计、热度图、车牌识别、车辆密度；</w:t>
            </w:r>
          </w:p>
          <w:p w14:paraId="19C1BEEC">
            <w:pPr>
              <w:pStyle w:val="5"/>
              <w:spacing w:before="1" w:line="214" w:lineRule="auto"/>
              <w:ind w:left="2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精准检索（摘要）性能：最大支持8路，每路1个事件/秒；</w:t>
            </w:r>
          </w:p>
          <w:p w14:paraId="567C0943">
            <w:pPr>
              <w:pStyle w:val="5"/>
              <w:spacing w:before="1" w:line="214" w:lineRule="auto"/>
              <w:ind w:left="2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周界后智能性能（路数）：4路，每路绘制10规则线；</w:t>
            </w:r>
          </w:p>
          <w:p w14:paraId="602B9AFE">
            <w:pPr>
              <w:pStyle w:val="5"/>
              <w:spacing w:before="1" w:line="214" w:lineRule="auto"/>
              <w:ind w:left="2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周界前智能性能（路数）：全通道（最大处理8个事件/秒）；</w:t>
            </w:r>
          </w:p>
          <w:p w14:paraId="2B2F87B9">
            <w:pPr>
              <w:pStyle w:val="5"/>
              <w:spacing w:before="1" w:line="214" w:lineRule="auto"/>
              <w:ind w:left="2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人脸检测后智能性能（1080P）(路数)：2路，单路同时最多检测12张人脸；</w:t>
            </w:r>
          </w:p>
          <w:p w14:paraId="6884409B">
            <w:pPr>
              <w:pStyle w:val="5"/>
              <w:spacing w:before="1" w:line="214" w:lineRule="auto"/>
              <w:ind w:left="2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人脸识别后智能性能（1080P）(路数)：1. 前端人脸检测+后端人脸比对支持8路图片流，最多同时处理16张/秒人脸；2. 后端人脸检测+后端人脸比对支持2路视频流，最多同时处理12张/秒人脸；</w:t>
            </w:r>
          </w:p>
          <w:p w14:paraId="7A970436">
            <w:pPr>
              <w:pStyle w:val="5"/>
              <w:spacing w:before="1" w:line="214" w:lineRule="auto"/>
              <w:ind w:left="2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人脸识别前智能性能（路数）：全通道（最大处理8个事件/秒）；</w:t>
            </w:r>
          </w:p>
          <w:p w14:paraId="2E74F844">
            <w:pPr>
              <w:pStyle w:val="5"/>
              <w:spacing w:before="1" w:line="214" w:lineRule="auto"/>
              <w:ind w:left="2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接入路数：8路；</w:t>
            </w:r>
          </w:p>
          <w:p w14:paraId="706577FA">
            <w:pPr>
              <w:pStyle w:val="5"/>
              <w:spacing w:before="1" w:line="214" w:lineRule="auto"/>
              <w:ind w:left="2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分辨率：32MP;24MP;16MP;12MP;8MP;6MP;5MP;4MP;3MP;1080p;720p;960p;D1;CIF；</w:t>
            </w:r>
          </w:p>
          <w:p w14:paraId="56FDC26C">
            <w:pPr>
              <w:pStyle w:val="5"/>
              <w:spacing w:before="1" w:line="214" w:lineRule="auto"/>
              <w:ind w:left="2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解码能力：不开智能：2路32MP@25fps；2路24MP@25fps；4路16MP@30fps；5路12MP@30fps；8路8MP@30fps；开智能：1路32MP@25fps；1路24MP@25fps；2路16MP@30fps；4路12MP@30fps；6路8MP@30fps；8路6MP@30fps；8路5MP@30fps；</w:t>
            </w:r>
          </w:p>
          <w:p w14:paraId="0D506C73">
            <w:pPr>
              <w:pStyle w:val="5"/>
              <w:spacing w:before="1" w:line="214" w:lineRule="auto"/>
              <w:ind w:left="2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报警输入：4路；</w:t>
            </w:r>
          </w:p>
          <w:p w14:paraId="0DF6034F">
            <w:pPr>
              <w:pStyle w:val="5"/>
              <w:spacing w:before="1" w:line="214" w:lineRule="auto"/>
              <w:ind w:left="2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报警输出：2路；</w:t>
            </w:r>
          </w:p>
          <w:p w14:paraId="52FE0014">
            <w:pPr>
              <w:pStyle w:val="5"/>
              <w:spacing w:before="1" w:line="214" w:lineRule="auto"/>
              <w:ind w:left="2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硬盘接口：2个SATA，单盘最大20T；</w:t>
            </w:r>
          </w:p>
          <w:p w14:paraId="3591AD52">
            <w:pPr>
              <w:pStyle w:val="5"/>
              <w:spacing w:before="1" w:line="214" w:lineRule="auto"/>
              <w:ind w:left="2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RS-485接口：1个；</w:t>
            </w:r>
          </w:p>
          <w:p w14:paraId="355D18FE">
            <w:pPr>
              <w:pStyle w:val="5"/>
              <w:spacing w:before="1" w:line="214" w:lineRule="auto"/>
              <w:ind w:left="22" w:leftChars="0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网络接口：1个（10M/100M/1000M以太网口，RJ-45）</w:t>
            </w:r>
          </w:p>
        </w:tc>
        <w:tc>
          <w:tcPr>
            <w:tcW w:w="825" w:type="dxa"/>
            <w:vAlign w:val="center"/>
          </w:tcPr>
          <w:p w14:paraId="24EFFB0A">
            <w:pPr>
              <w:pStyle w:val="5"/>
              <w:spacing w:before="45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975" w:type="dxa"/>
            <w:vAlign w:val="center"/>
          </w:tcPr>
          <w:p w14:paraId="6FB50785">
            <w:pPr>
              <w:pStyle w:val="5"/>
              <w:spacing w:before="46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25" w:type="dxa"/>
            <w:vAlign w:val="center"/>
          </w:tcPr>
          <w:p w14:paraId="60CBD037">
            <w:pPr>
              <w:pStyle w:val="5"/>
              <w:spacing w:before="46" w:line="219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大华</w:t>
            </w:r>
          </w:p>
        </w:tc>
      </w:tr>
      <w:tr w14:paraId="3B615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0" w:type="dxa"/>
            <w:vAlign w:val="center"/>
          </w:tcPr>
          <w:p w14:paraId="5ECA6046">
            <w:pPr>
              <w:pStyle w:val="5"/>
              <w:spacing w:before="160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009" w:type="dxa"/>
            <w:vAlign w:val="center"/>
          </w:tcPr>
          <w:p w14:paraId="2FE3CA1D">
            <w:pPr>
              <w:pStyle w:val="5"/>
              <w:spacing w:before="125" w:line="220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监控支架</w:t>
            </w:r>
          </w:p>
        </w:tc>
        <w:tc>
          <w:tcPr>
            <w:tcW w:w="5748" w:type="dxa"/>
            <w:vAlign w:val="center"/>
          </w:tcPr>
          <w:p w14:paraId="2EA3533F">
            <w:pPr>
              <w:pStyle w:val="5"/>
              <w:spacing w:before="124" w:line="219" w:lineRule="auto"/>
              <w:ind w:left="22" w:leftChars="0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含万向节 不锈钢抱箍螺丝等</w:t>
            </w:r>
          </w:p>
        </w:tc>
        <w:tc>
          <w:tcPr>
            <w:tcW w:w="825" w:type="dxa"/>
            <w:vAlign w:val="center"/>
          </w:tcPr>
          <w:p w14:paraId="0E002A44">
            <w:pPr>
              <w:pStyle w:val="5"/>
              <w:spacing w:before="125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975" w:type="dxa"/>
            <w:vAlign w:val="center"/>
          </w:tcPr>
          <w:p w14:paraId="043E9450">
            <w:pPr>
              <w:pStyle w:val="5"/>
              <w:spacing w:before="161" w:line="18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 w14:paraId="2A11BD51">
            <w:pPr>
              <w:pStyle w:val="5"/>
              <w:spacing w:before="125" w:line="220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定制</w:t>
            </w:r>
          </w:p>
        </w:tc>
      </w:tr>
      <w:tr w14:paraId="1C72D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0" w:type="dxa"/>
            <w:vAlign w:val="center"/>
          </w:tcPr>
          <w:p w14:paraId="7C032241">
            <w:pPr>
              <w:pStyle w:val="5"/>
              <w:spacing w:before="152" w:line="18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009" w:type="dxa"/>
            <w:vAlign w:val="center"/>
          </w:tcPr>
          <w:p w14:paraId="63559037">
            <w:pPr>
              <w:pStyle w:val="5"/>
              <w:spacing w:before="116" w:line="220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电源线</w:t>
            </w:r>
          </w:p>
        </w:tc>
        <w:tc>
          <w:tcPr>
            <w:tcW w:w="5748" w:type="dxa"/>
            <w:vAlign w:val="center"/>
          </w:tcPr>
          <w:p w14:paraId="37A8C029">
            <w:pPr>
              <w:pStyle w:val="5"/>
              <w:spacing w:before="116" w:line="220" w:lineRule="auto"/>
              <w:ind w:left="22" w:leftChars="0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国标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RVV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2*1.0</w:t>
            </w:r>
          </w:p>
        </w:tc>
        <w:tc>
          <w:tcPr>
            <w:tcW w:w="825" w:type="dxa"/>
            <w:vAlign w:val="center"/>
          </w:tcPr>
          <w:p w14:paraId="18D2D44C">
            <w:pPr>
              <w:pStyle w:val="5"/>
              <w:spacing w:before="11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975" w:type="dxa"/>
            <w:vAlign w:val="center"/>
          </w:tcPr>
          <w:p w14:paraId="6D4A3F17">
            <w:pPr>
              <w:pStyle w:val="5"/>
              <w:spacing w:before="151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50</w:t>
            </w:r>
          </w:p>
        </w:tc>
        <w:tc>
          <w:tcPr>
            <w:tcW w:w="825" w:type="dxa"/>
            <w:vAlign w:val="center"/>
          </w:tcPr>
          <w:p w14:paraId="746112F5">
            <w:pPr>
              <w:pStyle w:val="5"/>
              <w:spacing w:before="115" w:line="219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恒通</w:t>
            </w:r>
          </w:p>
        </w:tc>
      </w:tr>
      <w:tr w14:paraId="5AAB9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0" w:type="dxa"/>
            <w:vAlign w:val="center"/>
          </w:tcPr>
          <w:p w14:paraId="566E92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09" w:type="dxa"/>
            <w:vAlign w:val="center"/>
          </w:tcPr>
          <w:p w14:paraId="2FAAA36D">
            <w:pPr>
              <w:pStyle w:val="5"/>
              <w:spacing w:before="59" w:line="220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智能设备箱</w:t>
            </w:r>
          </w:p>
        </w:tc>
        <w:tc>
          <w:tcPr>
            <w:tcW w:w="5748" w:type="dxa"/>
            <w:vAlign w:val="center"/>
          </w:tcPr>
          <w:p w14:paraId="06F9E62D">
            <w:pPr>
              <w:pStyle w:val="5"/>
              <w:spacing w:before="95" w:line="219" w:lineRule="auto"/>
              <w:ind w:left="22" w:leftChars="0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碳钢喷塑400*300*200含空开变压器等电气设备</w:t>
            </w:r>
          </w:p>
        </w:tc>
        <w:tc>
          <w:tcPr>
            <w:tcW w:w="825" w:type="dxa"/>
            <w:vAlign w:val="center"/>
          </w:tcPr>
          <w:p w14:paraId="374FB9A1">
            <w:pPr>
              <w:pStyle w:val="5"/>
              <w:spacing w:before="95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975" w:type="dxa"/>
            <w:vAlign w:val="center"/>
          </w:tcPr>
          <w:p w14:paraId="4994AF73">
            <w:pPr>
              <w:pStyle w:val="5"/>
              <w:spacing w:before="274" w:line="54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 w14:paraId="3DA0FD22">
            <w:pPr>
              <w:pStyle w:val="5"/>
              <w:spacing w:before="96" w:line="220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定制</w:t>
            </w:r>
          </w:p>
        </w:tc>
      </w:tr>
      <w:tr w14:paraId="3D2C2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0" w:type="dxa"/>
            <w:vAlign w:val="center"/>
          </w:tcPr>
          <w:p w14:paraId="5FE98B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09" w:type="dxa"/>
            <w:vAlign w:val="center"/>
          </w:tcPr>
          <w:p w14:paraId="5E57F78E">
            <w:pPr>
              <w:pStyle w:val="5"/>
              <w:spacing w:before="90" w:line="219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PVC管</w:t>
            </w:r>
          </w:p>
        </w:tc>
        <w:tc>
          <w:tcPr>
            <w:tcW w:w="5748" w:type="dxa"/>
            <w:vAlign w:val="center"/>
          </w:tcPr>
          <w:p w14:paraId="1620B004">
            <w:pPr>
              <w:pStyle w:val="5"/>
              <w:spacing w:before="126" w:line="183" w:lineRule="auto"/>
              <w:ind w:left="22" w:leftChars="0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PVC20</w:t>
            </w:r>
          </w:p>
        </w:tc>
        <w:tc>
          <w:tcPr>
            <w:tcW w:w="825" w:type="dxa"/>
            <w:vAlign w:val="center"/>
          </w:tcPr>
          <w:p w14:paraId="680198E5">
            <w:pPr>
              <w:pStyle w:val="5"/>
              <w:spacing w:before="90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975" w:type="dxa"/>
            <w:vAlign w:val="center"/>
          </w:tcPr>
          <w:p w14:paraId="0A9934EF">
            <w:pPr>
              <w:pStyle w:val="5"/>
              <w:spacing w:before="126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50</w:t>
            </w:r>
          </w:p>
        </w:tc>
        <w:tc>
          <w:tcPr>
            <w:tcW w:w="825" w:type="dxa"/>
            <w:vAlign w:val="center"/>
          </w:tcPr>
          <w:p w14:paraId="4B7DDFB0">
            <w:pPr>
              <w:pStyle w:val="5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中财</w:t>
            </w:r>
          </w:p>
        </w:tc>
      </w:tr>
      <w:tr w14:paraId="30A9A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0" w:type="dxa"/>
            <w:vAlign w:val="center"/>
          </w:tcPr>
          <w:p w14:paraId="23F27593">
            <w:pPr>
              <w:pStyle w:val="5"/>
              <w:spacing w:before="126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009" w:type="dxa"/>
            <w:vAlign w:val="center"/>
          </w:tcPr>
          <w:p w14:paraId="6971AA0E">
            <w:pPr>
              <w:pStyle w:val="5"/>
              <w:spacing w:before="91" w:line="221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接地</w:t>
            </w:r>
          </w:p>
        </w:tc>
        <w:tc>
          <w:tcPr>
            <w:tcW w:w="5748" w:type="dxa"/>
            <w:vAlign w:val="center"/>
          </w:tcPr>
          <w:p w14:paraId="00F793D4">
            <w:pPr>
              <w:pStyle w:val="5"/>
              <w:spacing w:before="90" w:line="219" w:lineRule="auto"/>
              <w:ind w:left="22" w:leftChars="0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含接地棒 电线等</w:t>
            </w:r>
          </w:p>
        </w:tc>
        <w:tc>
          <w:tcPr>
            <w:tcW w:w="825" w:type="dxa"/>
            <w:vAlign w:val="center"/>
          </w:tcPr>
          <w:p w14:paraId="0FFF3F5A">
            <w:pPr>
              <w:pStyle w:val="5"/>
              <w:spacing w:before="91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975" w:type="dxa"/>
            <w:vAlign w:val="center"/>
          </w:tcPr>
          <w:p w14:paraId="193957A9">
            <w:pPr>
              <w:pStyle w:val="5"/>
              <w:spacing w:before="274" w:line="54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pacing w:val="20"/>
                <w:w w:val="126"/>
                <w:position w:val="-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vAlign w:val="center"/>
          </w:tcPr>
          <w:p w14:paraId="4A4897F6">
            <w:pPr>
              <w:pStyle w:val="5"/>
              <w:spacing w:before="91" w:line="220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定制</w:t>
            </w:r>
          </w:p>
        </w:tc>
      </w:tr>
      <w:tr w14:paraId="0841A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0" w:type="dxa"/>
            <w:vAlign w:val="center"/>
          </w:tcPr>
          <w:p w14:paraId="61BB3245">
            <w:pPr>
              <w:pStyle w:val="5"/>
              <w:spacing w:before="127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009" w:type="dxa"/>
            <w:vAlign w:val="center"/>
          </w:tcPr>
          <w:p w14:paraId="052E77FE">
            <w:pPr>
              <w:pStyle w:val="5"/>
              <w:spacing w:before="91" w:line="219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防水网线</w:t>
            </w:r>
          </w:p>
        </w:tc>
        <w:tc>
          <w:tcPr>
            <w:tcW w:w="5748" w:type="dxa"/>
            <w:vAlign w:val="center"/>
          </w:tcPr>
          <w:p w14:paraId="55B99CCC">
            <w:pPr>
              <w:pStyle w:val="5"/>
              <w:spacing w:before="91" w:line="219" w:lineRule="auto"/>
              <w:ind w:left="22" w:leftChars="0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国标超五类</w:t>
            </w:r>
          </w:p>
        </w:tc>
        <w:tc>
          <w:tcPr>
            <w:tcW w:w="825" w:type="dxa"/>
            <w:vAlign w:val="center"/>
          </w:tcPr>
          <w:p w14:paraId="236432CC">
            <w:pPr>
              <w:pStyle w:val="5"/>
              <w:spacing w:before="91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</w:t>
            </w:r>
          </w:p>
        </w:tc>
        <w:tc>
          <w:tcPr>
            <w:tcW w:w="975" w:type="dxa"/>
            <w:vAlign w:val="center"/>
          </w:tcPr>
          <w:p w14:paraId="6B2D9FF4">
            <w:pPr>
              <w:pStyle w:val="5"/>
              <w:spacing w:before="127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400</w:t>
            </w:r>
          </w:p>
        </w:tc>
        <w:tc>
          <w:tcPr>
            <w:tcW w:w="825" w:type="dxa"/>
            <w:vAlign w:val="center"/>
          </w:tcPr>
          <w:p w14:paraId="34732A12">
            <w:pPr>
              <w:pStyle w:val="5"/>
              <w:spacing w:before="91" w:line="219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恒通</w:t>
            </w:r>
          </w:p>
        </w:tc>
      </w:tr>
      <w:tr w14:paraId="75AD7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0" w:type="dxa"/>
            <w:vAlign w:val="center"/>
          </w:tcPr>
          <w:p w14:paraId="3CA36383">
            <w:pPr>
              <w:pStyle w:val="5"/>
              <w:spacing w:before="45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10</w:t>
            </w:r>
          </w:p>
        </w:tc>
        <w:tc>
          <w:tcPr>
            <w:tcW w:w="1009" w:type="dxa"/>
            <w:vAlign w:val="center"/>
          </w:tcPr>
          <w:p w14:paraId="0D6781F2">
            <w:pPr>
              <w:pStyle w:val="5"/>
              <w:spacing w:before="45" w:line="219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交换机</w:t>
            </w:r>
          </w:p>
        </w:tc>
        <w:tc>
          <w:tcPr>
            <w:tcW w:w="5748" w:type="dxa"/>
            <w:vAlign w:val="center"/>
          </w:tcPr>
          <w:p w14:paraId="24E6AD6F">
            <w:pPr>
              <w:pStyle w:val="5"/>
              <w:spacing w:before="2" w:line="205" w:lineRule="auto"/>
              <w:ind w:left="22" w:leftChars="0" w:firstLine="19" w:firstLineChars="0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个10/100/1000Mbps电口（支持PoE/PoE+），1个10/100/1000Mbps电口。整机POE最大输出功率120W，支持端口状态显示、端口流量统计、PoE端口输出功率状态、端口双工/协商速率配置、流控配置、PoE输出开关，支持广播风暴抑制、端口限速、端口隔离，支持端口镜像、环路保护、线缆检测支持</w:t>
            </w:r>
          </w:p>
        </w:tc>
        <w:tc>
          <w:tcPr>
            <w:tcW w:w="825" w:type="dxa"/>
            <w:vAlign w:val="center"/>
          </w:tcPr>
          <w:p w14:paraId="427F60F4">
            <w:pPr>
              <w:pStyle w:val="5"/>
              <w:spacing w:before="45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975" w:type="dxa"/>
            <w:vAlign w:val="center"/>
          </w:tcPr>
          <w:p w14:paraId="1A183C08">
            <w:pPr>
              <w:pStyle w:val="5"/>
              <w:spacing w:before="45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25" w:type="dxa"/>
            <w:vAlign w:val="center"/>
          </w:tcPr>
          <w:p w14:paraId="75C8F4C5">
            <w:pPr>
              <w:pStyle w:val="5"/>
              <w:spacing w:before="46" w:line="220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锐捷</w:t>
            </w:r>
          </w:p>
        </w:tc>
      </w:tr>
      <w:tr w14:paraId="19422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0" w:type="dxa"/>
            <w:vAlign w:val="center"/>
          </w:tcPr>
          <w:p w14:paraId="19FD4416">
            <w:pPr>
              <w:pStyle w:val="5"/>
              <w:spacing w:before="119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11</w:t>
            </w:r>
          </w:p>
        </w:tc>
        <w:tc>
          <w:tcPr>
            <w:tcW w:w="1009" w:type="dxa"/>
            <w:vAlign w:val="center"/>
          </w:tcPr>
          <w:p w14:paraId="5C18CC5E">
            <w:pPr>
              <w:pStyle w:val="5"/>
              <w:spacing w:before="84" w:line="220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监控硬盘</w:t>
            </w:r>
          </w:p>
        </w:tc>
        <w:tc>
          <w:tcPr>
            <w:tcW w:w="5748" w:type="dxa"/>
            <w:vAlign w:val="center"/>
          </w:tcPr>
          <w:p w14:paraId="62B913C1">
            <w:pPr>
              <w:pStyle w:val="5"/>
              <w:spacing w:before="83" w:line="219" w:lineRule="auto"/>
              <w:ind w:left="22" w:leftChars="0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6TB-256MB-5400RPM-3.5英寸-SATA接口</w:t>
            </w:r>
          </w:p>
        </w:tc>
        <w:tc>
          <w:tcPr>
            <w:tcW w:w="825" w:type="dxa"/>
            <w:vAlign w:val="center"/>
          </w:tcPr>
          <w:p w14:paraId="563522FC">
            <w:pPr>
              <w:pStyle w:val="5"/>
              <w:spacing w:before="85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975" w:type="dxa"/>
            <w:vAlign w:val="center"/>
          </w:tcPr>
          <w:p w14:paraId="1239810B">
            <w:pPr>
              <w:pStyle w:val="5"/>
              <w:spacing w:before="271" w:line="63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1"/>
                <w:w w:val="126"/>
                <w:position w:val="-1"/>
                <w:sz w:val="21"/>
                <w:szCs w:val="21"/>
              </w:rPr>
              <w:t>2</w:t>
            </w:r>
          </w:p>
        </w:tc>
        <w:tc>
          <w:tcPr>
            <w:tcW w:w="825" w:type="dxa"/>
            <w:vAlign w:val="center"/>
          </w:tcPr>
          <w:p w14:paraId="21852B95">
            <w:pPr>
              <w:pStyle w:val="5"/>
              <w:spacing w:before="83" w:line="219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大华</w:t>
            </w:r>
          </w:p>
        </w:tc>
      </w:tr>
      <w:tr w14:paraId="41015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0" w:type="dxa"/>
            <w:vAlign w:val="center"/>
          </w:tcPr>
          <w:p w14:paraId="051129C2">
            <w:pPr>
              <w:pStyle w:val="5"/>
              <w:spacing w:before="128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12</w:t>
            </w:r>
          </w:p>
        </w:tc>
        <w:tc>
          <w:tcPr>
            <w:tcW w:w="1009" w:type="dxa"/>
            <w:vAlign w:val="center"/>
          </w:tcPr>
          <w:p w14:paraId="0FC3AC97">
            <w:pPr>
              <w:pStyle w:val="5"/>
              <w:spacing w:before="93" w:line="220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辅料</w:t>
            </w:r>
          </w:p>
        </w:tc>
        <w:tc>
          <w:tcPr>
            <w:tcW w:w="5748" w:type="dxa"/>
            <w:vAlign w:val="center"/>
          </w:tcPr>
          <w:p w14:paraId="5D753532">
            <w:pPr>
              <w:pStyle w:val="5"/>
              <w:spacing w:before="92" w:line="219" w:lineRule="auto"/>
              <w:ind w:left="22" w:leftChars="0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安装辅材等接插件</w:t>
            </w:r>
          </w:p>
        </w:tc>
        <w:tc>
          <w:tcPr>
            <w:tcW w:w="825" w:type="dxa"/>
            <w:vAlign w:val="center"/>
          </w:tcPr>
          <w:p w14:paraId="0A734D5C">
            <w:pPr>
              <w:pStyle w:val="5"/>
              <w:spacing w:before="93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975" w:type="dxa"/>
            <w:vAlign w:val="center"/>
          </w:tcPr>
          <w:p w14:paraId="6DE983AF">
            <w:pPr>
              <w:pStyle w:val="5"/>
              <w:spacing w:before="274" w:line="54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1"/>
                <w:w w:val="126"/>
                <w:position w:val="-1"/>
                <w:sz w:val="21"/>
                <w:szCs w:val="21"/>
              </w:rPr>
              <w:t>1</w:t>
            </w:r>
          </w:p>
        </w:tc>
        <w:tc>
          <w:tcPr>
            <w:tcW w:w="825" w:type="dxa"/>
            <w:vAlign w:val="center"/>
          </w:tcPr>
          <w:p w14:paraId="15C55DD8">
            <w:pPr>
              <w:pStyle w:val="5"/>
              <w:spacing w:before="93" w:line="220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定制</w:t>
            </w:r>
          </w:p>
        </w:tc>
      </w:tr>
      <w:tr w14:paraId="3A533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0" w:type="dxa"/>
            <w:vAlign w:val="center"/>
          </w:tcPr>
          <w:p w14:paraId="413CDC39">
            <w:pPr>
              <w:pStyle w:val="5"/>
              <w:spacing w:before="128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13</w:t>
            </w:r>
          </w:p>
        </w:tc>
        <w:tc>
          <w:tcPr>
            <w:tcW w:w="1009" w:type="dxa"/>
            <w:vAlign w:val="center"/>
          </w:tcPr>
          <w:p w14:paraId="1443DB22">
            <w:pPr>
              <w:pStyle w:val="5"/>
              <w:spacing w:before="93" w:line="219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系统集成费</w:t>
            </w:r>
          </w:p>
        </w:tc>
        <w:tc>
          <w:tcPr>
            <w:tcW w:w="5748" w:type="dxa"/>
            <w:vAlign w:val="center"/>
          </w:tcPr>
          <w:p w14:paraId="7F31D865">
            <w:pPr>
              <w:pStyle w:val="5"/>
              <w:spacing w:before="92" w:line="219" w:lineRule="auto"/>
              <w:ind w:left="22" w:leftChars="0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包括但不限于水泥路开挖及回补所需材料以及。</w:t>
            </w:r>
          </w:p>
        </w:tc>
        <w:tc>
          <w:tcPr>
            <w:tcW w:w="825" w:type="dxa"/>
            <w:vAlign w:val="center"/>
          </w:tcPr>
          <w:p w14:paraId="27ACBF3F">
            <w:pPr>
              <w:pStyle w:val="5"/>
              <w:spacing w:before="232" w:line="195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</w:t>
            </w:r>
          </w:p>
        </w:tc>
        <w:tc>
          <w:tcPr>
            <w:tcW w:w="975" w:type="dxa"/>
            <w:vAlign w:val="center"/>
          </w:tcPr>
          <w:p w14:paraId="211C2F89">
            <w:pPr>
              <w:pStyle w:val="5"/>
              <w:spacing w:before="274" w:line="54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1"/>
                <w:w w:val="126"/>
                <w:position w:val="-1"/>
                <w:sz w:val="21"/>
                <w:szCs w:val="21"/>
              </w:rPr>
              <w:t>1</w:t>
            </w:r>
          </w:p>
        </w:tc>
        <w:tc>
          <w:tcPr>
            <w:tcW w:w="825" w:type="dxa"/>
            <w:vAlign w:val="center"/>
          </w:tcPr>
          <w:p w14:paraId="5587EC78">
            <w:pPr>
              <w:pStyle w:val="5"/>
              <w:spacing w:before="93" w:line="220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>定制</w:t>
            </w:r>
          </w:p>
        </w:tc>
      </w:tr>
      <w:tr w14:paraId="25E60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50" w:type="dxa"/>
            <w:vAlign w:val="center"/>
          </w:tcPr>
          <w:p w14:paraId="22141EA7">
            <w:pPr>
              <w:pStyle w:val="5"/>
              <w:spacing w:before="139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</w:rPr>
              <w:t>14</w:t>
            </w:r>
          </w:p>
        </w:tc>
        <w:tc>
          <w:tcPr>
            <w:tcW w:w="1009" w:type="dxa"/>
            <w:vAlign w:val="center"/>
          </w:tcPr>
          <w:p w14:paraId="11C1D69B">
            <w:pPr>
              <w:pStyle w:val="5"/>
              <w:spacing w:before="104" w:line="219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雪亮</w:t>
            </w:r>
          </w:p>
          <w:p w14:paraId="3C827DE7">
            <w:pPr>
              <w:pStyle w:val="5"/>
              <w:spacing w:before="104" w:line="219" w:lineRule="auto"/>
              <w:jc w:val="center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维护费</w:t>
            </w:r>
          </w:p>
        </w:tc>
        <w:tc>
          <w:tcPr>
            <w:tcW w:w="5748" w:type="dxa"/>
            <w:vAlign w:val="center"/>
          </w:tcPr>
          <w:p w14:paraId="78056A97">
            <w:pPr>
              <w:pStyle w:val="5"/>
              <w:spacing w:before="13" w:line="204" w:lineRule="auto"/>
              <w:ind w:left="12" w:leftChars="0" w:firstLine="10" w:firstLineChars="0"/>
              <w:jc w:val="left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</w:rPr>
              <w:t>满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</w:rPr>
              <w:t>足雪亮平台考核要求。一机一档文件整理和雪亮</w:t>
            </w:r>
            <w:r>
              <w:rPr>
                <w:rFonts w:hint="eastAsia" w:ascii="宋体" w:hAnsi="宋体" w:eastAsia="宋体" w:cs="宋体"/>
                <w:color w:val="auto"/>
                <w:spacing w:val="-7"/>
                <w:sz w:val="21"/>
                <w:szCs w:val="21"/>
              </w:rPr>
              <w:t>平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台对接。</w:t>
            </w:r>
          </w:p>
        </w:tc>
        <w:tc>
          <w:tcPr>
            <w:tcW w:w="825" w:type="dxa"/>
            <w:vAlign w:val="center"/>
          </w:tcPr>
          <w:p w14:paraId="4B07EB5A">
            <w:pPr>
              <w:pStyle w:val="5"/>
              <w:spacing w:before="104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975" w:type="dxa"/>
            <w:vAlign w:val="center"/>
          </w:tcPr>
          <w:p w14:paraId="7E731B87">
            <w:pPr>
              <w:pStyle w:val="5"/>
              <w:spacing w:before="141" w:line="18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 w14:paraId="096A7A3A">
            <w:pPr>
              <w:pStyle w:val="5"/>
              <w:spacing w:before="104" w:line="219" w:lineRule="auto"/>
              <w:jc w:val="center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三年的费用</w:t>
            </w:r>
          </w:p>
        </w:tc>
      </w:tr>
    </w:tbl>
    <w:p w14:paraId="57FFA23F">
      <w:pPr>
        <w:numPr>
          <w:ilvl w:val="0"/>
          <w:numId w:val="0"/>
        </w:numPr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11.</w:t>
      </w:r>
      <w:r>
        <w:rPr>
          <w:rFonts w:hint="eastAsia"/>
          <w:b/>
          <w:bCs/>
          <w:lang w:val="en-US" w:eastAsia="zh-CN"/>
        </w:rPr>
        <w:t>其他要求：</w:t>
      </w:r>
    </w:p>
    <w:p w14:paraId="5D42E821">
      <w:pPr>
        <w:numPr>
          <w:ilvl w:val="0"/>
          <w:numId w:val="0"/>
        </w:numPr>
        <w:spacing w:line="360" w:lineRule="auto"/>
        <w:ind w:leftChars="200"/>
        <w:rPr>
          <w:rFonts w:hint="default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（1）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本项目须与雪亮工程无缝对接，提供雪亮平台对接承诺函。</w:t>
      </w:r>
    </w:p>
    <w:p w14:paraId="015C3B6B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）施工地点：如东县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掘长沙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镇。</w:t>
      </w:r>
    </w:p>
    <w:p w14:paraId="6AF1254E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）付款方式：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货到安装调试完毕并经验收合格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，待成交单位开具正式的发票后一次性付款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（以上付款均不计息）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。</w:t>
      </w:r>
    </w:p>
    <w:p w14:paraId="46526286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highlight w:val="none"/>
        </w:rPr>
        <w:t>本工程质量及服务质量要求：合格。本采购项目免费质保期三年，时间自最终验收合格并交付使用之日起计算，若国家行业规定高于本项目质保期的按国家行业规定执行。在保修期内，一旦发生质量问题，故障报修要求5分钟内响应，成交供应商保证在接到通知1小时内响应，2小时内赶到现场进行修理、更换或退货，费用由成交供应商负责。</w:t>
      </w:r>
    </w:p>
    <w:p w14:paraId="33DA7932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 w14:paraId="1FE967B7"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</w:p>
    <w:p w14:paraId="00918487"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</w:p>
    <w:p w14:paraId="39BB3FDB"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               2025年 2 月 28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7009C"/>
    <w:rsid w:val="006D1CC8"/>
    <w:rsid w:val="09872DDA"/>
    <w:rsid w:val="12E60ED8"/>
    <w:rsid w:val="48F7009C"/>
    <w:rsid w:val="4E2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3"/>
      <w:szCs w:val="1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2886</Words>
  <Characters>3481</Characters>
  <Lines>0</Lines>
  <Paragraphs>0</Paragraphs>
  <TotalTime>1</TotalTime>
  <ScaleCrop>false</ScaleCrop>
  <LinksUpToDate>false</LinksUpToDate>
  <CharactersWithSpaces>3560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2025-02-27T07:01:00Z</dcterms:created>
  <dc:creator>ÜGw</dc:creator>
  <cp:lastModifiedBy>ÜGw</cp:lastModifiedBy>
  <dcterms:modified xsi:type="dcterms:W3CDTF">2025-02-28T01:08:27Z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B58002074EE044A4B7FB662F4BF23451_11</vt:lpwstr>
  </property>
  <property fmtid="{D5CDD505-2E9C-101B-9397-08002B2CF9AE}" pid="4" name="KSOTemplateDocerSaveRecord">
    <vt:lpwstr>eyJoZGlkIjoiZDQyOThhZjI1MWI5Y2MwNzMxY2E1NWQyZDg4NzE3MDUiLCJ1c2VySWQiOiIzNzk2NDE3MDAifQ==</vt:lpwstr>
  </property>
</Properties>
</file>