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920" w:rsidRPr="00D60D60" w:rsidRDefault="00D26785">
      <w:pPr>
        <w:widowControl/>
        <w:spacing w:line="240" w:lineRule="atLeast"/>
        <w:jc w:val="center"/>
        <w:outlineLvl w:val="0"/>
        <w:rPr>
          <w:rFonts w:ascii="黑体" w:eastAsia="黑体" w:hAnsi="宋体"/>
          <w:b/>
          <w:color w:val="FF0000"/>
          <w:sz w:val="52"/>
          <w:szCs w:val="52"/>
        </w:rPr>
      </w:pPr>
      <w:r w:rsidRPr="00D60D60">
        <w:rPr>
          <w:rFonts w:ascii="黑体" w:eastAsia="黑体" w:hAnsi="宋体" w:hint="eastAsia"/>
          <w:b/>
          <w:sz w:val="52"/>
          <w:szCs w:val="52"/>
        </w:rPr>
        <w:t>FTTR设备采购项目</w:t>
      </w:r>
    </w:p>
    <w:p w:rsidR="00AA6920" w:rsidRDefault="00AA6920">
      <w:pPr>
        <w:spacing w:before="100" w:after="100"/>
        <w:jc w:val="center"/>
        <w:rPr>
          <w:rFonts w:ascii="黑体" w:eastAsia="黑体" w:hAnsi="宋体"/>
          <w:b/>
          <w:sz w:val="48"/>
          <w:szCs w:val="48"/>
        </w:rPr>
      </w:pPr>
    </w:p>
    <w:p w:rsidR="00AA6920" w:rsidRDefault="00AA6920">
      <w:pPr>
        <w:spacing w:before="100" w:after="100"/>
        <w:jc w:val="center"/>
        <w:rPr>
          <w:rFonts w:eastAsia="黑体"/>
          <w:b/>
          <w:sz w:val="60"/>
        </w:rPr>
      </w:pPr>
    </w:p>
    <w:p w:rsidR="00AA6920" w:rsidRDefault="00AA6920">
      <w:pPr>
        <w:jc w:val="center"/>
        <w:outlineLvl w:val="0"/>
        <w:rPr>
          <w:rFonts w:ascii="黑体" w:eastAsia="黑体"/>
          <w:b/>
          <w:sz w:val="72"/>
          <w:szCs w:val="72"/>
        </w:rPr>
      </w:pPr>
    </w:p>
    <w:p w:rsidR="00AA6920" w:rsidRPr="00D60D60" w:rsidRDefault="00D26785">
      <w:pPr>
        <w:jc w:val="center"/>
        <w:outlineLvl w:val="0"/>
        <w:rPr>
          <w:rFonts w:ascii="黑体" w:eastAsia="黑体"/>
          <w:b/>
          <w:sz w:val="84"/>
          <w:szCs w:val="84"/>
        </w:rPr>
      </w:pPr>
      <w:r w:rsidRPr="00D60D60">
        <w:rPr>
          <w:rFonts w:ascii="黑体" w:eastAsia="黑体" w:hint="eastAsia"/>
          <w:b/>
          <w:sz w:val="84"/>
          <w:szCs w:val="84"/>
        </w:rPr>
        <w:t>询</w:t>
      </w:r>
    </w:p>
    <w:p w:rsidR="00D60D60" w:rsidRDefault="00D60D60">
      <w:pPr>
        <w:jc w:val="center"/>
        <w:outlineLvl w:val="0"/>
        <w:rPr>
          <w:rFonts w:ascii="黑体" w:eastAsia="黑体"/>
          <w:b/>
          <w:sz w:val="84"/>
          <w:szCs w:val="84"/>
        </w:rPr>
      </w:pPr>
    </w:p>
    <w:p w:rsidR="00AA6920" w:rsidRPr="00D60D60" w:rsidRDefault="00D26785">
      <w:pPr>
        <w:jc w:val="center"/>
        <w:outlineLvl w:val="0"/>
        <w:rPr>
          <w:rFonts w:ascii="黑体" w:eastAsia="黑体"/>
          <w:b/>
          <w:sz w:val="84"/>
          <w:szCs w:val="84"/>
        </w:rPr>
      </w:pPr>
      <w:r w:rsidRPr="00D60D60">
        <w:rPr>
          <w:rFonts w:ascii="黑体" w:eastAsia="黑体" w:hint="eastAsia"/>
          <w:b/>
          <w:sz w:val="84"/>
          <w:szCs w:val="84"/>
        </w:rPr>
        <w:t>价</w:t>
      </w:r>
    </w:p>
    <w:p w:rsidR="00D60D60" w:rsidRDefault="00D60D60">
      <w:pPr>
        <w:autoSpaceDE w:val="0"/>
        <w:autoSpaceDN w:val="0"/>
        <w:adjustRightInd w:val="0"/>
        <w:jc w:val="center"/>
        <w:rPr>
          <w:rFonts w:ascii="黑体" w:eastAsia="黑体"/>
          <w:b/>
          <w:sz w:val="84"/>
          <w:szCs w:val="84"/>
        </w:rPr>
      </w:pPr>
    </w:p>
    <w:p w:rsidR="00AA6920" w:rsidRPr="00D60D60" w:rsidRDefault="00D26785">
      <w:pPr>
        <w:autoSpaceDE w:val="0"/>
        <w:autoSpaceDN w:val="0"/>
        <w:adjustRightInd w:val="0"/>
        <w:jc w:val="center"/>
        <w:rPr>
          <w:rFonts w:eastAsia="黑体"/>
          <w:b/>
          <w:sz w:val="84"/>
          <w:szCs w:val="84"/>
        </w:rPr>
      </w:pPr>
      <w:r w:rsidRPr="00D60D60">
        <w:rPr>
          <w:rFonts w:ascii="黑体" w:eastAsia="黑体" w:hint="eastAsia"/>
          <w:b/>
          <w:sz w:val="84"/>
          <w:szCs w:val="84"/>
        </w:rPr>
        <w:t>函</w:t>
      </w:r>
    </w:p>
    <w:p w:rsidR="00AA6920" w:rsidRDefault="00AA6920">
      <w:pPr>
        <w:autoSpaceDE w:val="0"/>
        <w:autoSpaceDN w:val="0"/>
        <w:adjustRightInd w:val="0"/>
        <w:jc w:val="center"/>
        <w:rPr>
          <w:rFonts w:eastAsia="黑体"/>
          <w:b/>
          <w:sz w:val="60"/>
        </w:rPr>
      </w:pPr>
    </w:p>
    <w:p w:rsidR="00AA6920" w:rsidRDefault="00AA6920">
      <w:pPr>
        <w:autoSpaceDE w:val="0"/>
        <w:autoSpaceDN w:val="0"/>
        <w:adjustRightInd w:val="0"/>
        <w:jc w:val="center"/>
        <w:rPr>
          <w:rFonts w:ascii="宋体" w:hAnsi="宋体"/>
          <w:b/>
          <w:sz w:val="44"/>
        </w:rPr>
      </w:pPr>
    </w:p>
    <w:p w:rsidR="00AA6920" w:rsidRDefault="00AA6920">
      <w:pPr>
        <w:autoSpaceDE w:val="0"/>
        <w:autoSpaceDN w:val="0"/>
        <w:adjustRightInd w:val="0"/>
        <w:jc w:val="center"/>
        <w:rPr>
          <w:rFonts w:ascii="宋体" w:hAnsi="宋体"/>
          <w:b/>
          <w:sz w:val="44"/>
        </w:rPr>
      </w:pPr>
    </w:p>
    <w:p w:rsidR="00AA6920" w:rsidRDefault="00AA6920">
      <w:pPr>
        <w:autoSpaceDE w:val="0"/>
        <w:autoSpaceDN w:val="0"/>
        <w:adjustRightInd w:val="0"/>
        <w:jc w:val="center"/>
        <w:rPr>
          <w:rFonts w:ascii="宋体" w:hAnsi="宋体"/>
          <w:b/>
          <w:sz w:val="44"/>
        </w:rPr>
      </w:pPr>
    </w:p>
    <w:p w:rsidR="00AA6920" w:rsidRDefault="00AA6920">
      <w:pPr>
        <w:autoSpaceDE w:val="0"/>
        <w:autoSpaceDN w:val="0"/>
        <w:adjustRightInd w:val="0"/>
        <w:jc w:val="center"/>
        <w:rPr>
          <w:rFonts w:ascii="宋体" w:hAnsi="宋体"/>
          <w:b/>
          <w:sz w:val="44"/>
        </w:rPr>
      </w:pPr>
    </w:p>
    <w:p w:rsidR="00AA6920" w:rsidRDefault="00AA6920">
      <w:pPr>
        <w:autoSpaceDE w:val="0"/>
        <w:autoSpaceDN w:val="0"/>
        <w:adjustRightInd w:val="0"/>
        <w:jc w:val="center"/>
        <w:rPr>
          <w:rFonts w:ascii="宋体" w:hAnsi="宋体"/>
          <w:b/>
          <w:sz w:val="44"/>
        </w:rPr>
      </w:pPr>
    </w:p>
    <w:p w:rsidR="00AA6920" w:rsidRDefault="00AA6920">
      <w:pPr>
        <w:autoSpaceDE w:val="0"/>
        <w:autoSpaceDN w:val="0"/>
        <w:adjustRightInd w:val="0"/>
        <w:jc w:val="center"/>
        <w:rPr>
          <w:rFonts w:ascii="宋体" w:hAnsi="宋体"/>
          <w:b/>
          <w:sz w:val="44"/>
        </w:rPr>
      </w:pPr>
    </w:p>
    <w:p w:rsidR="00AA6920" w:rsidRDefault="00D26785">
      <w:pPr>
        <w:autoSpaceDE w:val="0"/>
        <w:autoSpaceDN w:val="0"/>
        <w:adjustRightInd w:val="0"/>
        <w:spacing w:line="360" w:lineRule="auto"/>
        <w:ind w:firstLineChars="200" w:firstLine="643"/>
        <w:rPr>
          <w:rFonts w:eastAsia="黑体"/>
          <w:b/>
          <w:sz w:val="32"/>
        </w:rPr>
      </w:pPr>
      <w:r>
        <w:rPr>
          <w:rFonts w:eastAsia="黑体" w:hint="eastAsia"/>
          <w:b/>
          <w:sz w:val="32"/>
        </w:rPr>
        <w:t>采购人：江苏省广电有线信息网络股份有限公司</w:t>
      </w:r>
    </w:p>
    <w:p w:rsidR="00AA6920" w:rsidRDefault="00D26785">
      <w:pPr>
        <w:autoSpaceDE w:val="0"/>
        <w:autoSpaceDN w:val="0"/>
        <w:adjustRightInd w:val="0"/>
        <w:spacing w:line="360" w:lineRule="auto"/>
        <w:ind w:firstLine="420"/>
        <w:jc w:val="center"/>
        <w:rPr>
          <w:rFonts w:eastAsia="黑体"/>
          <w:b/>
          <w:sz w:val="32"/>
        </w:rPr>
      </w:pPr>
      <w:r>
        <w:rPr>
          <w:rFonts w:eastAsia="黑体" w:hint="eastAsia"/>
          <w:b/>
          <w:sz w:val="32"/>
        </w:rPr>
        <w:t>泰州分公司</w:t>
      </w:r>
    </w:p>
    <w:p w:rsidR="00AA6920" w:rsidRDefault="00AA6920">
      <w:pPr>
        <w:widowControl/>
        <w:spacing w:line="360" w:lineRule="auto"/>
        <w:jc w:val="left"/>
        <w:rPr>
          <w:rFonts w:ascii="宋体" w:hAnsi="宋体"/>
          <w:kern w:val="0"/>
          <w:sz w:val="18"/>
          <w:szCs w:val="18"/>
        </w:rPr>
        <w:sectPr w:rsidR="00AA6920">
          <w:pgSz w:w="11907" w:h="16840"/>
          <w:pgMar w:top="1440" w:right="1797" w:bottom="1440" w:left="1797" w:header="851" w:footer="992" w:gutter="0"/>
          <w:cols w:space="720"/>
        </w:sectPr>
      </w:pPr>
    </w:p>
    <w:p w:rsidR="00AA6920" w:rsidRDefault="00D26785">
      <w:pPr>
        <w:jc w:val="center"/>
        <w:outlineLvl w:val="0"/>
        <w:rPr>
          <w:rFonts w:ascii="黑体" w:eastAsia="黑体"/>
          <w:b/>
          <w:sz w:val="37"/>
        </w:rPr>
      </w:pPr>
      <w:r>
        <w:rPr>
          <w:rFonts w:ascii="黑体" w:eastAsia="黑体" w:hint="eastAsia"/>
          <w:b/>
          <w:sz w:val="37"/>
        </w:rPr>
        <w:lastRenderedPageBreak/>
        <w:t>询价函</w:t>
      </w:r>
    </w:p>
    <w:p w:rsidR="00AA6920" w:rsidRDefault="00D26785">
      <w:pPr>
        <w:spacing w:line="360" w:lineRule="auto"/>
        <w:ind w:firstLineChars="200" w:firstLine="420"/>
        <w:outlineLvl w:val="0"/>
        <w:rPr>
          <w:rFonts w:ascii="宋体" w:hAnsi="宋体"/>
          <w:szCs w:val="21"/>
        </w:rPr>
      </w:pPr>
      <w:r>
        <w:rPr>
          <w:rFonts w:ascii="宋体" w:hAnsi="宋体" w:hint="eastAsia"/>
          <w:szCs w:val="21"/>
        </w:rPr>
        <w:t>江苏省广电有线信息网络股份有限公司泰州分公司（以下简称江苏有线泰州分公司）拟对</w:t>
      </w:r>
      <w:r>
        <w:rPr>
          <w:rFonts w:hint="eastAsia"/>
        </w:rPr>
        <w:t>FTTR</w:t>
      </w:r>
      <w:r>
        <w:rPr>
          <w:rFonts w:ascii="宋体" w:hAnsi="宋体" w:hint="eastAsia"/>
          <w:szCs w:val="21"/>
        </w:rPr>
        <w:t>项目进行公开询价采购，现邀请有意向且满足基本资质要求的单位参加。</w:t>
      </w:r>
    </w:p>
    <w:p w:rsidR="00AA6920" w:rsidRDefault="00D26785">
      <w:pPr>
        <w:tabs>
          <w:tab w:val="left" w:pos="0"/>
        </w:tabs>
        <w:autoSpaceDE w:val="0"/>
        <w:autoSpaceDN w:val="0"/>
        <w:adjustRightInd w:val="0"/>
        <w:spacing w:line="500" w:lineRule="exact"/>
        <w:rPr>
          <w:rFonts w:ascii="宋体" w:hAnsi="宋体"/>
          <w:b/>
          <w:sz w:val="24"/>
        </w:rPr>
      </w:pPr>
      <w:r>
        <w:rPr>
          <w:rFonts w:ascii="宋体" w:hAnsi="宋体" w:hint="eastAsia"/>
          <w:b/>
          <w:sz w:val="24"/>
        </w:rPr>
        <w:t>一、项目名称</w:t>
      </w:r>
    </w:p>
    <w:p w:rsidR="00AA6920" w:rsidRDefault="00D26785">
      <w:pPr>
        <w:spacing w:line="360" w:lineRule="auto"/>
        <w:ind w:firstLineChars="200" w:firstLine="420"/>
        <w:outlineLvl w:val="0"/>
        <w:rPr>
          <w:rFonts w:ascii="宋体" w:hAnsi="宋体"/>
          <w:szCs w:val="21"/>
        </w:rPr>
      </w:pPr>
      <w:r>
        <w:rPr>
          <w:rFonts w:ascii="宋体" w:hAnsi="宋体" w:hint="eastAsia"/>
          <w:szCs w:val="21"/>
        </w:rPr>
        <w:t>项目名称：</w:t>
      </w:r>
      <w:r>
        <w:rPr>
          <w:rFonts w:ascii="宋体" w:hAnsi="宋体"/>
          <w:szCs w:val="21"/>
        </w:rPr>
        <w:t>FTTR</w:t>
      </w:r>
      <w:r>
        <w:rPr>
          <w:rFonts w:ascii="宋体" w:hAnsi="宋体" w:hint="eastAsia"/>
          <w:szCs w:val="21"/>
        </w:rPr>
        <w:t>设备采购</w:t>
      </w:r>
    </w:p>
    <w:p w:rsidR="00AA6920" w:rsidRDefault="00D26785">
      <w:pPr>
        <w:spacing w:line="360" w:lineRule="auto"/>
        <w:ind w:firstLineChars="200" w:firstLine="420"/>
        <w:outlineLvl w:val="0"/>
        <w:rPr>
          <w:rFonts w:ascii="宋体" w:hAnsi="宋体"/>
          <w:szCs w:val="21"/>
        </w:rPr>
      </w:pPr>
      <w:r>
        <w:rPr>
          <w:rFonts w:ascii="宋体" w:hAnsi="宋体" w:hint="eastAsia"/>
          <w:szCs w:val="21"/>
        </w:rPr>
        <w:t>采购人：江苏省广电有线信息网络股份有限公司泰州分公司</w:t>
      </w:r>
    </w:p>
    <w:p w:rsidR="00AA6920" w:rsidRDefault="00D26785">
      <w:pPr>
        <w:spacing w:line="360" w:lineRule="auto"/>
        <w:rPr>
          <w:b/>
          <w:sz w:val="24"/>
        </w:rPr>
      </w:pPr>
      <w:r>
        <w:rPr>
          <w:rFonts w:hint="eastAsia"/>
          <w:b/>
          <w:sz w:val="24"/>
        </w:rPr>
        <w:t>二、项目内容及要求：</w:t>
      </w:r>
    </w:p>
    <w:p w:rsidR="00AA6920" w:rsidRDefault="00D26785">
      <w:pPr>
        <w:spacing w:line="360" w:lineRule="auto"/>
        <w:ind w:firstLineChars="200" w:firstLine="420"/>
        <w:rPr>
          <w:b/>
          <w:sz w:val="24"/>
        </w:rPr>
      </w:pPr>
      <w:r>
        <w:rPr>
          <w:rFonts w:ascii="宋体" w:hAnsi="宋体" w:hint="eastAsia"/>
          <w:bCs/>
          <w:szCs w:val="21"/>
        </w:rPr>
        <w:t>（一）项目内容：</w:t>
      </w:r>
    </w:p>
    <w:p w:rsidR="00F00053" w:rsidRDefault="00D26785">
      <w:pPr>
        <w:spacing w:line="360" w:lineRule="auto"/>
        <w:ind w:firstLineChars="196" w:firstLine="412"/>
        <w:rPr>
          <w:rFonts w:ascii="宋体" w:hAnsi="宋体"/>
          <w:szCs w:val="21"/>
        </w:rPr>
      </w:pPr>
      <w:r>
        <w:rPr>
          <w:rFonts w:ascii="宋体" w:hAnsi="宋体" w:hint="eastAsia"/>
          <w:szCs w:val="21"/>
        </w:rPr>
        <w:t>采购F</w:t>
      </w:r>
      <w:r>
        <w:rPr>
          <w:rFonts w:ascii="宋体" w:hAnsi="宋体"/>
          <w:szCs w:val="21"/>
        </w:rPr>
        <w:t>TTR</w:t>
      </w:r>
      <w:r>
        <w:rPr>
          <w:rFonts w:ascii="宋体" w:hAnsi="宋体" w:hint="eastAsia"/>
          <w:szCs w:val="21"/>
        </w:rPr>
        <w:t>设备及入户安装工具。</w:t>
      </w:r>
    </w:p>
    <w:p w:rsidR="00F00053" w:rsidRPr="0079577B" w:rsidRDefault="00F00053" w:rsidP="0079577B">
      <w:pPr>
        <w:spacing w:line="360" w:lineRule="auto"/>
        <w:ind w:firstLineChars="200" w:firstLine="420"/>
        <w:rPr>
          <w:rFonts w:ascii="宋体" w:hAnsi="宋体"/>
          <w:szCs w:val="21"/>
        </w:rPr>
      </w:pPr>
      <w:r w:rsidRPr="0079577B">
        <w:rPr>
          <w:rFonts w:ascii="宋体" w:hAnsi="宋体" w:hint="eastAsia"/>
          <w:szCs w:val="21"/>
        </w:rPr>
        <w:t>本项目根据江苏有线泰州分公司F</w:t>
      </w:r>
      <w:r w:rsidRPr="0079577B">
        <w:rPr>
          <w:rFonts w:ascii="宋体" w:hAnsi="宋体"/>
          <w:szCs w:val="21"/>
        </w:rPr>
        <w:t>TTR</w:t>
      </w:r>
      <w:r w:rsidRPr="0079577B">
        <w:rPr>
          <w:rFonts w:ascii="宋体" w:hAnsi="宋体" w:hint="eastAsia"/>
          <w:szCs w:val="21"/>
        </w:rPr>
        <w:t>设备采购项目，采购下列设备</w:t>
      </w:r>
      <w:r w:rsidR="0079577B">
        <w:rPr>
          <w:rFonts w:ascii="宋体" w:hAnsi="宋体" w:hint="eastAsia"/>
          <w:szCs w:val="21"/>
        </w:rPr>
        <w:t>，见下表。</w:t>
      </w:r>
    </w:p>
    <w:tbl>
      <w:tblPr>
        <w:tblW w:w="8364" w:type="dxa"/>
        <w:tblInd w:w="108" w:type="dxa"/>
        <w:tblLook w:val="04A0" w:firstRow="1" w:lastRow="0" w:firstColumn="1" w:lastColumn="0" w:noHBand="0" w:noVBand="1"/>
      </w:tblPr>
      <w:tblGrid>
        <w:gridCol w:w="1920"/>
        <w:gridCol w:w="2580"/>
        <w:gridCol w:w="1820"/>
        <w:gridCol w:w="2044"/>
      </w:tblGrid>
      <w:tr w:rsidR="009354FF" w:rsidRPr="009354FF" w:rsidTr="00FF57D4">
        <w:trPr>
          <w:trHeight w:val="57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b/>
                <w:bCs/>
                <w:color w:val="000000" w:themeColor="text1"/>
                <w:kern w:val="0"/>
                <w:sz w:val="24"/>
              </w:rPr>
            </w:pPr>
            <w:r w:rsidRPr="009354FF">
              <w:rPr>
                <w:rFonts w:ascii="宋体" w:hAnsi="宋体" w:cs="宋体" w:hint="eastAsia"/>
                <w:b/>
                <w:bCs/>
                <w:color w:val="000000" w:themeColor="text1"/>
                <w:kern w:val="0"/>
                <w:sz w:val="24"/>
              </w:rPr>
              <w:t>序号</w:t>
            </w:r>
          </w:p>
        </w:tc>
        <w:tc>
          <w:tcPr>
            <w:tcW w:w="2580" w:type="dxa"/>
            <w:tcBorders>
              <w:top w:val="single" w:sz="4" w:space="0" w:color="auto"/>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b/>
                <w:bCs/>
                <w:color w:val="000000" w:themeColor="text1"/>
                <w:kern w:val="0"/>
                <w:sz w:val="24"/>
              </w:rPr>
            </w:pPr>
            <w:r w:rsidRPr="009354FF">
              <w:rPr>
                <w:rFonts w:ascii="宋体" w:hAnsi="宋体" w:cs="宋体" w:hint="eastAsia"/>
                <w:b/>
                <w:bCs/>
                <w:color w:val="000000" w:themeColor="text1"/>
                <w:kern w:val="0"/>
                <w:sz w:val="24"/>
              </w:rPr>
              <w:t>设备名称</w:t>
            </w:r>
          </w:p>
        </w:tc>
        <w:tc>
          <w:tcPr>
            <w:tcW w:w="1820" w:type="dxa"/>
            <w:tcBorders>
              <w:top w:val="single" w:sz="4" w:space="0" w:color="auto"/>
              <w:left w:val="nil"/>
              <w:bottom w:val="single" w:sz="4" w:space="0" w:color="auto"/>
              <w:right w:val="single" w:sz="4" w:space="0" w:color="auto"/>
            </w:tcBorders>
            <w:shd w:val="clear" w:color="auto" w:fill="auto"/>
            <w:vAlign w:val="center"/>
          </w:tcPr>
          <w:p w:rsidR="00F00053" w:rsidRPr="009354FF" w:rsidRDefault="00F00053" w:rsidP="003C61D8">
            <w:pPr>
              <w:widowControl/>
              <w:jc w:val="left"/>
              <w:rPr>
                <w:rFonts w:ascii="宋体" w:hAnsi="宋体" w:cs="宋体"/>
                <w:b/>
                <w:bCs/>
                <w:color w:val="000000" w:themeColor="text1"/>
                <w:kern w:val="0"/>
                <w:sz w:val="24"/>
              </w:rPr>
            </w:pPr>
            <w:r w:rsidRPr="009354FF">
              <w:rPr>
                <w:rFonts w:ascii="宋体" w:hAnsi="宋体" w:cs="宋体" w:hint="eastAsia"/>
                <w:b/>
                <w:bCs/>
                <w:color w:val="000000" w:themeColor="text1"/>
                <w:kern w:val="0"/>
                <w:sz w:val="24"/>
              </w:rPr>
              <w:t>数量</w:t>
            </w:r>
          </w:p>
        </w:tc>
        <w:tc>
          <w:tcPr>
            <w:tcW w:w="2044" w:type="dxa"/>
            <w:tcBorders>
              <w:top w:val="single" w:sz="4" w:space="0" w:color="auto"/>
              <w:left w:val="nil"/>
              <w:bottom w:val="single" w:sz="4" w:space="0" w:color="auto"/>
              <w:right w:val="single" w:sz="4" w:space="0" w:color="auto"/>
            </w:tcBorders>
            <w:shd w:val="clear" w:color="auto" w:fill="auto"/>
            <w:vAlign w:val="center"/>
          </w:tcPr>
          <w:p w:rsidR="00F00053" w:rsidRPr="009354FF" w:rsidRDefault="003C61D8" w:rsidP="0079577B">
            <w:pPr>
              <w:widowControl/>
              <w:jc w:val="left"/>
              <w:rPr>
                <w:rFonts w:ascii="宋体" w:hAnsi="宋体" w:cs="宋体"/>
                <w:b/>
                <w:bCs/>
                <w:color w:val="000000" w:themeColor="text1"/>
                <w:kern w:val="0"/>
                <w:sz w:val="24"/>
              </w:rPr>
            </w:pPr>
            <w:r>
              <w:rPr>
                <w:rFonts w:ascii="宋体" w:hAnsi="宋体" w:cs="宋体" w:hint="eastAsia"/>
                <w:b/>
                <w:bCs/>
                <w:color w:val="000000" w:themeColor="text1"/>
                <w:kern w:val="0"/>
                <w:sz w:val="24"/>
              </w:rPr>
              <w:t>单个</w:t>
            </w:r>
            <w:r w:rsidR="0079577B">
              <w:rPr>
                <w:rFonts w:ascii="宋体" w:hAnsi="宋体" w:cs="宋体" w:hint="eastAsia"/>
                <w:b/>
                <w:bCs/>
                <w:color w:val="000000" w:themeColor="text1"/>
                <w:kern w:val="0"/>
                <w:sz w:val="24"/>
              </w:rPr>
              <w:t>限价</w:t>
            </w:r>
            <w:r w:rsidR="00F00053" w:rsidRPr="009354FF">
              <w:rPr>
                <w:rFonts w:ascii="宋体" w:hAnsi="宋体" w:cs="宋体" w:hint="eastAsia"/>
                <w:b/>
                <w:bCs/>
                <w:color w:val="000000" w:themeColor="text1"/>
                <w:kern w:val="0"/>
                <w:sz w:val="24"/>
              </w:rPr>
              <w:t>（元）</w:t>
            </w:r>
          </w:p>
        </w:tc>
      </w:tr>
      <w:tr w:rsidR="009354FF" w:rsidRPr="009354FF" w:rsidTr="00FF57D4">
        <w:trPr>
          <w:trHeight w:val="285"/>
        </w:trPr>
        <w:tc>
          <w:tcPr>
            <w:tcW w:w="1920" w:type="dxa"/>
            <w:tcBorders>
              <w:top w:val="nil"/>
              <w:left w:val="single" w:sz="4" w:space="0" w:color="auto"/>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1</w:t>
            </w:r>
          </w:p>
        </w:tc>
        <w:tc>
          <w:tcPr>
            <w:tcW w:w="258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主光猫</w:t>
            </w:r>
          </w:p>
        </w:tc>
        <w:tc>
          <w:tcPr>
            <w:tcW w:w="182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30</w:t>
            </w:r>
            <w:r w:rsidR="00DA1ECB">
              <w:rPr>
                <w:rFonts w:ascii="宋体" w:hAnsi="宋体" w:cs="宋体" w:hint="eastAsia"/>
                <w:color w:val="000000" w:themeColor="text1"/>
                <w:kern w:val="0"/>
                <w:sz w:val="24"/>
              </w:rPr>
              <w:t>（个）</w:t>
            </w:r>
          </w:p>
        </w:tc>
        <w:tc>
          <w:tcPr>
            <w:tcW w:w="2044" w:type="dxa"/>
            <w:tcBorders>
              <w:top w:val="nil"/>
              <w:left w:val="nil"/>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color w:val="000000" w:themeColor="text1"/>
                <w:kern w:val="0"/>
                <w:sz w:val="22"/>
                <w:szCs w:val="22"/>
              </w:rPr>
              <w:t>955</w:t>
            </w:r>
          </w:p>
        </w:tc>
      </w:tr>
      <w:tr w:rsidR="009354FF" w:rsidRPr="009354FF" w:rsidTr="00FF57D4">
        <w:trPr>
          <w:trHeight w:val="285"/>
        </w:trPr>
        <w:tc>
          <w:tcPr>
            <w:tcW w:w="1920" w:type="dxa"/>
            <w:tcBorders>
              <w:top w:val="nil"/>
              <w:left w:val="single" w:sz="4" w:space="0" w:color="auto"/>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2</w:t>
            </w:r>
          </w:p>
        </w:tc>
        <w:tc>
          <w:tcPr>
            <w:tcW w:w="258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从光猫</w:t>
            </w:r>
          </w:p>
        </w:tc>
        <w:tc>
          <w:tcPr>
            <w:tcW w:w="182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35</w:t>
            </w:r>
            <w:r w:rsidR="00DA1ECB">
              <w:rPr>
                <w:rFonts w:ascii="宋体" w:hAnsi="宋体" w:cs="宋体" w:hint="eastAsia"/>
                <w:color w:val="000000" w:themeColor="text1"/>
                <w:kern w:val="0"/>
                <w:sz w:val="24"/>
              </w:rPr>
              <w:t>（个）</w:t>
            </w:r>
          </w:p>
        </w:tc>
        <w:tc>
          <w:tcPr>
            <w:tcW w:w="2044" w:type="dxa"/>
            <w:tcBorders>
              <w:top w:val="nil"/>
              <w:left w:val="nil"/>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color w:val="000000" w:themeColor="text1"/>
                <w:kern w:val="0"/>
                <w:sz w:val="22"/>
                <w:szCs w:val="22"/>
              </w:rPr>
              <w:t>440</w:t>
            </w:r>
          </w:p>
        </w:tc>
      </w:tr>
      <w:tr w:rsidR="009354FF" w:rsidRPr="009354FF" w:rsidTr="00FF57D4">
        <w:trPr>
          <w:trHeight w:val="285"/>
        </w:trPr>
        <w:tc>
          <w:tcPr>
            <w:tcW w:w="1920" w:type="dxa"/>
            <w:tcBorders>
              <w:top w:val="nil"/>
              <w:left w:val="single" w:sz="4" w:space="0" w:color="auto"/>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3</w:t>
            </w:r>
          </w:p>
        </w:tc>
        <w:tc>
          <w:tcPr>
            <w:tcW w:w="258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FTTR</w:t>
            </w:r>
            <w:r w:rsidRPr="009354FF">
              <w:rPr>
                <w:rFonts w:ascii="宋体" w:hAnsi="宋体" w:cs="宋体" w:hint="eastAsia"/>
                <w:color w:val="000000" w:themeColor="text1"/>
                <w:kern w:val="0"/>
                <w:sz w:val="24"/>
              </w:rPr>
              <w:t>辅助布线工具</w:t>
            </w:r>
          </w:p>
        </w:tc>
        <w:tc>
          <w:tcPr>
            <w:tcW w:w="182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2</w:t>
            </w:r>
            <w:r w:rsidR="00DA1ECB">
              <w:rPr>
                <w:rFonts w:ascii="宋体" w:hAnsi="宋体" w:cs="宋体"/>
                <w:color w:val="000000" w:themeColor="text1"/>
                <w:kern w:val="0"/>
                <w:sz w:val="24"/>
              </w:rPr>
              <w:t xml:space="preserve"> </w:t>
            </w:r>
            <w:r w:rsidR="00DA1ECB">
              <w:rPr>
                <w:rFonts w:ascii="宋体" w:hAnsi="宋体" w:cs="宋体" w:hint="eastAsia"/>
                <w:color w:val="000000" w:themeColor="text1"/>
                <w:kern w:val="0"/>
                <w:sz w:val="24"/>
              </w:rPr>
              <w:t>（套）</w:t>
            </w:r>
          </w:p>
        </w:tc>
        <w:tc>
          <w:tcPr>
            <w:tcW w:w="2044" w:type="dxa"/>
            <w:tcBorders>
              <w:top w:val="nil"/>
              <w:left w:val="nil"/>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color w:val="000000" w:themeColor="text1"/>
                <w:kern w:val="0"/>
                <w:sz w:val="22"/>
                <w:szCs w:val="22"/>
              </w:rPr>
              <w:t>1168</w:t>
            </w:r>
          </w:p>
        </w:tc>
      </w:tr>
      <w:tr w:rsidR="009354FF" w:rsidRPr="009354FF" w:rsidTr="00FF57D4">
        <w:trPr>
          <w:trHeight w:val="285"/>
        </w:trPr>
        <w:tc>
          <w:tcPr>
            <w:tcW w:w="1920" w:type="dxa"/>
            <w:tcBorders>
              <w:top w:val="nil"/>
              <w:left w:val="single" w:sz="4" w:space="0" w:color="auto"/>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4</w:t>
            </w:r>
          </w:p>
        </w:tc>
        <w:tc>
          <w:tcPr>
            <w:tcW w:w="258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透明光缆（5</w:t>
            </w:r>
            <w:r w:rsidRPr="009354FF">
              <w:rPr>
                <w:rFonts w:ascii="宋体" w:hAnsi="宋体" w:cs="宋体"/>
                <w:color w:val="000000" w:themeColor="text1"/>
                <w:kern w:val="0"/>
                <w:sz w:val="24"/>
              </w:rPr>
              <w:t>0M</w:t>
            </w:r>
            <w:r w:rsidRPr="009354FF">
              <w:rPr>
                <w:rFonts w:ascii="宋体" w:hAnsi="宋体" w:cs="宋体" w:hint="eastAsia"/>
                <w:color w:val="000000" w:themeColor="text1"/>
                <w:kern w:val="0"/>
                <w:sz w:val="24"/>
              </w:rPr>
              <w:t>）</w:t>
            </w:r>
          </w:p>
        </w:tc>
        <w:tc>
          <w:tcPr>
            <w:tcW w:w="182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2</w:t>
            </w:r>
            <w:r w:rsidRPr="009354FF">
              <w:rPr>
                <w:rFonts w:ascii="宋体" w:hAnsi="宋体" w:cs="宋体"/>
                <w:color w:val="000000" w:themeColor="text1"/>
                <w:kern w:val="0"/>
                <w:sz w:val="24"/>
              </w:rPr>
              <w:t>4</w:t>
            </w:r>
            <w:r w:rsidR="00DA1ECB">
              <w:rPr>
                <w:rFonts w:ascii="宋体" w:hAnsi="宋体" w:cs="宋体" w:hint="eastAsia"/>
                <w:color w:val="000000" w:themeColor="text1"/>
                <w:kern w:val="0"/>
                <w:sz w:val="24"/>
              </w:rPr>
              <w:t>（卷）</w:t>
            </w:r>
          </w:p>
        </w:tc>
        <w:tc>
          <w:tcPr>
            <w:tcW w:w="2044" w:type="dxa"/>
            <w:tcBorders>
              <w:top w:val="nil"/>
              <w:left w:val="nil"/>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8</w:t>
            </w:r>
            <w:r w:rsidRPr="009354FF">
              <w:rPr>
                <w:rFonts w:ascii="宋体" w:hAnsi="宋体" w:cs="宋体"/>
                <w:color w:val="000000" w:themeColor="text1"/>
                <w:kern w:val="0"/>
                <w:sz w:val="22"/>
                <w:szCs w:val="22"/>
              </w:rPr>
              <w:t>6</w:t>
            </w:r>
          </w:p>
        </w:tc>
      </w:tr>
      <w:tr w:rsidR="009354FF" w:rsidRPr="009354FF" w:rsidTr="00FF57D4">
        <w:trPr>
          <w:trHeight w:val="285"/>
        </w:trPr>
        <w:tc>
          <w:tcPr>
            <w:tcW w:w="1920" w:type="dxa"/>
            <w:tcBorders>
              <w:top w:val="nil"/>
              <w:left w:val="single" w:sz="4" w:space="0" w:color="auto"/>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5</w:t>
            </w:r>
          </w:p>
        </w:tc>
        <w:tc>
          <w:tcPr>
            <w:tcW w:w="258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光配线盒</w:t>
            </w:r>
          </w:p>
        </w:tc>
        <w:tc>
          <w:tcPr>
            <w:tcW w:w="1820" w:type="dxa"/>
            <w:tcBorders>
              <w:top w:val="nil"/>
              <w:left w:val="nil"/>
              <w:bottom w:val="single" w:sz="4" w:space="0" w:color="auto"/>
              <w:right w:val="single" w:sz="4" w:space="0" w:color="auto"/>
            </w:tcBorders>
            <w:shd w:val="clear" w:color="auto" w:fill="auto"/>
            <w:vAlign w:val="center"/>
          </w:tcPr>
          <w:p w:rsidR="00F00053" w:rsidRPr="009354FF" w:rsidRDefault="00F00053" w:rsidP="00FF57D4">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1</w:t>
            </w:r>
            <w:r w:rsidRPr="009354FF">
              <w:rPr>
                <w:rFonts w:ascii="宋体" w:hAnsi="宋体" w:cs="宋体"/>
                <w:color w:val="000000" w:themeColor="text1"/>
                <w:kern w:val="0"/>
                <w:sz w:val="24"/>
              </w:rPr>
              <w:t>0</w:t>
            </w:r>
            <w:r w:rsidR="00DA1ECB">
              <w:rPr>
                <w:rFonts w:ascii="宋体" w:hAnsi="宋体" w:cs="宋体" w:hint="eastAsia"/>
                <w:color w:val="000000" w:themeColor="text1"/>
                <w:kern w:val="0"/>
                <w:sz w:val="24"/>
              </w:rPr>
              <w:t>（个）</w:t>
            </w:r>
          </w:p>
        </w:tc>
        <w:tc>
          <w:tcPr>
            <w:tcW w:w="2044" w:type="dxa"/>
            <w:tcBorders>
              <w:top w:val="nil"/>
              <w:left w:val="nil"/>
              <w:bottom w:val="single" w:sz="4" w:space="0" w:color="auto"/>
              <w:right w:val="single" w:sz="4" w:space="0" w:color="auto"/>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1</w:t>
            </w:r>
            <w:r w:rsidRPr="009354FF">
              <w:rPr>
                <w:rFonts w:ascii="宋体" w:hAnsi="宋体" w:cs="宋体"/>
                <w:color w:val="000000" w:themeColor="text1"/>
                <w:kern w:val="0"/>
                <w:sz w:val="22"/>
                <w:szCs w:val="22"/>
              </w:rPr>
              <w:t>55</w:t>
            </w:r>
          </w:p>
        </w:tc>
      </w:tr>
      <w:tr w:rsidR="009354FF" w:rsidRPr="009354FF" w:rsidTr="00FF57D4">
        <w:trPr>
          <w:trHeight w:val="27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00053" w:rsidRPr="009354FF" w:rsidRDefault="00F00053" w:rsidP="00BB6147">
            <w:pPr>
              <w:widowControl/>
              <w:jc w:val="left"/>
              <w:rPr>
                <w:rFonts w:ascii="宋体" w:hAnsi="宋体" w:cs="宋体"/>
                <w:b/>
                <w:bCs/>
                <w:color w:val="000000" w:themeColor="text1"/>
                <w:kern w:val="0"/>
                <w:sz w:val="22"/>
                <w:szCs w:val="22"/>
              </w:rPr>
            </w:pPr>
            <w:r w:rsidRPr="009354FF">
              <w:rPr>
                <w:rFonts w:ascii="宋体" w:hAnsi="宋体" w:cs="宋体" w:hint="eastAsia"/>
                <w:b/>
                <w:bCs/>
                <w:color w:val="000000" w:themeColor="text1"/>
                <w:kern w:val="0"/>
                <w:sz w:val="22"/>
                <w:szCs w:val="22"/>
              </w:rPr>
              <w:t>最高</w:t>
            </w:r>
            <w:r w:rsidR="00BB6147">
              <w:rPr>
                <w:rFonts w:ascii="宋体" w:hAnsi="宋体" w:cs="宋体" w:hint="eastAsia"/>
                <w:b/>
                <w:bCs/>
                <w:color w:val="000000" w:themeColor="text1"/>
                <w:kern w:val="0"/>
                <w:sz w:val="22"/>
                <w:szCs w:val="22"/>
              </w:rPr>
              <w:t>限</w:t>
            </w:r>
            <w:r w:rsidRPr="009354FF">
              <w:rPr>
                <w:rFonts w:ascii="宋体" w:hAnsi="宋体" w:cs="宋体" w:hint="eastAsia"/>
                <w:b/>
                <w:bCs/>
                <w:color w:val="000000" w:themeColor="text1"/>
                <w:kern w:val="0"/>
                <w:sz w:val="22"/>
                <w:szCs w:val="22"/>
              </w:rPr>
              <w:t>价（元）</w:t>
            </w:r>
          </w:p>
        </w:tc>
        <w:tc>
          <w:tcPr>
            <w:tcW w:w="3864" w:type="dxa"/>
            <w:gridSpan w:val="2"/>
            <w:tcBorders>
              <w:top w:val="single" w:sz="4" w:space="0" w:color="auto"/>
              <w:left w:val="nil"/>
              <w:bottom w:val="single" w:sz="4" w:space="0" w:color="auto"/>
              <w:right w:val="single" w:sz="4" w:space="0" w:color="000000"/>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50000</w:t>
            </w:r>
          </w:p>
        </w:tc>
      </w:tr>
      <w:tr w:rsidR="009354FF" w:rsidRPr="009354FF" w:rsidTr="00FF57D4">
        <w:trPr>
          <w:trHeight w:val="270"/>
        </w:trPr>
        <w:tc>
          <w:tcPr>
            <w:tcW w:w="45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00053" w:rsidRPr="009354FF" w:rsidRDefault="00F00053" w:rsidP="00FF57D4">
            <w:pPr>
              <w:widowControl/>
              <w:jc w:val="left"/>
              <w:rPr>
                <w:rFonts w:ascii="宋体" w:hAnsi="宋体" w:cs="宋体"/>
                <w:b/>
                <w:bCs/>
                <w:color w:val="000000" w:themeColor="text1"/>
                <w:kern w:val="0"/>
                <w:sz w:val="22"/>
                <w:szCs w:val="22"/>
              </w:rPr>
            </w:pPr>
            <w:r w:rsidRPr="009354FF">
              <w:rPr>
                <w:rFonts w:ascii="宋体" w:hAnsi="宋体" w:cs="宋体" w:hint="eastAsia"/>
                <w:b/>
                <w:bCs/>
                <w:color w:val="000000" w:themeColor="text1"/>
                <w:kern w:val="0"/>
                <w:sz w:val="22"/>
                <w:szCs w:val="22"/>
              </w:rPr>
              <w:t>质保期</w:t>
            </w:r>
          </w:p>
        </w:tc>
        <w:tc>
          <w:tcPr>
            <w:tcW w:w="3864" w:type="dxa"/>
            <w:gridSpan w:val="2"/>
            <w:tcBorders>
              <w:top w:val="single" w:sz="4" w:space="0" w:color="auto"/>
              <w:left w:val="nil"/>
              <w:bottom w:val="single" w:sz="4" w:space="0" w:color="auto"/>
              <w:right w:val="single" w:sz="4" w:space="0" w:color="000000"/>
            </w:tcBorders>
            <w:shd w:val="clear" w:color="auto" w:fill="auto"/>
            <w:noWrap/>
            <w:vAlign w:val="center"/>
          </w:tcPr>
          <w:p w:rsidR="00F00053" w:rsidRPr="009354FF" w:rsidRDefault="00F00053" w:rsidP="00FF57D4">
            <w:pPr>
              <w:widowControl/>
              <w:jc w:val="left"/>
              <w:rPr>
                <w:rFonts w:ascii="宋体" w:hAnsi="宋体" w:cs="宋体"/>
                <w:color w:val="000000" w:themeColor="text1"/>
                <w:kern w:val="0"/>
                <w:sz w:val="22"/>
                <w:szCs w:val="22"/>
              </w:rPr>
            </w:pPr>
            <w:r w:rsidRPr="009354FF">
              <w:rPr>
                <w:rFonts w:ascii="宋体" w:hAnsi="宋体" w:cs="宋体"/>
                <w:color w:val="000000" w:themeColor="text1"/>
                <w:kern w:val="0"/>
                <w:sz w:val="22"/>
                <w:szCs w:val="22"/>
              </w:rPr>
              <w:t>1</w:t>
            </w:r>
            <w:r w:rsidRPr="009354FF">
              <w:rPr>
                <w:rFonts w:ascii="宋体" w:hAnsi="宋体" w:cs="宋体" w:hint="eastAsia"/>
                <w:color w:val="000000" w:themeColor="text1"/>
                <w:kern w:val="0"/>
                <w:sz w:val="22"/>
                <w:szCs w:val="22"/>
              </w:rPr>
              <w:t>年</w:t>
            </w:r>
          </w:p>
        </w:tc>
      </w:tr>
    </w:tbl>
    <w:p w:rsidR="00AA6920" w:rsidRDefault="00D26785">
      <w:pPr>
        <w:spacing w:line="360" w:lineRule="auto"/>
        <w:ind w:firstLineChars="196" w:firstLine="412"/>
        <w:rPr>
          <w:rFonts w:ascii="宋体" w:hAnsi="宋体"/>
          <w:bCs/>
          <w:szCs w:val="21"/>
        </w:rPr>
      </w:pPr>
      <w:r>
        <w:rPr>
          <w:rFonts w:ascii="宋体" w:hAnsi="宋体" w:hint="eastAsia"/>
          <w:szCs w:val="21"/>
        </w:rPr>
        <w:t>（</w:t>
      </w:r>
      <w:r>
        <w:rPr>
          <w:rFonts w:ascii="宋体" w:hAnsi="宋体" w:hint="eastAsia"/>
          <w:bCs/>
          <w:szCs w:val="21"/>
        </w:rPr>
        <w:t>二）项目流程及要求：</w:t>
      </w:r>
    </w:p>
    <w:p w:rsidR="00AA6920" w:rsidRDefault="00D26785">
      <w:pPr>
        <w:ind w:firstLineChars="200" w:firstLine="420"/>
        <w:rPr>
          <w:rFonts w:ascii="宋体" w:hAnsi="宋体"/>
          <w:bCs/>
          <w:szCs w:val="21"/>
        </w:rPr>
      </w:pPr>
      <w:r>
        <w:rPr>
          <w:rFonts w:ascii="宋体" w:hAnsi="宋体" w:hint="eastAsia"/>
          <w:bCs/>
          <w:szCs w:val="21"/>
        </w:rPr>
        <w:t>1、采用公开询价方</w:t>
      </w:r>
      <w:r w:rsidRPr="00CA0856">
        <w:rPr>
          <w:rFonts w:ascii="宋体" w:hAnsi="宋体" w:hint="eastAsia"/>
          <w:bCs/>
          <w:szCs w:val="21"/>
        </w:rPr>
        <w:t>式邀请潜在响应人参与本项目。</w:t>
      </w:r>
    </w:p>
    <w:p w:rsidR="00AA6920" w:rsidRDefault="00D26785">
      <w:pPr>
        <w:spacing w:line="360" w:lineRule="auto"/>
        <w:ind w:firstLineChars="200" w:firstLine="420"/>
        <w:rPr>
          <w:rFonts w:ascii="宋体" w:hAnsi="宋体"/>
          <w:bCs/>
          <w:szCs w:val="21"/>
        </w:rPr>
      </w:pPr>
      <w:r>
        <w:rPr>
          <w:rFonts w:ascii="宋体" w:hAnsi="宋体" w:hint="eastAsia"/>
          <w:bCs/>
          <w:szCs w:val="21"/>
        </w:rPr>
        <w:t>2、响应人应按本</w:t>
      </w:r>
      <w:r w:rsidR="00BB6147">
        <w:rPr>
          <w:rFonts w:ascii="宋体" w:hAnsi="宋体" w:hint="eastAsia"/>
          <w:bCs/>
          <w:szCs w:val="21"/>
        </w:rPr>
        <w:t>询价</w:t>
      </w:r>
      <w:r>
        <w:rPr>
          <w:rFonts w:ascii="宋体" w:hAnsi="宋体" w:hint="eastAsia"/>
          <w:bCs/>
          <w:szCs w:val="21"/>
        </w:rPr>
        <w:t>文件要求递交响应文件。</w:t>
      </w:r>
    </w:p>
    <w:p w:rsidR="00AA6920" w:rsidRDefault="00D26785">
      <w:pPr>
        <w:spacing w:line="360" w:lineRule="auto"/>
        <w:ind w:firstLineChars="200" w:firstLine="420"/>
        <w:rPr>
          <w:rFonts w:ascii="宋体" w:hAnsi="宋体"/>
          <w:bCs/>
          <w:szCs w:val="21"/>
        </w:rPr>
      </w:pPr>
      <w:r>
        <w:rPr>
          <w:rFonts w:ascii="宋体" w:hAnsi="宋体" w:hint="eastAsia"/>
          <w:bCs/>
          <w:szCs w:val="21"/>
        </w:rPr>
        <w:t>3、采购人组织成立该项目评审委员会。</w:t>
      </w:r>
    </w:p>
    <w:p w:rsidR="00AA6920" w:rsidRDefault="00D26785">
      <w:pPr>
        <w:spacing w:line="360" w:lineRule="auto"/>
        <w:ind w:firstLineChars="200" w:firstLine="420"/>
        <w:rPr>
          <w:rFonts w:ascii="宋体" w:hAnsi="宋体"/>
          <w:bCs/>
          <w:szCs w:val="21"/>
        </w:rPr>
      </w:pPr>
      <w:r>
        <w:rPr>
          <w:rFonts w:ascii="宋体" w:hAnsi="宋体" w:hint="eastAsia"/>
          <w:bCs/>
          <w:szCs w:val="21"/>
        </w:rPr>
        <w:t>4、本次项目最高限价为500</w:t>
      </w:r>
      <w:r>
        <w:rPr>
          <w:rFonts w:ascii="宋体" w:hAnsi="宋体"/>
          <w:bCs/>
          <w:szCs w:val="21"/>
        </w:rPr>
        <w:t>00</w:t>
      </w:r>
      <w:r>
        <w:rPr>
          <w:rFonts w:ascii="宋体" w:hAnsi="宋体" w:hint="eastAsia"/>
          <w:bCs/>
          <w:szCs w:val="21"/>
        </w:rPr>
        <w:t>元。</w:t>
      </w:r>
    </w:p>
    <w:p w:rsidR="00AA6920" w:rsidRDefault="00D26785">
      <w:pPr>
        <w:spacing w:line="360" w:lineRule="auto"/>
        <w:ind w:firstLineChars="200" w:firstLine="420"/>
        <w:rPr>
          <w:rFonts w:ascii="宋体" w:hAnsi="宋体"/>
          <w:bCs/>
          <w:szCs w:val="21"/>
        </w:rPr>
      </w:pPr>
      <w:r>
        <w:rPr>
          <w:rFonts w:ascii="宋体" w:hAnsi="宋体" w:hint="eastAsia"/>
          <w:bCs/>
          <w:szCs w:val="21"/>
        </w:rPr>
        <w:t>5、本项目采用最低评标价法选择中标人。</w:t>
      </w:r>
    </w:p>
    <w:p w:rsidR="00AA6920" w:rsidRDefault="00D26785">
      <w:pPr>
        <w:spacing w:line="360" w:lineRule="auto"/>
        <w:ind w:firstLineChars="200" w:firstLine="420"/>
        <w:rPr>
          <w:rFonts w:ascii="宋体" w:hAnsi="宋体"/>
          <w:bCs/>
          <w:szCs w:val="21"/>
        </w:rPr>
      </w:pPr>
      <w:r>
        <w:rPr>
          <w:rFonts w:ascii="宋体" w:hAnsi="宋体" w:hint="eastAsia"/>
          <w:bCs/>
          <w:szCs w:val="21"/>
        </w:rPr>
        <w:t>6、采购人保留在授标之前任何时候接受或拒绝任何响应，宣布采购程序无效或拒绝所有响应的权力，对受影响的响应人不承担任何责任，也无义务向受影响的响应人解释采取这一行动的理由。采购人授标时不得对投标文件中确定的内容做实质性改变。</w:t>
      </w:r>
    </w:p>
    <w:p w:rsidR="00AA6920" w:rsidRDefault="00D26785">
      <w:pPr>
        <w:spacing w:line="360" w:lineRule="auto"/>
        <w:rPr>
          <w:b/>
          <w:sz w:val="24"/>
        </w:rPr>
      </w:pPr>
      <w:r>
        <w:rPr>
          <w:rFonts w:hint="eastAsia"/>
          <w:b/>
          <w:sz w:val="24"/>
        </w:rPr>
        <w:t xml:space="preserve"> </w:t>
      </w:r>
      <w:r>
        <w:rPr>
          <w:rFonts w:hint="eastAsia"/>
          <w:b/>
          <w:sz w:val="24"/>
        </w:rPr>
        <w:t>三、</w:t>
      </w:r>
      <w:r w:rsidR="003C61D8">
        <w:rPr>
          <w:rFonts w:hint="eastAsia"/>
          <w:b/>
          <w:sz w:val="24"/>
        </w:rPr>
        <w:t>合格供应商</w:t>
      </w:r>
      <w:r>
        <w:rPr>
          <w:rFonts w:hint="eastAsia"/>
          <w:b/>
          <w:sz w:val="24"/>
        </w:rPr>
        <w:t>的基本资质要求</w:t>
      </w:r>
    </w:p>
    <w:p w:rsidR="003C61D8" w:rsidRDefault="00D26785" w:rsidP="003C61D8">
      <w:pPr>
        <w:spacing w:line="360" w:lineRule="auto"/>
        <w:ind w:firstLineChars="200" w:firstLine="420"/>
        <w:jc w:val="left"/>
        <w:rPr>
          <w:bCs/>
          <w:szCs w:val="21"/>
        </w:rPr>
      </w:pPr>
      <w:r>
        <w:rPr>
          <w:bCs/>
          <w:szCs w:val="21"/>
        </w:rPr>
        <w:t>1</w:t>
      </w:r>
      <w:r>
        <w:rPr>
          <w:rFonts w:hint="eastAsia"/>
          <w:bCs/>
          <w:szCs w:val="21"/>
        </w:rPr>
        <w:t>、</w:t>
      </w:r>
      <w:r w:rsidR="00414190" w:rsidRPr="00414190">
        <w:rPr>
          <w:rFonts w:hint="eastAsia"/>
          <w:bCs/>
          <w:szCs w:val="21"/>
        </w:rPr>
        <w:t>须为在中华人民共和国境内合法注册的独立法人或其他组织，遵守中国有关法律、法规，具有良好的商业信誉</w:t>
      </w:r>
      <w:r w:rsidR="00414190">
        <w:rPr>
          <w:rFonts w:hint="eastAsia"/>
          <w:bCs/>
          <w:szCs w:val="21"/>
        </w:rPr>
        <w:t>和健全的财务会计制度；</w:t>
      </w:r>
    </w:p>
    <w:p w:rsidR="00AA6920" w:rsidRDefault="00D26785">
      <w:pPr>
        <w:spacing w:line="360" w:lineRule="auto"/>
        <w:ind w:firstLineChars="200" w:firstLine="420"/>
        <w:rPr>
          <w:bCs/>
          <w:szCs w:val="21"/>
        </w:rPr>
      </w:pPr>
      <w:r>
        <w:rPr>
          <w:bCs/>
          <w:szCs w:val="21"/>
        </w:rPr>
        <w:t>2</w:t>
      </w:r>
      <w:r>
        <w:rPr>
          <w:rFonts w:hint="eastAsia"/>
          <w:bCs/>
          <w:szCs w:val="21"/>
        </w:rPr>
        <w:t>、具有良好的履约和售后服务</w:t>
      </w:r>
      <w:r w:rsidR="00414190">
        <w:rPr>
          <w:rFonts w:hint="eastAsia"/>
          <w:bCs/>
          <w:szCs w:val="21"/>
        </w:rPr>
        <w:t>能力</w:t>
      </w:r>
      <w:r>
        <w:rPr>
          <w:rFonts w:hint="eastAsia"/>
          <w:bCs/>
          <w:szCs w:val="21"/>
        </w:rPr>
        <w:t>，是所投设备的生产厂家或经销商；</w:t>
      </w:r>
    </w:p>
    <w:p w:rsidR="00AA6920" w:rsidRDefault="00D26785">
      <w:pPr>
        <w:spacing w:line="360" w:lineRule="auto"/>
        <w:ind w:firstLineChars="200" w:firstLine="420"/>
        <w:jc w:val="left"/>
        <w:rPr>
          <w:bCs/>
          <w:szCs w:val="21"/>
        </w:rPr>
      </w:pPr>
      <w:r>
        <w:rPr>
          <w:rFonts w:hint="eastAsia"/>
          <w:bCs/>
          <w:szCs w:val="21"/>
        </w:rPr>
        <w:t>3</w:t>
      </w:r>
      <w:r>
        <w:rPr>
          <w:rFonts w:hint="eastAsia"/>
          <w:bCs/>
          <w:szCs w:val="21"/>
        </w:rPr>
        <w:t>、所投产品必须符合国家相关标准、行业规范等，具有较强的供货、安装和维护服务能力；</w:t>
      </w:r>
    </w:p>
    <w:p w:rsidR="00AA6920" w:rsidRDefault="00D26785">
      <w:pPr>
        <w:spacing w:line="360" w:lineRule="auto"/>
        <w:ind w:firstLineChars="200" w:firstLine="420"/>
        <w:jc w:val="left"/>
        <w:rPr>
          <w:bCs/>
          <w:szCs w:val="21"/>
        </w:rPr>
      </w:pPr>
      <w:r>
        <w:rPr>
          <w:bCs/>
          <w:szCs w:val="21"/>
        </w:rPr>
        <w:lastRenderedPageBreak/>
        <w:t>4</w:t>
      </w:r>
      <w:r>
        <w:rPr>
          <w:rFonts w:hint="eastAsia"/>
          <w:bCs/>
          <w:szCs w:val="21"/>
        </w:rPr>
        <w:t>、未被“信用中国”网站（</w:t>
      </w:r>
      <w:r>
        <w:rPr>
          <w:bCs/>
          <w:szCs w:val="21"/>
        </w:rPr>
        <w:t>www.creditchina.gov.cn</w:t>
      </w:r>
      <w:r>
        <w:rPr>
          <w:rFonts w:hint="eastAsia"/>
          <w:bCs/>
          <w:szCs w:val="21"/>
        </w:rPr>
        <w:t>）列入失信被执行人、重大税收违法案件当事人名单、政府采购严重失信行为记录名单；</w:t>
      </w:r>
    </w:p>
    <w:p w:rsidR="00AA6920" w:rsidRDefault="00414190">
      <w:pPr>
        <w:spacing w:line="360" w:lineRule="auto"/>
        <w:ind w:firstLineChars="200" w:firstLine="420"/>
        <w:jc w:val="left"/>
        <w:rPr>
          <w:bCs/>
          <w:szCs w:val="21"/>
        </w:rPr>
      </w:pPr>
      <w:r>
        <w:rPr>
          <w:rFonts w:hint="eastAsia"/>
          <w:bCs/>
          <w:szCs w:val="21"/>
        </w:rPr>
        <w:t>5</w:t>
      </w:r>
      <w:r w:rsidR="00D26785">
        <w:rPr>
          <w:rFonts w:hint="eastAsia"/>
          <w:bCs/>
          <w:szCs w:val="21"/>
        </w:rPr>
        <w:t>、</w:t>
      </w:r>
      <w:r w:rsidR="0085587D" w:rsidRPr="0085587D">
        <w:rPr>
          <w:rFonts w:hint="eastAsia"/>
          <w:bCs/>
          <w:szCs w:val="21"/>
        </w:rPr>
        <w:t>供应商须承诺，采购人在其本国使用供应商提供的采购产品时，不存在任何已知的不合法的情形，也不存在任何已知的与第三方专利权、著作权、商标权或工业设计权相关的任何争议；如果有任何因采购人使用供应商提供的产品而提起的侵权指控，供应商须依法承担全部责任</w:t>
      </w:r>
      <w:r w:rsidR="0085587D">
        <w:rPr>
          <w:rFonts w:hint="eastAsia"/>
          <w:bCs/>
          <w:szCs w:val="21"/>
        </w:rPr>
        <w:t>。</w:t>
      </w:r>
    </w:p>
    <w:p w:rsidR="00AA6920" w:rsidRDefault="00D26785">
      <w:pPr>
        <w:spacing w:line="360" w:lineRule="auto"/>
        <w:rPr>
          <w:b/>
          <w:sz w:val="24"/>
        </w:rPr>
      </w:pPr>
      <w:r>
        <w:rPr>
          <w:rFonts w:hint="eastAsia"/>
          <w:b/>
          <w:sz w:val="24"/>
        </w:rPr>
        <w:t>四、询价文件的发布</w:t>
      </w:r>
    </w:p>
    <w:p w:rsidR="00AA6920" w:rsidRDefault="00D26785">
      <w:pPr>
        <w:spacing w:line="360" w:lineRule="auto"/>
        <w:ind w:firstLine="420"/>
        <w:rPr>
          <w:rFonts w:ascii="宋体" w:hAnsi="宋体" w:cs="宋体"/>
          <w:szCs w:val="21"/>
        </w:rPr>
      </w:pPr>
      <w:r>
        <w:rPr>
          <w:rFonts w:ascii="宋体" w:hAnsi="宋体" w:cs="宋体" w:hint="eastAsia"/>
          <w:szCs w:val="21"/>
        </w:rPr>
        <w:t>时间</w:t>
      </w:r>
      <w:r>
        <w:rPr>
          <w:rFonts w:ascii="宋体" w:hAnsi="宋体" w:hint="eastAsia"/>
          <w:szCs w:val="21"/>
        </w:rPr>
        <w:t>：</w:t>
      </w:r>
      <w:r w:rsidRPr="002B185D">
        <w:rPr>
          <w:rFonts w:ascii="宋体" w:hAnsi="宋体" w:hint="eastAsia"/>
          <w:szCs w:val="21"/>
          <w:highlight w:val="yellow"/>
        </w:rPr>
        <w:t>2024</w:t>
      </w:r>
      <w:r w:rsidRPr="002B185D">
        <w:rPr>
          <w:rFonts w:ascii="宋体" w:hAnsi="宋体" w:cs="宋体" w:hint="eastAsia"/>
          <w:szCs w:val="21"/>
          <w:highlight w:val="yellow"/>
        </w:rPr>
        <w:t>年</w:t>
      </w:r>
      <w:r w:rsidR="00DC54F0">
        <w:rPr>
          <w:rFonts w:ascii="宋体" w:hAnsi="宋体" w:cs="宋体"/>
          <w:szCs w:val="21"/>
          <w:highlight w:val="yellow"/>
        </w:rPr>
        <w:t>9</w:t>
      </w:r>
      <w:r w:rsidRPr="002B185D">
        <w:rPr>
          <w:rFonts w:ascii="宋体" w:hAnsi="宋体" w:cs="宋体" w:hint="eastAsia"/>
          <w:szCs w:val="21"/>
          <w:highlight w:val="yellow"/>
        </w:rPr>
        <w:t>月</w:t>
      </w:r>
      <w:r w:rsidR="00DC54F0">
        <w:rPr>
          <w:rFonts w:ascii="宋体" w:hAnsi="宋体" w:cs="宋体"/>
          <w:szCs w:val="21"/>
          <w:highlight w:val="yellow"/>
        </w:rPr>
        <w:t>2</w:t>
      </w:r>
      <w:r w:rsidRPr="002B185D">
        <w:rPr>
          <w:rFonts w:ascii="宋体" w:hAnsi="宋体" w:cs="宋体" w:hint="eastAsia"/>
          <w:szCs w:val="21"/>
          <w:highlight w:val="yellow"/>
        </w:rPr>
        <w:t>日</w:t>
      </w:r>
    </w:p>
    <w:p w:rsidR="00AA6920" w:rsidRDefault="00D26785">
      <w:pPr>
        <w:spacing w:line="360" w:lineRule="auto"/>
        <w:ind w:firstLine="420"/>
        <w:rPr>
          <w:rFonts w:ascii="宋体" w:hAnsi="宋体"/>
          <w:szCs w:val="21"/>
        </w:rPr>
      </w:pPr>
      <w:r>
        <w:rPr>
          <w:rFonts w:ascii="宋体" w:hAnsi="宋体" w:hint="eastAsia"/>
          <w:szCs w:val="21"/>
        </w:rPr>
        <w:t>发布地点：江苏省广电有线信息网络股份有限公司泰州分公司 泰州市梅兰东路99号</w:t>
      </w:r>
    </w:p>
    <w:p w:rsidR="00BB6147" w:rsidRDefault="00BB6147">
      <w:pPr>
        <w:spacing w:line="360" w:lineRule="auto"/>
        <w:ind w:firstLine="420"/>
        <w:rPr>
          <w:rFonts w:ascii="宋体" w:hAnsi="宋体"/>
          <w:szCs w:val="21"/>
        </w:rPr>
      </w:pPr>
      <w:r w:rsidRPr="00BB6147">
        <w:rPr>
          <w:rFonts w:ascii="宋体" w:hAnsi="宋体" w:hint="eastAsia"/>
          <w:szCs w:val="21"/>
        </w:rPr>
        <w:t>发布方式：江苏有线泰州分公司网站，网址：</w:t>
      </w:r>
      <w:hyperlink r:id="rId7" w:history="1">
        <w:r w:rsidRPr="004F6933">
          <w:rPr>
            <w:rStyle w:val="af3"/>
            <w:rFonts w:ascii="宋体" w:hAnsi="宋体" w:hint="eastAsia"/>
            <w:szCs w:val="21"/>
          </w:rPr>
          <w:t>http://www.jscnnet.com/tz/</w:t>
        </w:r>
      </w:hyperlink>
    </w:p>
    <w:p w:rsidR="00BB6147" w:rsidRDefault="00BB6147" w:rsidP="00BB6147">
      <w:pPr>
        <w:spacing w:line="360" w:lineRule="auto"/>
        <w:ind w:firstLine="420"/>
        <w:rPr>
          <w:rFonts w:ascii="宋体" w:hAnsi="宋体"/>
          <w:szCs w:val="21"/>
        </w:rPr>
      </w:pPr>
      <w:r w:rsidRPr="00222758">
        <w:rPr>
          <w:rFonts w:ascii="宋体" w:hAnsi="宋体" w:hint="eastAsia"/>
          <w:szCs w:val="21"/>
        </w:rPr>
        <w:t>有关本次询价的事项若存在变动或修改，敬请及时关注网上发布的信息更正公告。</w:t>
      </w:r>
    </w:p>
    <w:p w:rsidR="00AA6920" w:rsidRDefault="00D26785">
      <w:pPr>
        <w:spacing w:line="360" w:lineRule="auto"/>
        <w:rPr>
          <w:b/>
          <w:sz w:val="24"/>
        </w:rPr>
      </w:pPr>
      <w:r>
        <w:rPr>
          <w:rFonts w:hint="eastAsia"/>
          <w:b/>
          <w:sz w:val="24"/>
        </w:rPr>
        <w:t>五、响应文件</w:t>
      </w:r>
    </w:p>
    <w:p w:rsidR="00AA6920" w:rsidRDefault="00D26785">
      <w:pPr>
        <w:spacing w:line="360" w:lineRule="auto"/>
        <w:ind w:firstLineChars="200" w:firstLine="422"/>
        <w:rPr>
          <w:rFonts w:ascii="宋体" w:hAnsi="宋体"/>
          <w:b/>
          <w:szCs w:val="21"/>
        </w:rPr>
      </w:pPr>
      <w:r>
        <w:rPr>
          <w:rFonts w:ascii="宋体" w:hAnsi="宋体" w:hint="eastAsia"/>
          <w:b/>
          <w:szCs w:val="21"/>
        </w:rPr>
        <w:t>响应文件包含的内容</w:t>
      </w:r>
    </w:p>
    <w:p w:rsidR="00AA6920" w:rsidRDefault="00D26785">
      <w:pPr>
        <w:widowControl/>
        <w:adjustRightInd w:val="0"/>
        <w:spacing w:line="360" w:lineRule="auto"/>
        <w:ind w:firstLine="426"/>
        <w:outlineLvl w:val="0"/>
        <w:rPr>
          <w:rFonts w:ascii="宋体" w:hAnsi="宋体"/>
          <w:bCs/>
          <w:szCs w:val="21"/>
        </w:rPr>
      </w:pPr>
      <w:r>
        <w:rPr>
          <w:rFonts w:ascii="宋体" w:hAnsi="宋体" w:hint="eastAsia"/>
          <w:bCs/>
          <w:szCs w:val="21"/>
        </w:rPr>
        <w:t>1、企业营业执照复印件；</w:t>
      </w:r>
    </w:p>
    <w:p w:rsidR="00AA6920" w:rsidRDefault="00D26785">
      <w:pPr>
        <w:ind w:firstLineChars="200" w:firstLine="420"/>
        <w:rPr>
          <w:rFonts w:ascii="宋体" w:hAnsi="宋体"/>
          <w:bCs/>
          <w:szCs w:val="21"/>
        </w:rPr>
      </w:pPr>
      <w:r>
        <w:rPr>
          <w:szCs w:val="21"/>
        </w:rPr>
        <w:t>2</w:t>
      </w:r>
      <w:r>
        <w:rPr>
          <w:rFonts w:hint="eastAsia"/>
          <w:szCs w:val="21"/>
        </w:rPr>
        <w:t>、</w:t>
      </w:r>
      <w:r>
        <w:rPr>
          <w:rFonts w:ascii="宋体" w:hAnsi="宋体" w:hint="eastAsia"/>
          <w:bCs/>
          <w:szCs w:val="21"/>
        </w:rPr>
        <w:t>法定代表人授权书；</w:t>
      </w:r>
    </w:p>
    <w:p w:rsidR="00AA6920" w:rsidRDefault="00D26785">
      <w:pPr>
        <w:widowControl/>
        <w:adjustRightInd w:val="0"/>
        <w:spacing w:line="360" w:lineRule="auto"/>
        <w:ind w:firstLine="426"/>
        <w:outlineLvl w:val="0"/>
        <w:rPr>
          <w:rFonts w:ascii="宋体" w:hAnsi="宋体"/>
          <w:bCs/>
          <w:szCs w:val="21"/>
        </w:rPr>
      </w:pPr>
      <w:r>
        <w:rPr>
          <w:rFonts w:ascii="宋体" w:hAnsi="宋体" w:hint="eastAsia"/>
          <w:bCs/>
          <w:szCs w:val="21"/>
        </w:rPr>
        <w:t>3、法人及委托人身份证复印件；</w:t>
      </w:r>
    </w:p>
    <w:p w:rsidR="00AA6920" w:rsidRDefault="00534265">
      <w:pPr>
        <w:widowControl/>
        <w:adjustRightInd w:val="0"/>
        <w:spacing w:line="360" w:lineRule="auto"/>
        <w:ind w:firstLine="426"/>
        <w:outlineLvl w:val="0"/>
        <w:rPr>
          <w:rFonts w:ascii="宋体" w:hAnsi="宋体"/>
          <w:bCs/>
          <w:szCs w:val="21"/>
        </w:rPr>
      </w:pPr>
      <w:r>
        <w:rPr>
          <w:rFonts w:ascii="宋体" w:hAnsi="宋体" w:hint="eastAsia"/>
          <w:szCs w:val="21"/>
        </w:rPr>
        <w:t>4</w:t>
      </w:r>
      <w:r w:rsidR="00D26785">
        <w:rPr>
          <w:rFonts w:ascii="宋体" w:hAnsi="宋体" w:hint="eastAsia"/>
          <w:szCs w:val="21"/>
        </w:rPr>
        <w:t>、</w:t>
      </w:r>
      <w:r w:rsidR="00D26785">
        <w:rPr>
          <w:rFonts w:ascii="宋体" w:hAnsi="宋体" w:hint="eastAsia"/>
          <w:bCs/>
          <w:szCs w:val="21"/>
        </w:rPr>
        <w:t>报价一览表；</w:t>
      </w:r>
    </w:p>
    <w:p w:rsidR="00534265" w:rsidRDefault="00534265">
      <w:pPr>
        <w:widowControl/>
        <w:adjustRightInd w:val="0"/>
        <w:spacing w:line="360" w:lineRule="auto"/>
        <w:ind w:firstLine="426"/>
        <w:outlineLvl w:val="0"/>
        <w:rPr>
          <w:rFonts w:ascii="宋体" w:hAnsi="宋体"/>
          <w:bCs/>
          <w:szCs w:val="21"/>
        </w:rPr>
      </w:pPr>
      <w:r>
        <w:rPr>
          <w:rFonts w:ascii="宋体" w:hAnsi="宋体" w:hint="eastAsia"/>
          <w:bCs/>
          <w:szCs w:val="21"/>
        </w:rPr>
        <w:t>5、承诺书</w:t>
      </w:r>
    </w:p>
    <w:p w:rsidR="00AA6920" w:rsidRDefault="00D26785">
      <w:pPr>
        <w:spacing w:line="360" w:lineRule="auto"/>
        <w:ind w:firstLineChars="200" w:firstLine="422"/>
        <w:rPr>
          <w:rFonts w:ascii="宋体" w:hAnsi="宋体"/>
          <w:szCs w:val="21"/>
        </w:rPr>
      </w:pPr>
      <w:r>
        <w:rPr>
          <w:rFonts w:ascii="宋体" w:hAnsi="宋体" w:hint="eastAsia"/>
          <w:b/>
          <w:szCs w:val="21"/>
        </w:rPr>
        <w:t>以上文件需单独加盖公司公章，缺少任意一项将自动丧失竞争资格。</w:t>
      </w:r>
    </w:p>
    <w:p w:rsidR="00AA6920" w:rsidRDefault="00D26785">
      <w:pPr>
        <w:spacing w:line="360" w:lineRule="auto"/>
        <w:rPr>
          <w:rFonts w:ascii="宋体" w:hAnsi="宋体"/>
          <w:b/>
          <w:szCs w:val="21"/>
        </w:rPr>
      </w:pPr>
      <w:r>
        <w:rPr>
          <w:rFonts w:ascii="宋体" w:hAnsi="宋体" w:hint="eastAsia"/>
          <w:b/>
          <w:szCs w:val="21"/>
        </w:rPr>
        <w:t>2、响应文件的递交</w:t>
      </w:r>
    </w:p>
    <w:p w:rsidR="00AA6920" w:rsidRDefault="00D26785">
      <w:pPr>
        <w:spacing w:line="360" w:lineRule="auto"/>
        <w:ind w:firstLine="420"/>
        <w:rPr>
          <w:rFonts w:ascii="宋体" w:hAnsi="宋体" w:cs="宋体"/>
          <w:szCs w:val="21"/>
        </w:rPr>
      </w:pPr>
      <w:r>
        <w:rPr>
          <w:rFonts w:ascii="宋体" w:hAnsi="宋体" w:cs="宋体" w:hint="eastAsia"/>
          <w:szCs w:val="21"/>
        </w:rPr>
        <w:t>响应文件递交采用送达方式，响应文件截止时间：</w:t>
      </w:r>
      <w:r>
        <w:rPr>
          <w:rFonts w:ascii="宋体" w:hAnsi="宋体" w:hint="eastAsia"/>
          <w:b/>
          <w:szCs w:val="21"/>
        </w:rPr>
        <w:t xml:space="preserve">2024年 </w:t>
      </w:r>
      <w:r w:rsidR="00DC54F0">
        <w:rPr>
          <w:rFonts w:ascii="宋体" w:hAnsi="宋体"/>
          <w:b/>
          <w:szCs w:val="21"/>
        </w:rPr>
        <w:t>9</w:t>
      </w:r>
      <w:r>
        <w:rPr>
          <w:rFonts w:ascii="宋体" w:hAnsi="宋体" w:hint="eastAsia"/>
          <w:b/>
          <w:szCs w:val="21"/>
        </w:rPr>
        <w:t>月</w:t>
      </w:r>
      <w:r w:rsidR="00DC54F0">
        <w:rPr>
          <w:rFonts w:ascii="宋体" w:hAnsi="宋体"/>
          <w:b/>
          <w:szCs w:val="21"/>
        </w:rPr>
        <w:t>10</w:t>
      </w:r>
      <w:bookmarkStart w:id="0" w:name="_GoBack"/>
      <w:bookmarkEnd w:id="0"/>
      <w:r>
        <w:rPr>
          <w:rFonts w:ascii="宋体" w:hAnsi="宋体" w:hint="eastAsia"/>
          <w:b/>
          <w:szCs w:val="21"/>
        </w:rPr>
        <w:t>日上午 9 时</w:t>
      </w:r>
      <w:r>
        <w:rPr>
          <w:rFonts w:ascii="宋体" w:hAnsi="宋体" w:cs="宋体" w:hint="eastAsia"/>
          <w:szCs w:val="21"/>
        </w:rPr>
        <w:t>。逾期收到或不符合规定的响应文件恕不接受。</w:t>
      </w:r>
    </w:p>
    <w:p w:rsidR="00AA6920" w:rsidRDefault="00D26785">
      <w:pPr>
        <w:spacing w:line="360" w:lineRule="auto"/>
        <w:ind w:firstLine="420"/>
        <w:rPr>
          <w:rFonts w:ascii="宋体" w:hAnsi="宋体" w:cs="宋体"/>
          <w:szCs w:val="21"/>
        </w:rPr>
      </w:pPr>
      <w:r>
        <w:rPr>
          <w:rFonts w:ascii="宋体" w:hAnsi="宋体" w:cs="宋体" w:hint="eastAsia"/>
          <w:szCs w:val="21"/>
        </w:rPr>
        <w:t>递交响应文件地点：响应文件密封盖公司启封章后邮寄或送达至</w:t>
      </w:r>
      <w:r>
        <w:rPr>
          <w:rFonts w:ascii="宋体" w:hAnsi="宋体" w:hint="eastAsia"/>
          <w:szCs w:val="21"/>
        </w:rPr>
        <w:t>江苏省广电有线信息网络股份有限公司泰州分公司 （泰州市海陵区梅兰东路99号）</w:t>
      </w:r>
    </w:p>
    <w:p w:rsidR="00AA6920" w:rsidRDefault="00D26785">
      <w:pPr>
        <w:spacing w:line="360" w:lineRule="auto"/>
        <w:ind w:firstLineChars="200" w:firstLine="420"/>
        <w:rPr>
          <w:rFonts w:ascii="宋体" w:hAnsi="宋体"/>
          <w:szCs w:val="21"/>
        </w:rPr>
      </w:pPr>
      <w:r>
        <w:rPr>
          <w:rFonts w:ascii="宋体" w:hAnsi="宋体" w:hint="eastAsia"/>
          <w:szCs w:val="21"/>
        </w:rPr>
        <w:t>采购人：江苏省广电有线信息网络股份有限公司泰州分公司</w:t>
      </w:r>
    </w:p>
    <w:p w:rsidR="00AA6920" w:rsidRDefault="00D26785">
      <w:pPr>
        <w:spacing w:line="360" w:lineRule="auto"/>
        <w:ind w:leftChars="200" w:left="2520" w:hangingChars="1000" w:hanging="2100"/>
        <w:rPr>
          <w:rFonts w:ascii="宋体" w:hAnsi="宋体"/>
          <w:szCs w:val="21"/>
        </w:rPr>
      </w:pPr>
      <w:r>
        <w:rPr>
          <w:rFonts w:ascii="宋体" w:hAnsi="宋体" w:hint="eastAsia"/>
          <w:szCs w:val="21"/>
        </w:rPr>
        <w:t>地  址：泰州市海陵区梅兰东路99号</w:t>
      </w:r>
    </w:p>
    <w:p w:rsidR="00AA6920" w:rsidRDefault="00D26785">
      <w:pPr>
        <w:spacing w:line="360" w:lineRule="auto"/>
        <w:ind w:leftChars="200" w:left="2520" w:hangingChars="1000" w:hanging="2100"/>
        <w:rPr>
          <w:rFonts w:ascii="宋体" w:hAnsi="宋体"/>
          <w:szCs w:val="21"/>
        </w:rPr>
      </w:pPr>
      <w:r>
        <w:rPr>
          <w:rFonts w:ascii="宋体" w:hAnsi="宋体" w:hint="eastAsia"/>
          <w:szCs w:val="21"/>
        </w:rPr>
        <w:t>商务联系人：霍先生</w:t>
      </w:r>
    </w:p>
    <w:p w:rsidR="00AA6920" w:rsidRDefault="00D26785">
      <w:pPr>
        <w:tabs>
          <w:tab w:val="left" w:pos="0"/>
        </w:tabs>
        <w:autoSpaceDE w:val="0"/>
        <w:autoSpaceDN w:val="0"/>
        <w:adjustRightInd w:val="0"/>
        <w:spacing w:line="500" w:lineRule="exact"/>
        <w:ind w:firstLineChars="200" w:firstLine="420"/>
        <w:rPr>
          <w:rFonts w:ascii="宋体" w:hAnsi="宋体" w:cs="宋体"/>
          <w:kern w:val="0"/>
          <w:szCs w:val="21"/>
        </w:rPr>
      </w:pPr>
      <w:r>
        <w:rPr>
          <w:rFonts w:ascii="宋体" w:hAnsi="宋体" w:hint="eastAsia"/>
          <w:szCs w:val="21"/>
        </w:rPr>
        <w:t>联系电话：</w:t>
      </w:r>
      <w:r>
        <w:rPr>
          <w:rFonts w:ascii="宋体" w:hAnsi="宋体" w:cs="宋体" w:hint="eastAsia"/>
          <w:kern w:val="0"/>
          <w:szCs w:val="21"/>
        </w:rPr>
        <w:t>15205269580</w:t>
      </w:r>
    </w:p>
    <w:p w:rsidR="00AA6920" w:rsidRDefault="00D26785">
      <w:pPr>
        <w:spacing w:line="360" w:lineRule="auto"/>
        <w:ind w:leftChars="200" w:left="2520" w:hangingChars="1000" w:hanging="2100"/>
        <w:rPr>
          <w:rFonts w:ascii="宋体" w:hAnsi="宋体" w:cs="宋体"/>
          <w:szCs w:val="21"/>
        </w:rPr>
      </w:pPr>
      <w:r>
        <w:rPr>
          <w:rFonts w:ascii="宋体" w:hAnsi="宋体" w:cs="宋体" w:hint="eastAsia"/>
          <w:szCs w:val="21"/>
        </w:rPr>
        <w:t>技术联系人：陈先生</w:t>
      </w:r>
    </w:p>
    <w:p w:rsidR="00AA6920" w:rsidRDefault="00D26785">
      <w:pPr>
        <w:tabs>
          <w:tab w:val="left" w:pos="0"/>
        </w:tabs>
        <w:autoSpaceDE w:val="0"/>
        <w:autoSpaceDN w:val="0"/>
        <w:adjustRightInd w:val="0"/>
        <w:spacing w:line="500" w:lineRule="exact"/>
        <w:ind w:firstLineChars="200" w:firstLine="420"/>
        <w:rPr>
          <w:rFonts w:ascii="宋体" w:hAnsi="宋体"/>
          <w:szCs w:val="21"/>
        </w:rPr>
      </w:pPr>
      <w:r>
        <w:rPr>
          <w:rFonts w:ascii="宋体" w:hAnsi="宋体" w:cs="宋体" w:hint="eastAsia"/>
          <w:szCs w:val="21"/>
        </w:rPr>
        <w:t xml:space="preserve">联系电话：19215205549 </w:t>
      </w:r>
    </w:p>
    <w:p w:rsidR="00DA1ECB" w:rsidRDefault="00D26785" w:rsidP="00DA1ECB">
      <w:pPr>
        <w:pStyle w:val="af5"/>
        <w:numPr>
          <w:ilvl w:val="0"/>
          <w:numId w:val="23"/>
        </w:numPr>
        <w:spacing w:line="360" w:lineRule="auto"/>
        <w:ind w:firstLineChars="0"/>
        <w:rPr>
          <w:b/>
          <w:szCs w:val="21"/>
        </w:rPr>
      </w:pPr>
      <w:r w:rsidRPr="00F00053">
        <w:rPr>
          <w:rFonts w:hint="eastAsia"/>
          <w:b/>
          <w:szCs w:val="21"/>
        </w:rPr>
        <w:t>技术参数要求</w:t>
      </w:r>
    </w:p>
    <w:p w:rsidR="00AA6920" w:rsidRPr="00DA1ECB" w:rsidRDefault="00DA1ECB" w:rsidP="00DA1ECB">
      <w:pPr>
        <w:spacing w:line="360" w:lineRule="auto"/>
        <w:rPr>
          <w:rFonts w:ascii="宋体" w:hAnsi="宋体"/>
          <w:bCs/>
          <w:szCs w:val="21"/>
        </w:rPr>
      </w:pPr>
      <w:r w:rsidRPr="00DA1ECB">
        <w:rPr>
          <w:rFonts w:ascii="宋体" w:hAnsi="宋体" w:hint="eastAsia"/>
          <w:bCs/>
          <w:szCs w:val="21"/>
        </w:rPr>
        <w:lastRenderedPageBreak/>
        <w:t>（一）</w:t>
      </w:r>
      <w:r w:rsidR="00D26785" w:rsidRPr="00DA1ECB">
        <w:rPr>
          <w:rFonts w:ascii="宋体" w:hAnsi="宋体" w:hint="eastAsia"/>
          <w:bCs/>
          <w:szCs w:val="21"/>
        </w:rPr>
        <w:t>主网关要求</w:t>
      </w:r>
    </w:p>
    <w:p w:rsidR="00AA6920" w:rsidRPr="00F00053" w:rsidRDefault="00DA1ECB" w:rsidP="0079577B">
      <w:pPr>
        <w:pStyle w:val="af9"/>
        <w:numPr>
          <w:ilvl w:val="1"/>
          <w:numId w:val="0"/>
        </w:numPr>
        <w:spacing w:before="156" w:after="156" w:line="360" w:lineRule="auto"/>
        <w:ind w:firstLineChars="100" w:firstLine="210"/>
        <w:outlineLvl w:val="3"/>
        <w:rPr>
          <w:rFonts w:asciiTheme="minorEastAsia" w:eastAsiaTheme="minorEastAsia" w:hAnsiTheme="minorEastAsia"/>
          <w:bCs/>
          <w:szCs w:val="21"/>
        </w:rPr>
      </w:pPr>
      <w:r>
        <w:rPr>
          <w:rFonts w:asciiTheme="minorEastAsia" w:eastAsiaTheme="minorEastAsia" w:hAnsiTheme="minorEastAsia"/>
          <w:bCs/>
          <w:szCs w:val="21"/>
        </w:rPr>
        <w:t>1.</w:t>
      </w:r>
      <w:r w:rsidR="00D26785" w:rsidRPr="00F00053">
        <w:rPr>
          <w:rFonts w:asciiTheme="minorEastAsia" w:eastAsiaTheme="minorEastAsia" w:hAnsiTheme="minorEastAsia" w:cs="黑体" w:hint="eastAsia"/>
          <w:bCs/>
          <w:szCs w:val="21"/>
        </w:rPr>
        <w:t>主网关基础要求</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应配置</w:t>
      </w:r>
      <w:r w:rsidRPr="00F00053">
        <w:rPr>
          <w:rFonts w:ascii="宋体" w:hAnsi="宋体"/>
          <w:szCs w:val="21"/>
        </w:rPr>
        <w:t>1个上行网络侧接口及1</w:t>
      </w:r>
      <w:r w:rsidRPr="00F00053">
        <w:rPr>
          <w:rFonts w:ascii="宋体" w:hAnsi="宋体" w:hint="eastAsia"/>
          <w:szCs w:val="21"/>
        </w:rPr>
        <w:t>个下行光接口（</w:t>
      </w:r>
      <w:r w:rsidRPr="00F00053">
        <w:rPr>
          <w:rFonts w:ascii="宋体" w:hAnsi="宋体"/>
          <w:szCs w:val="21"/>
        </w:rPr>
        <w:t>P2MP</w:t>
      </w:r>
      <w:r w:rsidRPr="00F00053">
        <w:rPr>
          <w:rFonts w:ascii="宋体" w:hAnsi="宋体" w:hint="eastAsia"/>
          <w:szCs w:val="21"/>
        </w:rPr>
        <w:t>拓扑结构），支持通过</w:t>
      </w:r>
      <w:r w:rsidRPr="00F00053">
        <w:rPr>
          <w:rFonts w:ascii="宋体" w:hAnsi="宋体"/>
          <w:szCs w:val="21"/>
        </w:rPr>
        <w:t>分光器</w:t>
      </w:r>
      <w:r w:rsidRPr="00F00053">
        <w:rPr>
          <w:rFonts w:ascii="宋体" w:hAnsi="宋体" w:hint="eastAsia"/>
          <w:szCs w:val="21"/>
        </w:rPr>
        <w:t>连接从网关或二级分光器级联从网关；</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应支持</w:t>
      </w:r>
      <w:r w:rsidRPr="00F00053">
        <w:rPr>
          <w:rFonts w:ascii="宋体" w:hAnsi="宋体"/>
          <w:szCs w:val="21"/>
        </w:rPr>
        <w:t>4</w:t>
      </w:r>
      <w:r w:rsidRPr="00F00053">
        <w:rPr>
          <w:rFonts w:ascii="宋体" w:hAnsi="宋体" w:hint="eastAsia"/>
          <w:szCs w:val="21"/>
        </w:rPr>
        <w:t>个以太网电接口；</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应支持</w:t>
      </w:r>
      <w:r w:rsidRPr="00F00053">
        <w:rPr>
          <w:rFonts w:ascii="宋体" w:hAnsi="宋体"/>
          <w:szCs w:val="21"/>
        </w:rPr>
        <w:t>2.4G 2*2</w:t>
      </w:r>
      <w:r w:rsidRPr="00F00053">
        <w:rPr>
          <w:rFonts w:ascii="宋体" w:hAnsi="宋体" w:hint="eastAsia"/>
          <w:szCs w:val="21"/>
        </w:rPr>
        <w:t>和</w:t>
      </w:r>
      <w:r w:rsidRPr="00F00053">
        <w:rPr>
          <w:rFonts w:ascii="宋体" w:hAnsi="宋体"/>
          <w:szCs w:val="21"/>
        </w:rPr>
        <w:t>5G 2*2 Wi-Fi</w:t>
      </w:r>
      <w:r w:rsidRPr="00F00053">
        <w:rPr>
          <w:rFonts w:ascii="宋体" w:hAnsi="宋体" w:hint="eastAsia"/>
          <w:szCs w:val="21"/>
        </w:rPr>
        <w:t>接口，</w:t>
      </w:r>
      <w:r w:rsidRPr="00F00053">
        <w:rPr>
          <w:rFonts w:ascii="宋体" w:hAnsi="宋体"/>
          <w:szCs w:val="21"/>
        </w:rPr>
        <w:t>5G Wi-Fi</w:t>
      </w:r>
      <w:r w:rsidRPr="00F00053">
        <w:rPr>
          <w:rFonts w:ascii="宋体" w:hAnsi="宋体" w:hint="eastAsia"/>
          <w:szCs w:val="21"/>
        </w:rPr>
        <w:t>接口应支持</w:t>
      </w:r>
      <w:r w:rsidRPr="00F00053">
        <w:rPr>
          <w:rFonts w:ascii="宋体" w:hAnsi="宋体"/>
          <w:szCs w:val="21"/>
        </w:rPr>
        <w:t>802.11ax</w:t>
      </w:r>
      <w:r w:rsidRPr="00F00053">
        <w:rPr>
          <w:rFonts w:ascii="宋体" w:hAnsi="宋体" w:hint="eastAsia"/>
          <w:szCs w:val="21"/>
        </w:rPr>
        <w:t>协议和</w:t>
      </w:r>
      <w:r w:rsidRPr="00F00053">
        <w:rPr>
          <w:rFonts w:ascii="宋体" w:hAnsi="宋体"/>
          <w:szCs w:val="21"/>
        </w:rPr>
        <w:t>160MHz</w:t>
      </w:r>
      <w:r w:rsidRPr="00F00053">
        <w:rPr>
          <w:rFonts w:ascii="宋体" w:hAnsi="宋体" w:hint="eastAsia"/>
          <w:szCs w:val="21"/>
        </w:rPr>
        <w:t>频宽，空口速率应支持最高</w:t>
      </w:r>
      <w:r w:rsidRPr="00F00053">
        <w:rPr>
          <w:rFonts w:ascii="宋体" w:hAnsi="宋体"/>
          <w:szCs w:val="21"/>
        </w:rPr>
        <w:t>2402Mbps</w:t>
      </w:r>
      <w:r w:rsidRPr="00F00053">
        <w:rPr>
          <w:rFonts w:ascii="宋体" w:hAnsi="宋体" w:hint="eastAsia"/>
          <w:szCs w:val="21"/>
        </w:rPr>
        <w:t>；</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应支持</w:t>
      </w:r>
      <w:r w:rsidRPr="00F00053">
        <w:rPr>
          <w:rFonts w:ascii="宋体" w:hAnsi="宋体"/>
          <w:szCs w:val="21"/>
        </w:rPr>
        <w:t>POTS</w:t>
      </w:r>
      <w:r w:rsidRPr="00F00053">
        <w:rPr>
          <w:rFonts w:ascii="宋体" w:hAnsi="宋体" w:hint="eastAsia"/>
          <w:szCs w:val="21"/>
        </w:rPr>
        <w:t>接口提供</w:t>
      </w:r>
      <w:r w:rsidRPr="00F00053">
        <w:rPr>
          <w:rFonts w:ascii="宋体" w:hAnsi="宋体"/>
          <w:szCs w:val="21"/>
        </w:rPr>
        <w:t>VoIP</w:t>
      </w:r>
      <w:r w:rsidRPr="00F00053">
        <w:rPr>
          <w:rFonts w:ascii="宋体" w:hAnsi="宋体" w:hint="eastAsia"/>
          <w:szCs w:val="21"/>
        </w:rPr>
        <w:t>业务；</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应支持</w:t>
      </w:r>
      <w:r w:rsidRPr="00F00053">
        <w:rPr>
          <w:rFonts w:ascii="宋体" w:hAnsi="宋体"/>
          <w:szCs w:val="21"/>
        </w:rPr>
        <w:t>USB</w:t>
      </w:r>
      <w:r w:rsidRPr="00F00053">
        <w:rPr>
          <w:rFonts w:ascii="宋体" w:hAnsi="宋体" w:hint="eastAsia"/>
          <w:szCs w:val="21"/>
        </w:rPr>
        <w:t>接口连接家庭存储设备；</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应具备良好的整机一致性，不得有关键器件裸露可插拔；</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应支持多种安装方式，包括桌面放置安装、放置信息箱</w:t>
      </w:r>
      <w:r w:rsidRPr="00F00053">
        <w:rPr>
          <w:rFonts w:ascii="宋体" w:hAnsi="宋体"/>
          <w:szCs w:val="21"/>
        </w:rPr>
        <w:t>安装</w:t>
      </w:r>
      <w:r w:rsidRPr="00F00053">
        <w:rPr>
          <w:rFonts w:ascii="宋体" w:hAnsi="宋体" w:hint="eastAsia"/>
          <w:szCs w:val="21"/>
        </w:rPr>
        <w:t>。</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具体要求如下：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952"/>
        <w:gridCol w:w="4859"/>
      </w:tblGrid>
      <w:tr w:rsidR="00AA6920" w:rsidRPr="00F00053">
        <w:trPr>
          <w:trHeight w:val="393"/>
          <w:jc w:val="center"/>
        </w:trPr>
        <w:tc>
          <w:tcPr>
            <w:tcW w:w="3437" w:type="dxa"/>
            <w:gridSpan w:val="2"/>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产品</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主网关规格要求</w:t>
            </w:r>
          </w:p>
        </w:tc>
      </w:tr>
      <w:tr w:rsidR="00AA6920" w:rsidRPr="00F00053">
        <w:trPr>
          <w:trHeight w:val="379"/>
          <w:jc w:val="center"/>
        </w:trPr>
        <w:tc>
          <w:tcPr>
            <w:tcW w:w="3437" w:type="dxa"/>
            <w:gridSpan w:val="2"/>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网络侧接口</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XG-PON</w:t>
            </w:r>
            <w:r w:rsidRPr="00F00053">
              <w:rPr>
                <w:rFonts w:ascii="宋体" w:hAnsi="宋体" w:hint="eastAsia"/>
                <w:szCs w:val="21"/>
              </w:rPr>
              <w:t>或</w:t>
            </w:r>
            <w:r w:rsidRPr="00F00053">
              <w:rPr>
                <w:rFonts w:ascii="宋体" w:hAnsi="宋体"/>
                <w:szCs w:val="21"/>
              </w:rPr>
              <w:t>10G EPON自适应</w:t>
            </w:r>
            <w:r w:rsidRPr="00F00053">
              <w:rPr>
                <w:rFonts w:ascii="宋体" w:hAnsi="宋体" w:hint="eastAsia"/>
                <w:szCs w:val="21"/>
              </w:rPr>
              <w:t>；</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接头类型为</w:t>
            </w:r>
            <w:r w:rsidRPr="00F00053">
              <w:rPr>
                <w:rFonts w:ascii="宋体" w:hAnsi="宋体"/>
                <w:szCs w:val="21"/>
              </w:rPr>
              <w:t>SC/UPC，支持20KM；</w:t>
            </w:r>
          </w:p>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应符合中国广电股份有限公司《</w:t>
            </w:r>
            <w:r w:rsidRPr="00F00053">
              <w:rPr>
                <w:rFonts w:ascii="宋体" w:hAnsi="宋体"/>
                <w:szCs w:val="21"/>
              </w:rPr>
              <w:t xml:space="preserve">10G GPON </w:t>
            </w:r>
            <w:r w:rsidRPr="00F00053">
              <w:rPr>
                <w:rFonts w:ascii="宋体" w:hAnsi="宋体" w:hint="eastAsia"/>
                <w:szCs w:val="21"/>
              </w:rPr>
              <w:t>系统技术规范》。</w:t>
            </w:r>
          </w:p>
        </w:tc>
      </w:tr>
      <w:tr w:rsidR="00AA6920" w:rsidRPr="00F00053">
        <w:trPr>
          <w:trHeight w:val="787"/>
          <w:jc w:val="center"/>
        </w:trPr>
        <w:tc>
          <w:tcPr>
            <w:tcW w:w="1485" w:type="dxa"/>
            <w:vMerge w:val="restart"/>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用户侧接口</w:t>
            </w: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下行光接口</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1*GPON，接头类型为SC/UPC，支持2KM；</w:t>
            </w:r>
          </w:p>
          <w:p w:rsidR="00AA6920" w:rsidRPr="00F00053" w:rsidRDefault="00D26785" w:rsidP="00F00053">
            <w:pPr>
              <w:spacing w:line="360" w:lineRule="auto"/>
              <w:ind w:firstLine="420"/>
              <w:rPr>
                <w:rFonts w:ascii="宋体" w:hAnsi="宋体"/>
                <w:szCs w:val="21"/>
              </w:rPr>
            </w:pPr>
            <w:r w:rsidRPr="00F00053">
              <w:rPr>
                <w:rFonts w:ascii="宋体" w:hAnsi="宋体"/>
                <w:szCs w:val="21"/>
              </w:rPr>
              <w:t>FTTR主网关应支持从网关即插即用，支持通过分光器连接或</w:t>
            </w:r>
            <w:r w:rsidRPr="00F00053">
              <w:rPr>
                <w:rFonts w:ascii="宋体" w:hAnsi="宋体" w:hint="eastAsia"/>
                <w:szCs w:val="21"/>
              </w:rPr>
              <w:t>二级分光器级联</w:t>
            </w:r>
            <w:r w:rsidRPr="00F00053">
              <w:rPr>
                <w:rFonts w:ascii="宋体" w:hAnsi="宋体"/>
                <w:szCs w:val="21"/>
              </w:rPr>
              <w:t>1-16个从网关。</w:t>
            </w:r>
          </w:p>
        </w:tc>
      </w:tr>
      <w:tr w:rsidR="00AA6920" w:rsidRPr="00F00053">
        <w:trPr>
          <w:trHeight w:val="181"/>
          <w:jc w:val="center"/>
        </w:trPr>
        <w:tc>
          <w:tcPr>
            <w:tcW w:w="1485" w:type="dxa"/>
            <w:vMerge/>
            <w:vAlign w:val="center"/>
          </w:tcPr>
          <w:p w:rsidR="00AA6920" w:rsidRPr="00F00053" w:rsidRDefault="00AA6920" w:rsidP="00F00053">
            <w:pPr>
              <w:spacing w:line="360" w:lineRule="auto"/>
              <w:ind w:firstLine="420"/>
              <w:rPr>
                <w:rFonts w:ascii="宋体" w:hAnsi="宋体"/>
                <w:szCs w:val="21"/>
              </w:rPr>
            </w:pP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以太网电接口</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 xml:space="preserve">4*GE </w:t>
            </w:r>
          </w:p>
        </w:tc>
      </w:tr>
      <w:tr w:rsidR="00AA6920" w:rsidRPr="00F00053">
        <w:trPr>
          <w:trHeight w:val="181"/>
          <w:jc w:val="center"/>
        </w:trPr>
        <w:tc>
          <w:tcPr>
            <w:tcW w:w="1485" w:type="dxa"/>
            <w:vMerge/>
            <w:vAlign w:val="center"/>
          </w:tcPr>
          <w:p w:rsidR="00AA6920" w:rsidRPr="00F00053" w:rsidRDefault="00AA6920" w:rsidP="00F00053">
            <w:pPr>
              <w:spacing w:line="360" w:lineRule="auto"/>
              <w:ind w:firstLine="420"/>
              <w:rPr>
                <w:rFonts w:ascii="宋体" w:hAnsi="宋体"/>
                <w:szCs w:val="21"/>
              </w:rPr>
            </w:pP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POTS接口</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 xml:space="preserve">1*POTS接口，支持G.711 A/u,G.722,G.729ab </w:t>
            </w:r>
            <w:r w:rsidRPr="00F00053">
              <w:rPr>
                <w:rFonts w:ascii="宋体" w:hAnsi="宋体" w:hint="eastAsia"/>
                <w:szCs w:val="21"/>
              </w:rPr>
              <w:t>编解码。</w:t>
            </w:r>
          </w:p>
        </w:tc>
      </w:tr>
      <w:tr w:rsidR="00AA6920" w:rsidRPr="00F00053">
        <w:trPr>
          <w:trHeight w:val="181"/>
          <w:jc w:val="center"/>
        </w:trPr>
        <w:tc>
          <w:tcPr>
            <w:tcW w:w="1485" w:type="dxa"/>
            <w:vMerge/>
            <w:vAlign w:val="center"/>
          </w:tcPr>
          <w:p w:rsidR="00AA6920" w:rsidRPr="00F00053" w:rsidRDefault="00AA6920" w:rsidP="00F00053">
            <w:pPr>
              <w:spacing w:line="360" w:lineRule="auto"/>
              <w:ind w:firstLine="420"/>
              <w:rPr>
                <w:rFonts w:ascii="宋体" w:hAnsi="宋体"/>
                <w:szCs w:val="21"/>
              </w:rPr>
            </w:pP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WLAN接口</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2.4GHz 2*2+5GHz 2*2（802.11ax 160MHz频宽）</w:t>
            </w:r>
          </w:p>
        </w:tc>
      </w:tr>
      <w:tr w:rsidR="00AA6920" w:rsidRPr="00F00053">
        <w:trPr>
          <w:trHeight w:val="181"/>
          <w:jc w:val="center"/>
        </w:trPr>
        <w:tc>
          <w:tcPr>
            <w:tcW w:w="1485" w:type="dxa"/>
            <w:vMerge/>
            <w:vAlign w:val="center"/>
          </w:tcPr>
          <w:p w:rsidR="00AA6920" w:rsidRPr="00F00053" w:rsidRDefault="00AA6920" w:rsidP="00F00053">
            <w:pPr>
              <w:spacing w:line="360" w:lineRule="auto"/>
              <w:ind w:firstLine="420"/>
              <w:rPr>
                <w:rFonts w:ascii="宋体" w:hAnsi="宋体"/>
                <w:szCs w:val="21"/>
              </w:rPr>
            </w:pP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USB接口</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1*USB2.0</w:t>
            </w:r>
          </w:p>
        </w:tc>
      </w:tr>
      <w:tr w:rsidR="00AA6920" w:rsidRPr="00F00053">
        <w:trPr>
          <w:trHeight w:val="417"/>
          <w:jc w:val="center"/>
        </w:trPr>
        <w:tc>
          <w:tcPr>
            <w:tcW w:w="1485" w:type="dxa"/>
            <w:vMerge w:val="restart"/>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硬件指标</w:t>
            </w: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RAM容量</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不低于</w:t>
            </w:r>
            <w:r w:rsidRPr="00F00053">
              <w:rPr>
                <w:rFonts w:ascii="宋体" w:hAnsi="宋体"/>
                <w:szCs w:val="21"/>
              </w:rPr>
              <w:t>512MB</w:t>
            </w:r>
          </w:p>
        </w:tc>
      </w:tr>
      <w:tr w:rsidR="00AA6920" w:rsidRPr="00F00053">
        <w:trPr>
          <w:trHeight w:val="181"/>
          <w:jc w:val="center"/>
        </w:trPr>
        <w:tc>
          <w:tcPr>
            <w:tcW w:w="1485" w:type="dxa"/>
            <w:vMerge/>
            <w:vAlign w:val="center"/>
          </w:tcPr>
          <w:p w:rsidR="00AA6920" w:rsidRPr="00F00053" w:rsidRDefault="00AA6920" w:rsidP="00F00053">
            <w:pPr>
              <w:spacing w:line="360" w:lineRule="auto"/>
              <w:ind w:firstLine="420"/>
              <w:rPr>
                <w:rFonts w:ascii="宋体" w:hAnsi="宋体"/>
                <w:szCs w:val="21"/>
              </w:rPr>
            </w:pP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FLASH容量</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不低于</w:t>
            </w:r>
            <w:r w:rsidRPr="00F00053">
              <w:rPr>
                <w:rFonts w:ascii="宋体" w:hAnsi="宋体"/>
                <w:szCs w:val="21"/>
              </w:rPr>
              <w:t>256MB</w:t>
            </w:r>
          </w:p>
        </w:tc>
      </w:tr>
      <w:tr w:rsidR="00AA6920" w:rsidRPr="00F00053">
        <w:trPr>
          <w:trHeight w:val="181"/>
          <w:jc w:val="center"/>
        </w:trPr>
        <w:tc>
          <w:tcPr>
            <w:tcW w:w="1485" w:type="dxa"/>
            <w:vMerge/>
            <w:vAlign w:val="center"/>
          </w:tcPr>
          <w:p w:rsidR="00AA6920" w:rsidRPr="00F00053" w:rsidRDefault="00AA6920" w:rsidP="00F00053">
            <w:pPr>
              <w:spacing w:line="360" w:lineRule="auto"/>
              <w:ind w:firstLine="420"/>
              <w:rPr>
                <w:rFonts w:ascii="宋体" w:hAnsi="宋体"/>
                <w:szCs w:val="21"/>
              </w:rPr>
            </w:pP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最大功耗</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不大于</w:t>
            </w:r>
            <w:r w:rsidRPr="00F00053">
              <w:rPr>
                <w:rFonts w:ascii="宋体" w:hAnsi="宋体"/>
                <w:szCs w:val="21"/>
              </w:rPr>
              <w:t>24W</w:t>
            </w:r>
          </w:p>
        </w:tc>
      </w:tr>
      <w:tr w:rsidR="00AA6920" w:rsidRPr="00F00053">
        <w:trPr>
          <w:trHeight w:val="181"/>
          <w:jc w:val="center"/>
        </w:trPr>
        <w:tc>
          <w:tcPr>
            <w:tcW w:w="1485" w:type="dxa"/>
            <w:vMerge/>
            <w:vAlign w:val="center"/>
          </w:tcPr>
          <w:p w:rsidR="00AA6920" w:rsidRPr="00F00053" w:rsidRDefault="00AA6920" w:rsidP="00F00053">
            <w:pPr>
              <w:spacing w:line="360" w:lineRule="auto"/>
              <w:ind w:firstLine="420"/>
              <w:rPr>
                <w:rFonts w:ascii="宋体" w:hAnsi="宋体"/>
                <w:szCs w:val="21"/>
              </w:rPr>
            </w:pP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szCs w:val="21"/>
              </w:rPr>
              <w:t>Wi-Fi性能</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大于</w:t>
            </w:r>
            <w:r w:rsidRPr="00F00053">
              <w:rPr>
                <w:rFonts w:ascii="宋体" w:hAnsi="宋体"/>
                <w:szCs w:val="21"/>
              </w:rPr>
              <w:t>1800Mbps</w:t>
            </w:r>
          </w:p>
        </w:tc>
      </w:tr>
      <w:tr w:rsidR="00AA6920" w:rsidRPr="00F00053">
        <w:trPr>
          <w:trHeight w:val="181"/>
          <w:jc w:val="center"/>
        </w:trPr>
        <w:tc>
          <w:tcPr>
            <w:tcW w:w="1485"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配件</w:t>
            </w:r>
          </w:p>
        </w:tc>
        <w:tc>
          <w:tcPr>
            <w:tcW w:w="1952"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电源适配器</w:t>
            </w:r>
          </w:p>
        </w:tc>
        <w:tc>
          <w:tcPr>
            <w:tcW w:w="4859" w:type="dxa"/>
            <w:vAlign w:val="center"/>
          </w:tcPr>
          <w:p w:rsidR="00AA6920" w:rsidRPr="00F00053" w:rsidRDefault="00D26785" w:rsidP="00F00053">
            <w:pPr>
              <w:spacing w:line="360" w:lineRule="auto"/>
              <w:ind w:firstLine="420"/>
              <w:rPr>
                <w:rFonts w:ascii="宋体" w:hAnsi="宋体"/>
                <w:szCs w:val="21"/>
              </w:rPr>
            </w:pPr>
            <w:r w:rsidRPr="00F00053">
              <w:rPr>
                <w:rFonts w:ascii="宋体" w:hAnsi="宋体" w:hint="eastAsia"/>
                <w:szCs w:val="21"/>
              </w:rPr>
              <w:t>支持</w:t>
            </w:r>
            <w:r w:rsidRPr="00F00053">
              <w:rPr>
                <w:rFonts w:ascii="宋体" w:hAnsi="宋体"/>
                <w:szCs w:val="21"/>
              </w:rPr>
              <w:t>220V交流供电。输出电压12V，电流≤2A。</w:t>
            </w:r>
          </w:p>
        </w:tc>
      </w:tr>
    </w:tbl>
    <w:p w:rsidR="00AA6920" w:rsidRPr="00F00053" w:rsidRDefault="00DA1ECB" w:rsidP="00DA1ECB">
      <w:pPr>
        <w:pStyle w:val="af9"/>
        <w:numPr>
          <w:ilvl w:val="1"/>
          <w:numId w:val="0"/>
        </w:numPr>
        <w:spacing w:before="156" w:after="156" w:line="360" w:lineRule="auto"/>
        <w:ind w:leftChars="20" w:left="357" w:hanging="315"/>
        <w:outlineLvl w:val="3"/>
        <w:rPr>
          <w:rFonts w:asciiTheme="minorEastAsia" w:eastAsiaTheme="minorEastAsia" w:hAnsiTheme="minorEastAsia"/>
          <w:bCs/>
          <w:szCs w:val="21"/>
        </w:rPr>
      </w:pPr>
      <w:bookmarkStart w:id="1" w:name="_Toc107224594"/>
      <w:bookmarkStart w:id="2" w:name="_Toc107224593"/>
      <w:bookmarkStart w:id="3" w:name="_Toc14263"/>
      <w:bookmarkStart w:id="4" w:name="_Toc23743"/>
      <w:bookmarkStart w:id="5" w:name="_Toc19764"/>
      <w:bookmarkStart w:id="6" w:name="_Toc21002"/>
      <w:bookmarkStart w:id="7" w:name="_Toc17371"/>
      <w:bookmarkStart w:id="8" w:name="_Toc21468"/>
      <w:bookmarkStart w:id="9" w:name="_Toc345"/>
      <w:bookmarkStart w:id="10" w:name="_Toc142375211"/>
      <w:bookmarkStart w:id="11" w:name="_Toc11968"/>
      <w:bookmarkStart w:id="12" w:name="_Toc16920"/>
      <w:bookmarkStart w:id="13" w:name="_Toc224441736"/>
      <w:bookmarkStart w:id="14" w:name="_Toc12713"/>
      <w:bookmarkStart w:id="15" w:name="_Toc532477788"/>
      <w:bookmarkStart w:id="16" w:name="_Toc2786"/>
      <w:bookmarkStart w:id="17" w:name="_Toc516850553"/>
      <w:bookmarkStart w:id="18" w:name="_Toc27224"/>
      <w:bookmarkStart w:id="19" w:name="_Toc28805"/>
      <w:bookmarkStart w:id="20" w:name="_Toc447897185"/>
      <w:bookmarkStart w:id="21" w:name="_Toc20866"/>
      <w:bookmarkStart w:id="22" w:name="_Toc144452128"/>
      <w:bookmarkStart w:id="23" w:name="_Toc104802012"/>
      <w:bookmarkStart w:id="24" w:name="_Toc78878616"/>
      <w:bookmarkStart w:id="25" w:name="_Toc105670422"/>
      <w:bookmarkEnd w:id="1"/>
      <w:bookmarkEnd w:id="2"/>
      <w:r>
        <w:rPr>
          <w:rFonts w:asciiTheme="minorEastAsia" w:eastAsiaTheme="minorEastAsia" w:hAnsiTheme="minorEastAsia" w:cs="黑体" w:hint="eastAsia"/>
          <w:bCs/>
          <w:szCs w:val="21"/>
        </w:rPr>
        <w:lastRenderedPageBreak/>
        <w:t>2</w:t>
      </w:r>
      <w:r>
        <w:rPr>
          <w:rFonts w:asciiTheme="minorEastAsia" w:eastAsiaTheme="minorEastAsia" w:hAnsiTheme="minorEastAsia" w:cs="黑体"/>
          <w:bCs/>
          <w:szCs w:val="21"/>
        </w:rPr>
        <w:t>.</w:t>
      </w:r>
      <w:r w:rsidR="00D26785" w:rsidRPr="00F00053">
        <w:rPr>
          <w:rFonts w:asciiTheme="minorEastAsia" w:eastAsiaTheme="minorEastAsia" w:hAnsiTheme="minorEastAsia" w:cs="黑体" w:hint="eastAsia"/>
          <w:bCs/>
          <w:szCs w:val="21"/>
        </w:rPr>
        <w:t>转发性能要求</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26" w:name="_Toc224441737"/>
      <w:bookmarkStart w:id="27" w:name="_Toc142375212"/>
      <w:r>
        <w:rPr>
          <w:rFonts w:asciiTheme="minorEastAsia" w:eastAsiaTheme="minorEastAsia" w:hAnsiTheme="minorEastAsia"/>
          <w:szCs w:val="21"/>
        </w:rPr>
        <w:t>2.</w:t>
      </w:r>
      <w:r w:rsidR="00D26785" w:rsidRPr="00F00053">
        <w:rPr>
          <w:rFonts w:asciiTheme="minorEastAsia" w:eastAsiaTheme="minorEastAsia" w:hAnsiTheme="minorEastAsia"/>
          <w:szCs w:val="21"/>
        </w:rPr>
        <w:t>1</w:t>
      </w:r>
      <w:r w:rsidR="00D26785" w:rsidRPr="00F00053">
        <w:rPr>
          <w:rFonts w:asciiTheme="minorEastAsia" w:eastAsiaTheme="minorEastAsia" w:hAnsiTheme="minorEastAsia" w:hint="eastAsia"/>
          <w:szCs w:val="21"/>
        </w:rPr>
        <w:t>整体吞吐量</w:t>
      </w:r>
      <w:bookmarkEnd w:id="26"/>
      <w:bookmarkEnd w:id="27"/>
    </w:p>
    <w:p w:rsidR="00AA6920" w:rsidRPr="00F00053" w:rsidRDefault="00D26785">
      <w:pPr>
        <w:spacing w:after="15" w:line="360" w:lineRule="auto"/>
        <w:ind w:firstLineChars="200" w:firstLine="420"/>
        <w:rPr>
          <w:rFonts w:asciiTheme="minorEastAsia" w:hAnsiTheme="minorEastAsia"/>
          <w:szCs w:val="21"/>
        </w:rPr>
      </w:pPr>
      <w:bookmarkStart w:id="28" w:name="_Toc224441738"/>
      <w:bookmarkStart w:id="29" w:name="_Toc142375213"/>
      <w:r w:rsidRPr="00F00053">
        <w:rPr>
          <w:rFonts w:asciiTheme="minorEastAsia" w:hAnsiTheme="minorEastAsia" w:hint="eastAsia"/>
          <w:szCs w:val="21"/>
        </w:rPr>
        <w:t>主网关整体吞吐量：在开启</w:t>
      </w:r>
      <w:r w:rsidRPr="00F00053">
        <w:rPr>
          <w:rFonts w:asciiTheme="minorEastAsia" w:hAnsiTheme="minorEastAsia"/>
          <w:szCs w:val="21"/>
        </w:rPr>
        <w:t>IPv4 NAT或IPv6 NAT下均应满足</w:t>
      </w:r>
      <w:r w:rsidRPr="00F00053">
        <w:rPr>
          <w:rFonts w:asciiTheme="minorEastAsia" w:hAnsiTheme="minorEastAsia" w:hint="eastAsia"/>
          <w:kern w:val="0"/>
          <w:szCs w:val="21"/>
        </w:rPr>
        <w:t>以太接口下行流量（路由方式）应不低于</w:t>
      </w:r>
      <w:r w:rsidRPr="00F00053">
        <w:rPr>
          <w:rFonts w:asciiTheme="minorEastAsia" w:hAnsiTheme="minorEastAsia"/>
          <w:kern w:val="0"/>
          <w:szCs w:val="21"/>
        </w:rPr>
        <w:t>2500Mbps。</w:t>
      </w:r>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r>
        <w:rPr>
          <w:rFonts w:asciiTheme="minorEastAsia" w:eastAsiaTheme="minorEastAsia" w:hAnsiTheme="minorEastAsia"/>
          <w:szCs w:val="21"/>
        </w:rPr>
        <w:t>2.</w:t>
      </w:r>
      <w:r w:rsidR="00D26785" w:rsidRPr="00F00053">
        <w:rPr>
          <w:rFonts w:asciiTheme="minorEastAsia" w:eastAsiaTheme="minorEastAsia" w:hAnsiTheme="minorEastAsia"/>
          <w:szCs w:val="21"/>
        </w:rPr>
        <w:t>2地址学习</w:t>
      </w:r>
      <w:bookmarkEnd w:id="28"/>
      <w:bookmarkEnd w:id="29"/>
    </w:p>
    <w:p w:rsidR="00AA6920" w:rsidRPr="00F00053" w:rsidRDefault="00D26785">
      <w:pPr>
        <w:spacing w:after="15" w:line="360" w:lineRule="auto"/>
        <w:ind w:firstLineChars="200" w:firstLine="420"/>
        <w:rPr>
          <w:rFonts w:asciiTheme="minorEastAsia" w:hAnsiTheme="minorEastAsia"/>
          <w:szCs w:val="21"/>
        </w:rPr>
      </w:pPr>
      <w:r w:rsidRPr="00F00053">
        <w:rPr>
          <w:rFonts w:asciiTheme="minorEastAsia" w:hAnsiTheme="minorEastAsia"/>
          <w:szCs w:val="21"/>
        </w:rPr>
        <w:t>MAC地址学习数量应不少于128个。</w:t>
      </w:r>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30" w:name="_Toc224441739"/>
      <w:r>
        <w:rPr>
          <w:rFonts w:asciiTheme="minorEastAsia" w:eastAsiaTheme="minorEastAsia" w:hAnsiTheme="minorEastAsia"/>
          <w:szCs w:val="21"/>
        </w:rPr>
        <w:t>2</w:t>
      </w:r>
      <w:r w:rsidR="00D26785" w:rsidRPr="00F00053">
        <w:rPr>
          <w:rFonts w:asciiTheme="minorEastAsia" w:eastAsiaTheme="minorEastAsia" w:hAnsiTheme="minorEastAsia"/>
          <w:szCs w:val="21"/>
        </w:rPr>
        <w:t>.3缓存大小</w:t>
      </w:r>
      <w:bookmarkEnd w:id="30"/>
    </w:p>
    <w:p w:rsidR="00AA6920" w:rsidRPr="00F00053" w:rsidRDefault="00D26785">
      <w:pPr>
        <w:spacing w:after="15" w:line="360" w:lineRule="auto"/>
        <w:ind w:left="420"/>
        <w:rPr>
          <w:rFonts w:asciiTheme="minorEastAsia" w:hAnsiTheme="minorEastAsia"/>
          <w:szCs w:val="21"/>
        </w:rPr>
      </w:pPr>
      <w:bookmarkStart w:id="31" w:name="_Toc224441740"/>
      <w:r w:rsidRPr="00F00053">
        <w:rPr>
          <w:rFonts w:asciiTheme="minorEastAsia" w:hAnsiTheme="minorEastAsia" w:hint="eastAsia"/>
          <w:szCs w:val="21"/>
        </w:rPr>
        <w:t>支持</w:t>
      </w:r>
      <w:r w:rsidRPr="00F00053">
        <w:rPr>
          <w:rFonts w:asciiTheme="minorEastAsia" w:hAnsiTheme="minorEastAsia"/>
          <w:szCs w:val="21"/>
        </w:rPr>
        <w:t>1518字节包长的8000个数据包的缓存能力，以支持少量突发性数据业务。</w:t>
      </w:r>
    </w:p>
    <w:p w:rsidR="00AA6920" w:rsidRPr="00F00053" w:rsidRDefault="00DA1ECB" w:rsidP="00DA1ECB">
      <w:pPr>
        <w:pStyle w:val="af9"/>
        <w:numPr>
          <w:ilvl w:val="1"/>
          <w:numId w:val="0"/>
        </w:numPr>
        <w:spacing w:before="156" w:after="156" w:line="360" w:lineRule="auto"/>
        <w:outlineLvl w:val="3"/>
        <w:rPr>
          <w:rFonts w:asciiTheme="minorEastAsia" w:eastAsiaTheme="minorEastAsia" w:hAnsiTheme="minorEastAsia"/>
          <w:bCs/>
          <w:szCs w:val="21"/>
        </w:rPr>
      </w:pPr>
      <w:bookmarkStart w:id="32" w:name="_Toc447897186"/>
      <w:bookmarkStart w:id="33" w:name="_Toc224441742"/>
      <w:bookmarkStart w:id="34" w:name="_Toc23093"/>
      <w:bookmarkStart w:id="35" w:name="_Toc5222"/>
      <w:bookmarkStart w:id="36" w:name="_Toc30116"/>
      <w:bookmarkStart w:id="37" w:name="_Toc532477789"/>
      <w:bookmarkStart w:id="38" w:name="_Toc23107"/>
      <w:bookmarkStart w:id="39" w:name="_Toc22253"/>
      <w:bookmarkStart w:id="40" w:name="_Toc516850554"/>
      <w:bookmarkStart w:id="41" w:name="_Toc20918"/>
      <w:bookmarkStart w:id="42" w:name="_Toc2663"/>
      <w:bookmarkStart w:id="43" w:name="_Toc19432"/>
      <w:bookmarkStart w:id="44" w:name="_Toc27868"/>
      <w:bookmarkStart w:id="45" w:name="_Toc14537"/>
      <w:bookmarkStart w:id="46" w:name="_Toc15689"/>
      <w:bookmarkStart w:id="47" w:name="_Toc30169"/>
      <w:bookmarkStart w:id="48" w:name="_Toc17601"/>
      <w:bookmarkStart w:id="49" w:name="_Toc6111"/>
      <w:bookmarkStart w:id="50" w:name="_Toc144452129"/>
      <w:bookmarkEnd w:id="23"/>
      <w:bookmarkEnd w:id="24"/>
      <w:bookmarkEnd w:id="25"/>
      <w:bookmarkEnd w:id="31"/>
      <w:r>
        <w:rPr>
          <w:rFonts w:asciiTheme="minorEastAsia" w:eastAsiaTheme="minorEastAsia" w:hAnsiTheme="minorEastAsia"/>
          <w:szCs w:val="21"/>
        </w:rPr>
        <w:t>3</w:t>
      </w:r>
      <w:r>
        <w:rPr>
          <w:rFonts w:asciiTheme="minorEastAsia" w:eastAsiaTheme="minorEastAsia" w:hAnsiTheme="minorEastAsia" w:hint="eastAsia"/>
          <w:bCs/>
          <w:szCs w:val="21"/>
        </w:rPr>
        <w:t>．</w:t>
      </w:r>
      <w:r w:rsidR="00D26785" w:rsidRPr="00F00053">
        <w:rPr>
          <w:rFonts w:asciiTheme="minorEastAsia" w:eastAsiaTheme="minorEastAsia" w:hAnsiTheme="minorEastAsia" w:cs="黑体"/>
          <w:bCs/>
          <w:szCs w:val="21"/>
        </w:rPr>
        <w:t>WLAN</w:t>
      </w:r>
      <w:bookmarkEnd w:id="32"/>
      <w:bookmarkEnd w:id="33"/>
      <w:r w:rsidR="00D26785" w:rsidRPr="00F00053">
        <w:rPr>
          <w:rFonts w:asciiTheme="minorEastAsia" w:eastAsiaTheme="minorEastAsia" w:hAnsiTheme="minorEastAsia" w:cs="黑体" w:hint="eastAsia"/>
          <w:bCs/>
          <w:szCs w:val="21"/>
        </w:rPr>
        <w:t>要求</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AA6920" w:rsidRPr="00F00053" w:rsidRDefault="00D26785">
      <w:pPr>
        <w:pStyle w:val="afa"/>
        <w:tabs>
          <w:tab w:val="center" w:pos="4201"/>
          <w:tab w:val="right" w:leader="dot" w:pos="9298"/>
        </w:tabs>
        <w:spacing w:line="360" w:lineRule="auto"/>
        <w:ind w:firstLine="420"/>
        <w:rPr>
          <w:rFonts w:asciiTheme="minorEastAsia" w:eastAsiaTheme="minorEastAsia" w:hAnsiTheme="minorEastAsia"/>
          <w:kern w:val="2"/>
          <w:szCs w:val="21"/>
        </w:rPr>
      </w:pPr>
      <w:r w:rsidRPr="00F00053">
        <w:rPr>
          <w:rFonts w:asciiTheme="minorEastAsia" w:eastAsiaTheme="minorEastAsia" w:hAnsiTheme="minorEastAsia" w:hint="eastAsia"/>
          <w:kern w:val="2"/>
          <w:szCs w:val="21"/>
        </w:rPr>
        <w:t>主网关的</w:t>
      </w:r>
      <w:r w:rsidRPr="00F00053">
        <w:rPr>
          <w:rFonts w:asciiTheme="minorEastAsia" w:eastAsiaTheme="minorEastAsia" w:hAnsiTheme="minorEastAsia"/>
          <w:kern w:val="2"/>
          <w:szCs w:val="21"/>
        </w:rPr>
        <w:t>WLAN功能与性能配置均不低于从网关。</w:t>
      </w:r>
    </w:p>
    <w:p w:rsidR="00AA6920" w:rsidRPr="00F00053" w:rsidRDefault="00D26785">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51" w:name="_Toc224441744"/>
      <w:bookmarkStart w:id="52" w:name="_Toc224441746"/>
      <w:r w:rsidRPr="00F00053">
        <w:rPr>
          <w:rFonts w:asciiTheme="minorEastAsia" w:eastAsiaTheme="minorEastAsia" w:hAnsiTheme="minorEastAsia"/>
          <w:szCs w:val="21"/>
        </w:rPr>
        <w:t>3.1</w:t>
      </w:r>
      <w:r w:rsidRPr="00F00053">
        <w:rPr>
          <w:rFonts w:asciiTheme="minorEastAsia" w:eastAsiaTheme="minorEastAsia" w:hAnsiTheme="minorEastAsia" w:cs="黑体"/>
          <w:szCs w:val="21"/>
        </w:rPr>
        <w:t>WLAN</w:t>
      </w:r>
      <w:r w:rsidRPr="00F00053">
        <w:rPr>
          <w:rFonts w:asciiTheme="minorEastAsia" w:eastAsiaTheme="minorEastAsia" w:hAnsiTheme="minorEastAsia" w:hint="eastAsia"/>
          <w:szCs w:val="21"/>
        </w:rPr>
        <w:t>漫游性能要求</w:t>
      </w:r>
    </w:p>
    <w:p w:rsidR="00AA6920" w:rsidRPr="00F00053" w:rsidRDefault="00D26785" w:rsidP="00F00053">
      <w:pPr>
        <w:pStyle w:val="a3"/>
      </w:pPr>
      <w:r w:rsidRPr="00F00053">
        <w:t>FTTR</w:t>
      </w:r>
      <w:r w:rsidRPr="00F00053">
        <w:rPr>
          <w:rFonts w:ascii="微软雅黑" w:eastAsia="微软雅黑" w:hAnsi="微软雅黑" w:cs="微软雅黑" w:hint="eastAsia"/>
        </w:rPr>
        <w:t>组</w:t>
      </w:r>
      <w:r w:rsidRPr="00F00053">
        <w:rPr>
          <w:rFonts w:ascii="MS Gothic" w:hAnsi="MS Gothic" w:cs="MS Gothic" w:hint="eastAsia"/>
        </w:rPr>
        <w:t>网</w:t>
      </w:r>
      <w:r w:rsidRPr="00F00053">
        <w:rPr>
          <w:rFonts w:ascii="微软雅黑" w:eastAsia="微软雅黑" w:hAnsi="微软雅黑" w:cs="微软雅黑" w:hint="eastAsia"/>
        </w:rPr>
        <w:t>场</w:t>
      </w:r>
      <w:r w:rsidRPr="00F00053">
        <w:rPr>
          <w:rFonts w:ascii="MS Gothic" w:hAnsi="MS Gothic" w:cs="MS Gothic" w:hint="eastAsia"/>
        </w:rPr>
        <w:t>景</w:t>
      </w:r>
      <w:r w:rsidRPr="00F00053">
        <w:t>Wi-Fi</w:t>
      </w:r>
      <w:r w:rsidRPr="00F00053">
        <w:rPr>
          <w:rFonts w:hint="eastAsia"/>
        </w:rPr>
        <w:t>漫游</w:t>
      </w:r>
      <w:r w:rsidRPr="00F00053">
        <w:rPr>
          <w:rFonts w:ascii="微软雅黑" w:eastAsia="微软雅黑" w:hAnsi="微软雅黑" w:cs="微软雅黑" w:hint="eastAsia"/>
        </w:rPr>
        <w:t>时</w:t>
      </w:r>
      <w:r w:rsidRPr="00F00053">
        <w:rPr>
          <w:rFonts w:ascii="MS Gothic" w:hAnsi="MS Gothic" w:cs="MS Gothic" w:hint="eastAsia"/>
        </w:rPr>
        <w:t>延小于</w:t>
      </w:r>
      <w:r w:rsidRPr="00F00053">
        <w:t>100ms</w:t>
      </w:r>
      <w:r w:rsidRPr="00F00053">
        <w:rPr>
          <w:rFonts w:hint="eastAsia"/>
        </w:rPr>
        <w:t>，保</w:t>
      </w:r>
      <w:r w:rsidRPr="00F00053">
        <w:rPr>
          <w:rFonts w:ascii="微软雅黑" w:eastAsia="微软雅黑" w:hAnsi="微软雅黑" w:cs="微软雅黑" w:hint="eastAsia"/>
        </w:rPr>
        <w:t>证实时业务</w:t>
      </w:r>
      <w:r w:rsidRPr="00F00053">
        <w:rPr>
          <w:rFonts w:hint="eastAsia"/>
        </w:rPr>
        <w:t>（</w:t>
      </w:r>
      <w:r w:rsidRPr="00F00053">
        <w:rPr>
          <w:rFonts w:ascii="微软雅黑" w:eastAsia="微软雅黑" w:hAnsi="微软雅黑" w:cs="微软雅黑" w:hint="eastAsia"/>
        </w:rPr>
        <w:t>语</w:t>
      </w:r>
      <w:r w:rsidRPr="00F00053">
        <w:rPr>
          <w:rFonts w:ascii="MS Gothic" w:hAnsi="MS Gothic" w:cs="MS Gothic" w:hint="eastAsia"/>
        </w:rPr>
        <w:t>音，</w:t>
      </w:r>
      <w:r w:rsidRPr="00F00053">
        <w:rPr>
          <w:rFonts w:ascii="微软雅黑" w:eastAsia="微软雅黑" w:hAnsi="微软雅黑" w:cs="微软雅黑" w:hint="eastAsia"/>
        </w:rPr>
        <w:t>视频</w:t>
      </w:r>
      <w:r w:rsidRPr="00F00053">
        <w:rPr>
          <w:rFonts w:ascii="MS Gothic" w:hAnsi="MS Gothic" w:cs="MS Gothic" w:hint="eastAsia"/>
        </w:rPr>
        <w:t>，数据下</w:t>
      </w:r>
      <w:r w:rsidRPr="00F00053">
        <w:rPr>
          <w:rFonts w:ascii="微软雅黑" w:eastAsia="微软雅黑" w:hAnsi="微软雅黑" w:cs="微软雅黑" w:hint="eastAsia"/>
        </w:rPr>
        <w:t>载</w:t>
      </w:r>
      <w:r w:rsidRPr="00F00053">
        <w:rPr>
          <w:rFonts w:ascii="MS Gothic" w:hAnsi="MS Gothic" w:cs="MS Gothic" w:hint="eastAsia"/>
        </w:rPr>
        <w:t>，在</w:t>
      </w:r>
      <w:r w:rsidRPr="00F00053">
        <w:rPr>
          <w:rFonts w:ascii="微软雅黑" w:eastAsia="微软雅黑" w:hAnsi="微软雅黑" w:cs="微软雅黑" w:hint="eastAsia"/>
        </w:rPr>
        <w:t>线</w:t>
      </w:r>
      <w:r w:rsidRPr="00F00053">
        <w:rPr>
          <w:rFonts w:ascii="MS Gothic" w:hAnsi="MS Gothic" w:cs="MS Gothic" w:hint="eastAsia"/>
        </w:rPr>
        <w:t>游</w:t>
      </w:r>
      <w:r w:rsidRPr="00F00053">
        <w:rPr>
          <w:rFonts w:ascii="微软雅黑" w:eastAsia="微软雅黑" w:hAnsi="微软雅黑" w:cs="微软雅黑" w:hint="eastAsia"/>
        </w:rPr>
        <w:t>戏</w:t>
      </w:r>
      <w:r w:rsidRPr="00F00053">
        <w:rPr>
          <w:rFonts w:ascii="MS Gothic" w:hAnsi="MS Gothic" w:cs="MS Gothic" w:hint="eastAsia"/>
        </w:rPr>
        <w:t>等）</w:t>
      </w:r>
      <w:r w:rsidRPr="00F00053">
        <w:t>不会中断</w:t>
      </w:r>
      <w:r w:rsidRPr="00F00053">
        <w:rPr>
          <w:rFonts w:hint="eastAsia"/>
        </w:rPr>
        <w:t>。</w:t>
      </w:r>
    </w:p>
    <w:p w:rsidR="00AA6920" w:rsidRPr="00F00053" w:rsidRDefault="00AA6920" w:rsidP="00F00053">
      <w:pPr>
        <w:pStyle w:val="a3"/>
      </w:pPr>
    </w:p>
    <w:p w:rsidR="00AA6920" w:rsidRPr="00F00053" w:rsidRDefault="00DA1ECB" w:rsidP="00DA1ECB">
      <w:pPr>
        <w:pStyle w:val="af9"/>
        <w:numPr>
          <w:ilvl w:val="1"/>
          <w:numId w:val="0"/>
        </w:numPr>
        <w:spacing w:before="156" w:after="156" w:line="360" w:lineRule="auto"/>
        <w:outlineLvl w:val="3"/>
        <w:rPr>
          <w:rFonts w:asciiTheme="minorEastAsia" w:eastAsiaTheme="minorEastAsia" w:hAnsiTheme="minorEastAsia"/>
          <w:bCs/>
          <w:szCs w:val="21"/>
        </w:rPr>
      </w:pPr>
      <w:bookmarkStart w:id="53" w:name="_Toc447897187"/>
      <w:bookmarkStart w:id="54" w:name="_Toc6327"/>
      <w:bookmarkStart w:id="55" w:name="_Toc21572"/>
      <w:bookmarkStart w:id="56" w:name="_Toc516850555"/>
      <w:bookmarkStart w:id="57" w:name="_Toc556"/>
      <w:bookmarkStart w:id="58" w:name="_Toc13696"/>
      <w:bookmarkStart w:id="59" w:name="_Toc532477790"/>
      <w:bookmarkStart w:id="60" w:name="_Toc21604"/>
      <w:bookmarkStart w:id="61" w:name="_Toc26186"/>
      <w:bookmarkStart w:id="62" w:name="_Toc30632"/>
      <w:bookmarkStart w:id="63" w:name="_Toc7834"/>
      <w:bookmarkStart w:id="64" w:name="_Toc144452130"/>
      <w:bookmarkStart w:id="65" w:name="_Toc23264"/>
      <w:bookmarkStart w:id="66" w:name="_Toc10146"/>
      <w:bookmarkStart w:id="67" w:name="_Toc15952"/>
      <w:bookmarkStart w:id="68" w:name="_Toc2481"/>
      <w:bookmarkStart w:id="69" w:name="_Toc11747"/>
      <w:bookmarkStart w:id="70" w:name="_Toc14763"/>
      <w:bookmarkEnd w:id="51"/>
      <w:r>
        <w:rPr>
          <w:rFonts w:asciiTheme="minorEastAsia" w:eastAsiaTheme="minorEastAsia" w:hAnsiTheme="minorEastAsia"/>
          <w:szCs w:val="21"/>
        </w:rPr>
        <w:t>4.</w:t>
      </w:r>
      <w:r w:rsidR="00D26785" w:rsidRPr="00F00053">
        <w:rPr>
          <w:rFonts w:asciiTheme="minorEastAsia" w:eastAsiaTheme="minorEastAsia" w:hAnsiTheme="minorEastAsia" w:cs="黑体" w:hint="eastAsia"/>
          <w:szCs w:val="21"/>
        </w:rPr>
        <w:t>可靠性</w:t>
      </w:r>
      <w:bookmarkEnd w:id="52"/>
      <w:bookmarkEnd w:id="53"/>
      <w:r w:rsidR="00D26785" w:rsidRPr="00F00053">
        <w:rPr>
          <w:rFonts w:asciiTheme="minorEastAsia" w:eastAsiaTheme="minorEastAsia" w:hAnsiTheme="minorEastAsia" w:cs="黑体" w:hint="eastAsia"/>
          <w:szCs w:val="21"/>
        </w:rPr>
        <w:t>要求</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AA6920" w:rsidRPr="00F00053" w:rsidRDefault="00D26785">
      <w:pPr>
        <w:pStyle w:val="07422"/>
        <w:spacing w:after="15"/>
        <w:ind w:firstLine="420"/>
        <w:rPr>
          <w:rFonts w:asciiTheme="minorEastAsia" w:eastAsiaTheme="minorEastAsia" w:hAnsiTheme="minorEastAsia"/>
          <w:szCs w:val="21"/>
        </w:rPr>
      </w:pPr>
      <w:r w:rsidRPr="00F00053">
        <w:rPr>
          <w:rFonts w:asciiTheme="minorEastAsia" w:eastAsiaTheme="minorEastAsia" w:hAnsiTheme="minorEastAsia"/>
          <w:szCs w:val="21"/>
        </w:rPr>
        <w:t>MTBF</w:t>
      </w:r>
      <w:r w:rsidRPr="00F00053">
        <w:rPr>
          <w:rFonts w:asciiTheme="minorEastAsia" w:eastAsiaTheme="minorEastAsia" w:hAnsiTheme="minorEastAsia" w:hint="eastAsia"/>
          <w:szCs w:val="21"/>
        </w:rPr>
        <w:t>（平均无故障工作时间）须达到</w:t>
      </w:r>
      <w:r w:rsidRPr="00F00053">
        <w:rPr>
          <w:rFonts w:asciiTheme="minorEastAsia" w:eastAsiaTheme="minorEastAsia" w:hAnsiTheme="minorEastAsia"/>
          <w:szCs w:val="21"/>
        </w:rPr>
        <w:t>30000</w:t>
      </w:r>
      <w:r w:rsidRPr="00F00053">
        <w:rPr>
          <w:rFonts w:asciiTheme="minorEastAsia" w:eastAsiaTheme="minorEastAsia" w:hAnsiTheme="minorEastAsia" w:hint="eastAsia"/>
          <w:szCs w:val="21"/>
        </w:rPr>
        <w:t>小时</w:t>
      </w:r>
      <w:r w:rsidRPr="00F00053">
        <w:rPr>
          <w:rFonts w:asciiTheme="minorEastAsia" w:eastAsiaTheme="minorEastAsia" w:hAnsiTheme="minorEastAsia"/>
          <w:szCs w:val="21"/>
        </w:rPr>
        <w:t>以上</w:t>
      </w:r>
      <w:r w:rsidRPr="00F00053">
        <w:rPr>
          <w:rFonts w:asciiTheme="minorEastAsia" w:eastAsiaTheme="minorEastAsia" w:hAnsiTheme="minorEastAsia" w:hint="eastAsia"/>
          <w:szCs w:val="21"/>
        </w:rPr>
        <w:t>，长时间运行时不应出现业务中断或性能下降。</w:t>
      </w:r>
    </w:p>
    <w:p w:rsidR="00AA6920" w:rsidRPr="00F00053" w:rsidRDefault="00DA1ECB" w:rsidP="00DA1ECB">
      <w:pPr>
        <w:pStyle w:val="af9"/>
        <w:numPr>
          <w:ilvl w:val="1"/>
          <w:numId w:val="0"/>
        </w:numPr>
        <w:spacing w:before="156" w:after="156" w:line="360" w:lineRule="auto"/>
        <w:ind w:left="315" w:hangingChars="150" w:hanging="315"/>
        <w:outlineLvl w:val="3"/>
        <w:rPr>
          <w:rFonts w:asciiTheme="minorEastAsia" w:eastAsiaTheme="minorEastAsia" w:hAnsiTheme="minorEastAsia"/>
          <w:bCs/>
          <w:szCs w:val="21"/>
        </w:rPr>
      </w:pPr>
      <w:bookmarkStart w:id="71" w:name="_Toc385171451"/>
      <w:bookmarkStart w:id="72" w:name="_Toc3250"/>
      <w:bookmarkStart w:id="73" w:name="_Toc144452134"/>
      <w:bookmarkStart w:id="74" w:name="_Toc224441758"/>
      <w:bookmarkEnd w:id="71"/>
      <w:r>
        <w:rPr>
          <w:rFonts w:asciiTheme="minorEastAsia" w:eastAsiaTheme="minorEastAsia" w:hAnsiTheme="minorEastAsia"/>
          <w:szCs w:val="21"/>
        </w:rPr>
        <w:t>5.</w:t>
      </w:r>
      <w:r w:rsidR="00D26785" w:rsidRPr="00F00053">
        <w:rPr>
          <w:rFonts w:asciiTheme="minorEastAsia" w:eastAsiaTheme="minorEastAsia" w:hAnsiTheme="minorEastAsia" w:cs="黑体" w:hint="eastAsia"/>
          <w:bCs/>
          <w:szCs w:val="21"/>
        </w:rPr>
        <w:t>指示灯要求</w:t>
      </w:r>
      <w:bookmarkEnd w:id="72"/>
      <w:bookmarkEnd w:id="73"/>
      <w:bookmarkEnd w:id="74"/>
    </w:p>
    <w:p w:rsidR="00AA6920" w:rsidRPr="00F00053" w:rsidRDefault="00D26785">
      <w:pPr>
        <w:pStyle w:val="07422"/>
        <w:spacing w:after="15"/>
        <w:ind w:firstLine="420"/>
        <w:rPr>
          <w:rFonts w:asciiTheme="minorEastAsia" w:eastAsiaTheme="minorEastAsia" w:hAnsiTheme="minorEastAsia"/>
          <w:szCs w:val="21"/>
        </w:rPr>
      </w:pPr>
      <w:r w:rsidRPr="00F00053">
        <w:rPr>
          <w:rFonts w:asciiTheme="minorEastAsia" w:eastAsiaTheme="minorEastAsia" w:hAnsiTheme="minorEastAsia" w:hint="eastAsia"/>
          <w:szCs w:val="21"/>
        </w:rPr>
        <w:t>主</w:t>
      </w:r>
      <w:r w:rsidRPr="00F00053">
        <w:rPr>
          <w:rFonts w:asciiTheme="minorEastAsia" w:eastAsiaTheme="minorEastAsia" w:hAnsiTheme="minorEastAsia"/>
          <w:szCs w:val="21"/>
        </w:rPr>
        <w:t>网关具有足够的指示灯，用以简单明了地指示各部分的运行状态</w:t>
      </w:r>
      <w:bookmarkStart w:id="75" w:name="_Toc224441759"/>
      <w:r w:rsidRPr="00F00053">
        <w:rPr>
          <w:rFonts w:asciiTheme="minorEastAsia" w:eastAsiaTheme="minorEastAsia" w:hAnsiTheme="minorEastAsia" w:hint="eastAsia"/>
          <w:szCs w:val="21"/>
        </w:rPr>
        <w:t>。</w:t>
      </w:r>
    </w:p>
    <w:p w:rsidR="00AA6920" w:rsidRPr="00F00053" w:rsidRDefault="00DA1ECB" w:rsidP="00DA1ECB">
      <w:pPr>
        <w:pStyle w:val="af9"/>
        <w:numPr>
          <w:ilvl w:val="1"/>
          <w:numId w:val="0"/>
        </w:numPr>
        <w:spacing w:before="156" w:after="156" w:line="360" w:lineRule="auto"/>
        <w:ind w:left="315" w:hangingChars="150" w:hanging="315"/>
        <w:outlineLvl w:val="3"/>
        <w:rPr>
          <w:rFonts w:asciiTheme="minorEastAsia" w:eastAsiaTheme="minorEastAsia" w:hAnsiTheme="minorEastAsia"/>
          <w:bCs/>
          <w:szCs w:val="21"/>
        </w:rPr>
      </w:pPr>
      <w:bookmarkStart w:id="76" w:name="_Toc144452135"/>
      <w:bookmarkStart w:id="77" w:name="_Toc21719"/>
      <w:r>
        <w:rPr>
          <w:rFonts w:asciiTheme="minorEastAsia" w:eastAsiaTheme="minorEastAsia" w:hAnsiTheme="minorEastAsia"/>
          <w:szCs w:val="21"/>
        </w:rPr>
        <w:t>6.</w:t>
      </w:r>
      <w:r w:rsidR="00D26785" w:rsidRPr="00F00053">
        <w:rPr>
          <w:rFonts w:asciiTheme="minorEastAsia" w:eastAsiaTheme="minorEastAsia" w:hAnsiTheme="minorEastAsia" w:cs="黑体" w:hint="eastAsia"/>
          <w:bCs/>
          <w:szCs w:val="21"/>
        </w:rPr>
        <w:t>开关与按钮</w:t>
      </w:r>
      <w:bookmarkEnd w:id="75"/>
      <w:bookmarkEnd w:id="76"/>
      <w:bookmarkEnd w:id="77"/>
    </w:p>
    <w:p w:rsidR="00AA6920" w:rsidRPr="00F00053" w:rsidRDefault="00D26785">
      <w:pPr>
        <w:spacing w:after="15" w:line="360" w:lineRule="auto"/>
        <w:ind w:left="420"/>
        <w:rPr>
          <w:rFonts w:asciiTheme="minorEastAsia" w:hAnsiTheme="minorEastAsia"/>
          <w:szCs w:val="21"/>
        </w:rPr>
      </w:pPr>
      <w:r w:rsidRPr="00F00053">
        <w:rPr>
          <w:rFonts w:asciiTheme="minorEastAsia" w:hAnsiTheme="minorEastAsia" w:hint="eastAsia"/>
          <w:szCs w:val="21"/>
        </w:rPr>
        <w:t>具有</w:t>
      </w:r>
      <w:r w:rsidRPr="00F00053">
        <w:rPr>
          <w:rFonts w:asciiTheme="minorEastAsia" w:hAnsiTheme="minorEastAsia"/>
          <w:szCs w:val="21"/>
        </w:rPr>
        <w:t>整机</w:t>
      </w:r>
      <w:r w:rsidRPr="00F00053">
        <w:rPr>
          <w:rFonts w:asciiTheme="minorEastAsia" w:hAnsiTheme="minorEastAsia" w:hint="eastAsia"/>
          <w:szCs w:val="21"/>
        </w:rPr>
        <w:t>恢复出厂设置</w:t>
      </w:r>
      <w:r w:rsidRPr="00F00053">
        <w:rPr>
          <w:rFonts w:asciiTheme="minorEastAsia" w:hAnsiTheme="minorEastAsia"/>
          <w:szCs w:val="21"/>
        </w:rPr>
        <w:t>按钮</w:t>
      </w:r>
      <w:r w:rsidRPr="00F00053">
        <w:rPr>
          <w:rFonts w:asciiTheme="minorEastAsia" w:hAnsiTheme="minorEastAsia" w:hint="eastAsia"/>
          <w:szCs w:val="21"/>
        </w:rPr>
        <w:t>，标识为“复位”，用以复位重启设备。</w:t>
      </w:r>
      <w:bookmarkStart w:id="78" w:name="_Toc29101"/>
      <w:bookmarkStart w:id="79" w:name="_Toc144452136"/>
      <w:bookmarkStart w:id="80" w:name="_Toc224441760"/>
    </w:p>
    <w:p w:rsidR="00AA6920" w:rsidRPr="00F00053" w:rsidRDefault="00DA1ECB" w:rsidP="00DA1ECB">
      <w:pPr>
        <w:pStyle w:val="af9"/>
        <w:numPr>
          <w:ilvl w:val="1"/>
          <w:numId w:val="0"/>
        </w:numPr>
        <w:spacing w:before="156" w:after="156" w:line="360" w:lineRule="auto"/>
        <w:ind w:left="315" w:hangingChars="150" w:hanging="315"/>
        <w:outlineLvl w:val="3"/>
        <w:rPr>
          <w:rFonts w:asciiTheme="minorEastAsia" w:eastAsiaTheme="minorEastAsia" w:hAnsiTheme="minorEastAsia"/>
          <w:bCs/>
          <w:szCs w:val="21"/>
        </w:rPr>
      </w:pPr>
      <w:r>
        <w:rPr>
          <w:rFonts w:asciiTheme="minorEastAsia" w:eastAsiaTheme="minorEastAsia" w:hAnsiTheme="minorEastAsia"/>
          <w:szCs w:val="21"/>
        </w:rPr>
        <w:t>7.</w:t>
      </w:r>
      <w:r w:rsidR="00D26785" w:rsidRPr="00F00053">
        <w:rPr>
          <w:rFonts w:asciiTheme="minorEastAsia" w:eastAsiaTheme="minorEastAsia" w:hAnsiTheme="minorEastAsia" w:cs="黑体" w:hint="eastAsia"/>
          <w:bCs/>
          <w:szCs w:val="21"/>
        </w:rPr>
        <w:t>环保性要求</w:t>
      </w:r>
      <w:bookmarkEnd w:id="78"/>
      <w:bookmarkEnd w:id="79"/>
    </w:p>
    <w:p w:rsidR="00AA6920" w:rsidRPr="00F00053" w:rsidRDefault="00D26785">
      <w:pPr>
        <w:pStyle w:val="07422"/>
        <w:spacing w:after="15"/>
        <w:ind w:firstLineChars="300" w:firstLine="630"/>
        <w:rPr>
          <w:rFonts w:asciiTheme="minorEastAsia" w:eastAsiaTheme="minorEastAsia" w:hAnsiTheme="minorEastAsia" w:cs="Times New Roman"/>
          <w:szCs w:val="21"/>
        </w:rPr>
      </w:pPr>
      <w:r w:rsidRPr="00F00053">
        <w:rPr>
          <w:rFonts w:asciiTheme="minorEastAsia" w:eastAsiaTheme="minorEastAsia" w:hAnsiTheme="minorEastAsia" w:cs="Times New Roman" w:hint="eastAsia"/>
          <w:szCs w:val="21"/>
        </w:rPr>
        <w:t>满足</w:t>
      </w:r>
      <w:r w:rsidRPr="00F00053">
        <w:rPr>
          <w:rFonts w:asciiTheme="minorEastAsia" w:eastAsiaTheme="minorEastAsia" w:hAnsiTheme="minorEastAsia" w:cs="Times New Roman"/>
          <w:szCs w:val="21"/>
        </w:rPr>
        <w:t>SJ/T 11363对其有毒物质的限制和管理要求。</w:t>
      </w:r>
      <w:bookmarkStart w:id="81" w:name="_Toc24011"/>
      <w:bookmarkStart w:id="82" w:name="_Toc144452137"/>
      <w:bookmarkStart w:id="83" w:name="_Toc93311629"/>
      <w:bookmarkEnd w:id="80"/>
    </w:p>
    <w:p w:rsidR="00AA6920" w:rsidRPr="00F00053" w:rsidRDefault="00DA1ECB" w:rsidP="00DA1ECB">
      <w:pPr>
        <w:pStyle w:val="af9"/>
        <w:numPr>
          <w:ilvl w:val="1"/>
          <w:numId w:val="0"/>
        </w:numPr>
        <w:spacing w:before="156" w:after="156" w:line="360" w:lineRule="auto"/>
        <w:ind w:left="315" w:hangingChars="150" w:hanging="315"/>
        <w:outlineLvl w:val="3"/>
        <w:rPr>
          <w:rFonts w:asciiTheme="minorEastAsia" w:eastAsiaTheme="minorEastAsia" w:hAnsiTheme="minorEastAsia"/>
          <w:bCs/>
          <w:szCs w:val="21"/>
        </w:rPr>
      </w:pPr>
      <w:r>
        <w:rPr>
          <w:rFonts w:asciiTheme="minorEastAsia" w:eastAsiaTheme="minorEastAsia" w:hAnsiTheme="minorEastAsia"/>
          <w:szCs w:val="21"/>
        </w:rPr>
        <w:t>8.</w:t>
      </w:r>
      <w:r w:rsidR="00D26785" w:rsidRPr="00F00053">
        <w:rPr>
          <w:rFonts w:asciiTheme="minorEastAsia" w:eastAsiaTheme="minorEastAsia" w:hAnsiTheme="minorEastAsia" w:cs="黑体" w:hint="eastAsia"/>
          <w:bCs/>
          <w:szCs w:val="21"/>
        </w:rPr>
        <w:t>散热要求</w:t>
      </w:r>
    </w:p>
    <w:bookmarkEnd w:id="81"/>
    <w:bookmarkEnd w:id="82"/>
    <w:bookmarkEnd w:id="83"/>
    <w:p w:rsidR="00DA1ECB" w:rsidRDefault="00D26785" w:rsidP="00DA1ECB">
      <w:pPr>
        <w:pStyle w:val="07422"/>
        <w:spacing w:after="15"/>
        <w:ind w:firstLine="420"/>
        <w:rPr>
          <w:rFonts w:asciiTheme="minorEastAsia" w:eastAsiaTheme="minorEastAsia" w:hAnsiTheme="minorEastAsia"/>
          <w:szCs w:val="21"/>
        </w:rPr>
      </w:pPr>
      <w:r w:rsidRPr="00F00053">
        <w:rPr>
          <w:rFonts w:asciiTheme="minorEastAsia" w:eastAsiaTheme="minorEastAsia" w:hAnsiTheme="minorEastAsia"/>
          <w:szCs w:val="21"/>
        </w:rPr>
        <w:lastRenderedPageBreak/>
        <w:t>25</w:t>
      </w:r>
      <w:r w:rsidRPr="00F00053">
        <w:rPr>
          <w:rFonts w:asciiTheme="minorEastAsia" w:eastAsiaTheme="minorEastAsia" w:hAnsiTheme="minorEastAsia" w:hint="eastAsia"/>
          <w:szCs w:val="21"/>
        </w:rPr>
        <w:t>℃室温条件下，</w:t>
      </w:r>
      <w:r w:rsidRPr="00F00053">
        <w:rPr>
          <w:rFonts w:asciiTheme="minorEastAsia" w:eastAsiaTheme="minorEastAsia" w:hAnsiTheme="minorEastAsia"/>
          <w:szCs w:val="21"/>
        </w:rPr>
        <w:t>FTTR</w:t>
      </w:r>
      <w:r w:rsidRPr="00F00053">
        <w:rPr>
          <w:rFonts w:asciiTheme="minorEastAsia" w:eastAsiaTheme="minorEastAsia" w:hAnsiTheme="minorEastAsia" w:hint="eastAsia"/>
          <w:szCs w:val="21"/>
        </w:rPr>
        <w:t>主从组网时，在各种业务负载下长时间运行，主网关外壳易触碰表面温度都不超过</w:t>
      </w:r>
      <w:r w:rsidRPr="00F00053">
        <w:rPr>
          <w:rFonts w:asciiTheme="minorEastAsia" w:eastAsiaTheme="minorEastAsia" w:hAnsiTheme="minorEastAsia"/>
          <w:szCs w:val="21"/>
        </w:rPr>
        <w:t>55</w:t>
      </w:r>
      <w:r w:rsidRPr="00F00053">
        <w:rPr>
          <w:rFonts w:asciiTheme="minorEastAsia" w:eastAsiaTheme="minorEastAsia" w:hAnsiTheme="minorEastAsia" w:hint="eastAsia"/>
          <w:szCs w:val="21"/>
        </w:rPr>
        <w:t>℃。主网关不应有裸露易触碰金属位置。</w:t>
      </w:r>
      <w:bookmarkStart w:id="84" w:name="_Ref443402109"/>
      <w:bookmarkStart w:id="85" w:name="_Toc165365005"/>
      <w:bookmarkStart w:id="86" w:name="_Toc144452141"/>
      <w:bookmarkStart w:id="87" w:name="_Toc32400"/>
      <w:bookmarkStart w:id="88" w:name="_Toc96611862"/>
      <w:r w:rsidR="00DA1ECB">
        <w:rPr>
          <w:rFonts w:asciiTheme="minorEastAsia" w:eastAsiaTheme="minorEastAsia" w:hAnsiTheme="minorEastAsia" w:hint="eastAsia"/>
          <w:szCs w:val="21"/>
        </w:rPr>
        <w:t>\</w:t>
      </w:r>
    </w:p>
    <w:p w:rsidR="00AA6920" w:rsidRPr="00DA1ECB" w:rsidRDefault="00DA1ECB" w:rsidP="00DA1ECB">
      <w:pPr>
        <w:pStyle w:val="07422"/>
        <w:spacing w:after="15"/>
        <w:ind w:firstLineChars="0" w:firstLine="0"/>
        <w:rPr>
          <w:rFonts w:asciiTheme="minorEastAsia" w:eastAsiaTheme="minorEastAsia" w:hAnsiTheme="minorEastAsia"/>
          <w:szCs w:val="21"/>
        </w:rPr>
      </w:pPr>
      <w:r>
        <w:rPr>
          <w:rFonts w:asciiTheme="minorEastAsia" w:eastAsiaTheme="minorEastAsia" w:hAnsiTheme="minorEastAsia" w:hint="eastAsia"/>
          <w:szCs w:val="21"/>
        </w:rPr>
        <w:t>（二）</w:t>
      </w:r>
      <w:r w:rsidR="00D26785" w:rsidRPr="00F00053">
        <w:rPr>
          <w:rFonts w:hint="eastAsia"/>
          <w:szCs w:val="21"/>
        </w:rPr>
        <w:t>从网关要求</w:t>
      </w:r>
      <w:bookmarkEnd w:id="84"/>
      <w:bookmarkEnd w:id="85"/>
      <w:bookmarkEnd w:id="86"/>
      <w:bookmarkEnd w:id="87"/>
      <w:bookmarkEnd w:id="88"/>
    </w:p>
    <w:p w:rsidR="00AA6920" w:rsidRPr="00F00053" w:rsidRDefault="00DA1ECB" w:rsidP="0079577B">
      <w:pPr>
        <w:pStyle w:val="af9"/>
        <w:numPr>
          <w:ilvl w:val="1"/>
          <w:numId w:val="0"/>
        </w:numPr>
        <w:spacing w:before="156" w:after="156" w:line="360" w:lineRule="auto"/>
        <w:ind w:leftChars="100" w:left="368" w:hangingChars="75" w:hanging="158"/>
        <w:outlineLvl w:val="3"/>
        <w:rPr>
          <w:rFonts w:asciiTheme="minorEastAsia" w:eastAsiaTheme="minorEastAsia" w:hAnsiTheme="minorEastAsia"/>
          <w:szCs w:val="21"/>
        </w:rPr>
      </w:pPr>
      <w:bookmarkStart w:id="89" w:name="_Toc23058"/>
      <w:bookmarkStart w:id="90" w:name="_Toc144452120"/>
      <w:r>
        <w:rPr>
          <w:rFonts w:asciiTheme="minorEastAsia" w:eastAsiaTheme="minorEastAsia" w:hAnsiTheme="minorEastAsia"/>
          <w:szCs w:val="21"/>
        </w:rPr>
        <w:t>1.</w:t>
      </w:r>
      <w:r w:rsidR="00D26785" w:rsidRPr="00F00053">
        <w:rPr>
          <w:rFonts w:asciiTheme="minorEastAsia" w:eastAsiaTheme="minorEastAsia" w:hAnsiTheme="minorEastAsia" w:cs="黑体" w:hint="eastAsia"/>
          <w:bCs/>
          <w:szCs w:val="21"/>
        </w:rPr>
        <w:t>从网关设备形态要求</w:t>
      </w:r>
      <w:bookmarkEnd w:id="89"/>
      <w:bookmarkEnd w:id="90"/>
    </w:p>
    <w:p w:rsidR="00AA6920" w:rsidRPr="00F00053" w:rsidRDefault="00D26785">
      <w:pPr>
        <w:pStyle w:val="afa"/>
        <w:numPr>
          <w:ilvl w:val="0"/>
          <w:numId w:val="6"/>
        </w:numPr>
        <w:tabs>
          <w:tab w:val="center" w:pos="567"/>
          <w:tab w:val="right" w:leader="dot" w:pos="9298"/>
        </w:tabs>
        <w:spacing w:after="15" w:line="360" w:lineRule="auto"/>
        <w:ind w:firstLineChars="0"/>
        <w:rPr>
          <w:rFonts w:asciiTheme="minorEastAsia" w:eastAsiaTheme="minorEastAsia" w:hAnsiTheme="minorEastAsia"/>
          <w:szCs w:val="21"/>
        </w:rPr>
      </w:pPr>
      <w:r w:rsidRPr="00F00053">
        <w:rPr>
          <w:rFonts w:asciiTheme="minorEastAsia" w:eastAsiaTheme="minorEastAsia" w:hAnsiTheme="minorEastAsia"/>
          <w:szCs w:val="21"/>
        </w:rPr>
        <w:t>支持1个上行光接口；</w:t>
      </w:r>
    </w:p>
    <w:p w:rsidR="00AA6920" w:rsidRPr="00F00053" w:rsidRDefault="00D26785">
      <w:pPr>
        <w:pStyle w:val="afa"/>
        <w:numPr>
          <w:ilvl w:val="0"/>
          <w:numId w:val="6"/>
        </w:numPr>
        <w:tabs>
          <w:tab w:val="center" w:pos="567"/>
          <w:tab w:val="right" w:leader="dot" w:pos="9298"/>
        </w:tabs>
        <w:spacing w:after="15" w:line="360" w:lineRule="auto"/>
        <w:ind w:firstLineChars="0"/>
        <w:rPr>
          <w:rFonts w:asciiTheme="minorEastAsia" w:eastAsiaTheme="minorEastAsia" w:hAnsiTheme="minorEastAsia"/>
          <w:szCs w:val="21"/>
        </w:rPr>
      </w:pPr>
      <w:r w:rsidRPr="00F00053">
        <w:rPr>
          <w:rFonts w:asciiTheme="minorEastAsia" w:eastAsiaTheme="minorEastAsia" w:hAnsiTheme="minorEastAsia" w:hint="eastAsia"/>
          <w:szCs w:val="21"/>
        </w:rPr>
        <w:t>两个</w:t>
      </w:r>
      <w:r w:rsidRPr="00F00053">
        <w:rPr>
          <w:rFonts w:asciiTheme="minorEastAsia" w:eastAsiaTheme="minorEastAsia" w:hAnsiTheme="minorEastAsia"/>
          <w:szCs w:val="21"/>
        </w:rPr>
        <w:t>以太网口</w:t>
      </w:r>
    </w:p>
    <w:p w:rsidR="00AA6920" w:rsidRPr="00F00053" w:rsidRDefault="00D26785">
      <w:pPr>
        <w:pStyle w:val="afa"/>
        <w:numPr>
          <w:ilvl w:val="0"/>
          <w:numId w:val="6"/>
        </w:numPr>
        <w:tabs>
          <w:tab w:val="center" w:pos="567"/>
          <w:tab w:val="right" w:leader="dot" w:pos="9298"/>
        </w:tabs>
        <w:spacing w:after="15" w:line="360" w:lineRule="auto"/>
        <w:ind w:firstLineChars="0"/>
        <w:rPr>
          <w:rFonts w:asciiTheme="minorEastAsia" w:eastAsiaTheme="minorEastAsia" w:hAnsiTheme="minorEastAsia"/>
          <w:szCs w:val="21"/>
        </w:rPr>
      </w:pPr>
      <w:r w:rsidRPr="00F00053">
        <w:rPr>
          <w:rFonts w:asciiTheme="minorEastAsia" w:eastAsiaTheme="minorEastAsia" w:hAnsiTheme="minorEastAsia" w:hint="eastAsia"/>
          <w:szCs w:val="21"/>
        </w:rPr>
        <w:t>支持</w:t>
      </w:r>
      <w:r w:rsidRPr="00F00053">
        <w:rPr>
          <w:rFonts w:asciiTheme="minorEastAsia" w:eastAsiaTheme="minorEastAsia" w:hAnsiTheme="minorEastAsia"/>
          <w:szCs w:val="21"/>
        </w:rPr>
        <w:t>2.4G 2*2和5G 2*2 Wi-Fi接口，5G Wi-Fi接口支持802.11ax协议和160MHz频宽，空口速率支持最高2402Mbps；</w:t>
      </w:r>
    </w:p>
    <w:p w:rsidR="00AA6920" w:rsidRPr="00F00053" w:rsidRDefault="00D26785">
      <w:pPr>
        <w:pStyle w:val="afa"/>
        <w:numPr>
          <w:ilvl w:val="0"/>
          <w:numId w:val="6"/>
        </w:numPr>
        <w:tabs>
          <w:tab w:val="center" w:pos="567"/>
          <w:tab w:val="right" w:leader="dot" w:pos="9298"/>
        </w:tabs>
        <w:spacing w:after="15" w:line="360" w:lineRule="auto"/>
        <w:ind w:firstLineChars="0"/>
        <w:rPr>
          <w:rFonts w:asciiTheme="minorEastAsia" w:eastAsiaTheme="minorEastAsia" w:hAnsiTheme="minorEastAsia"/>
          <w:szCs w:val="21"/>
        </w:rPr>
      </w:pPr>
      <w:r w:rsidRPr="00F00053">
        <w:rPr>
          <w:rFonts w:asciiTheme="minorEastAsia" w:eastAsiaTheme="minorEastAsia" w:hAnsiTheme="minorEastAsia" w:hint="eastAsia"/>
          <w:szCs w:val="21"/>
        </w:rPr>
        <w:t>支持多种安装方式，包括桌面安装、</w:t>
      </w:r>
      <w:r w:rsidRPr="00F00053">
        <w:rPr>
          <w:rFonts w:asciiTheme="minorEastAsia" w:eastAsiaTheme="minorEastAsia" w:hAnsiTheme="minorEastAsia"/>
          <w:szCs w:val="21"/>
        </w:rPr>
        <w:t>螺钉挂墙安装</w:t>
      </w:r>
      <w:r w:rsidRPr="00F00053">
        <w:rPr>
          <w:rFonts w:asciiTheme="minorEastAsia" w:eastAsiaTheme="minorEastAsia" w:hAnsiTheme="minorEastAsia" w:hint="eastAsia"/>
          <w:szCs w:val="21"/>
        </w:rPr>
        <w:t>。</w:t>
      </w:r>
    </w:p>
    <w:p w:rsidR="00AA6920" w:rsidRPr="00F00053" w:rsidRDefault="00D26785">
      <w:pPr>
        <w:pStyle w:val="afa"/>
        <w:tabs>
          <w:tab w:val="center" w:pos="4201"/>
          <w:tab w:val="right" w:leader="dot" w:pos="9298"/>
        </w:tabs>
        <w:spacing w:after="15" w:line="360" w:lineRule="auto"/>
        <w:ind w:firstLine="420"/>
        <w:rPr>
          <w:rFonts w:asciiTheme="minorEastAsia" w:eastAsiaTheme="minorEastAsia" w:hAnsiTheme="minorEastAsia"/>
          <w:szCs w:val="21"/>
        </w:rPr>
      </w:pPr>
      <w:r w:rsidRPr="00F00053">
        <w:rPr>
          <w:rFonts w:asciiTheme="minorEastAsia" w:eastAsiaTheme="minorEastAsia" w:hAnsiTheme="minorEastAsia" w:hint="eastAsia"/>
          <w:szCs w:val="21"/>
        </w:rPr>
        <w:t>具体要求如下：</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2852"/>
        <w:gridCol w:w="4545"/>
      </w:tblGrid>
      <w:tr w:rsidR="00AA6920" w:rsidRPr="00F00053" w:rsidTr="00BB6147">
        <w:trPr>
          <w:trHeight w:val="393"/>
          <w:jc w:val="center"/>
        </w:trPr>
        <w:tc>
          <w:tcPr>
            <w:tcW w:w="4337" w:type="dxa"/>
            <w:gridSpan w:val="2"/>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产品</w:t>
            </w:r>
          </w:p>
        </w:tc>
        <w:tc>
          <w:tcPr>
            <w:tcW w:w="4545"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从网关规格要求</w:t>
            </w:r>
          </w:p>
        </w:tc>
      </w:tr>
      <w:tr w:rsidR="00AA6920" w:rsidRPr="00F00053" w:rsidTr="00BB6147">
        <w:trPr>
          <w:trHeight w:val="379"/>
          <w:jc w:val="center"/>
        </w:trPr>
        <w:tc>
          <w:tcPr>
            <w:tcW w:w="4337" w:type="dxa"/>
            <w:gridSpan w:val="2"/>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网络侧接口</w:t>
            </w:r>
          </w:p>
        </w:tc>
        <w:tc>
          <w:tcPr>
            <w:tcW w:w="4545"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szCs w:val="21"/>
              </w:rPr>
              <w:t>1*</w:t>
            </w:r>
            <w:r w:rsidRPr="00F00053">
              <w:rPr>
                <w:rFonts w:asciiTheme="minorEastAsia" w:hAnsiTheme="minorEastAsia" w:hint="eastAsia"/>
                <w:szCs w:val="21"/>
              </w:rPr>
              <w:t>光接口</w:t>
            </w:r>
          </w:p>
        </w:tc>
      </w:tr>
      <w:tr w:rsidR="00AA6920" w:rsidRPr="00F00053" w:rsidTr="00BB6147">
        <w:trPr>
          <w:trHeight w:val="181"/>
          <w:jc w:val="center"/>
        </w:trPr>
        <w:tc>
          <w:tcPr>
            <w:tcW w:w="1485" w:type="dxa"/>
            <w:vMerge w:val="restart"/>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用户侧接口</w:t>
            </w:r>
          </w:p>
        </w:tc>
        <w:tc>
          <w:tcPr>
            <w:tcW w:w="2852"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以太网电接口</w:t>
            </w:r>
          </w:p>
        </w:tc>
        <w:tc>
          <w:tcPr>
            <w:tcW w:w="4545"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szCs w:val="21"/>
              </w:rPr>
              <w:t>2*GE</w:t>
            </w:r>
          </w:p>
        </w:tc>
      </w:tr>
      <w:tr w:rsidR="00AA6920" w:rsidRPr="00F00053" w:rsidTr="00BB6147">
        <w:trPr>
          <w:trHeight w:val="181"/>
          <w:jc w:val="center"/>
        </w:trPr>
        <w:tc>
          <w:tcPr>
            <w:tcW w:w="1485" w:type="dxa"/>
            <w:vMerge/>
            <w:vAlign w:val="center"/>
          </w:tcPr>
          <w:p w:rsidR="00AA6920" w:rsidRPr="00F00053" w:rsidRDefault="00AA6920">
            <w:pPr>
              <w:spacing w:after="15" w:line="360" w:lineRule="auto"/>
              <w:jc w:val="center"/>
              <w:rPr>
                <w:rFonts w:asciiTheme="minorEastAsia" w:hAnsiTheme="minorEastAsia"/>
                <w:b/>
                <w:szCs w:val="21"/>
              </w:rPr>
            </w:pPr>
          </w:p>
        </w:tc>
        <w:tc>
          <w:tcPr>
            <w:tcW w:w="2852"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szCs w:val="21"/>
              </w:rPr>
              <w:t>WLAN接口</w:t>
            </w:r>
          </w:p>
        </w:tc>
        <w:tc>
          <w:tcPr>
            <w:tcW w:w="4545"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szCs w:val="21"/>
              </w:rPr>
              <w:t>2.4GHz 2*2+5GHz 2*2（802.11ax 160MHz频宽）</w:t>
            </w:r>
          </w:p>
        </w:tc>
      </w:tr>
      <w:tr w:rsidR="00AA6920" w:rsidRPr="00F00053" w:rsidTr="00BB6147">
        <w:trPr>
          <w:trHeight w:val="393"/>
          <w:jc w:val="center"/>
        </w:trPr>
        <w:tc>
          <w:tcPr>
            <w:tcW w:w="1485" w:type="dxa"/>
            <w:vMerge w:val="restart"/>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硬件指标</w:t>
            </w:r>
          </w:p>
        </w:tc>
        <w:tc>
          <w:tcPr>
            <w:tcW w:w="2852"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szCs w:val="21"/>
              </w:rPr>
              <w:t>RAM容量</w:t>
            </w:r>
          </w:p>
        </w:tc>
        <w:tc>
          <w:tcPr>
            <w:tcW w:w="4545"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不低于</w:t>
            </w:r>
            <w:r w:rsidRPr="00F00053">
              <w:rPr>
                <w:rFonts w:asciiTheme="minorEastAsia" w:hAnsiTheme="minorEastAsia"/>
                <w:szCs w:val="21"/>
              </w:rPr>
              <w:t>256MB</w:t>
            </w:r>
          </w:p>
        </w:tc>
      </w:tr>
      <w:tr w:rsidR="00AA6920" w:rsidRPr="00F00053" w:rsidTr="00BB6147">
        <w:trPr>
          <w:trHeight w:val="181"/>
          <w:jc w:val="center"/>
        </w:trPr>
        <w:tc>
          <w:tcPr>
            <w:tcW w:w="1485" w:type="dxa"/>
            <w:vMerge/>
            <w:vAlign w:val="center"/>
          </w:tcPr>
          <w:p w:rsidR="00AA6920" w:rsidRPr="00F00053" w:rsidRDefault="00AA6920">
            <w:pPr>
              <w:spacing w:after="15" w:line="360" w:lineRule="auto"/>
              <w:jc w:val="center"/>
              <w:rPr>
                <w:rFonts w:asciiTheme="minorEastAsia" w:hAnsiTheme="minorEastAsia"/>
                <w:b/>
                <w:szCs w:val="21"/>
              </w:rPr>
            </w:pPr>
          </w:p>
        </w:tc>
        <w:tc>
          <w:tcPr>
            <w:tcW w:w="2852"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szCs w:val="21"/>
              </w:rPr>
              <w:t>FLASH容量</w:t>
            </w:r>
          </w:p>
        </w:tc>
        <w:tc>
          <w:tcPr>
            <w:tcW w:w="4545"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不低于</w:t>
            </w:r>
            <w:r w:rsidRPr="00F00053">
              <w:rPr>
                <w:rFonts w:asciiTheme="minorEastAsia" w:hAnsiTheme="minorEastAsia"/>
                <w:szCs w:val="21"/>
              </w:rPr>
              <w:t>128MB</w:t>
            </w:r>
          </w:p>
        </w:tc>
      </w:tr>
      <w:tr w:rsidR="00AA6920" w:rsidRPr="00F00053" w:rsidTr="00BB6147">
        <w:trPr>
          <w:trHeight w:val="181"/>
          <w:jc w:val="center"/>
        </w:trPr>
        <w:tc>
          <w:tcPr>
            <w:tcW w:w="1485" w:type="dxa"/>
            <w:vMerge/>
            <w:vAlign w:val="center"/>
          </w:tcPr>
          <w:p w:rsidR="00AA6920" w:rsidRPr="00F00053" w:rsidRDefault="00AA6920">
            <w:pPr>
              <w:spacing w:after="15" w:line="360" w:lineRule="auto"/>
              <w:jc w:val="center"/>
              <w:rPr>
                <w:rFonts w:asciiTheme="minorEastAsia" w:hAnsiTheme="minorEastAsia"/>
                <w:b/>
                <w:szCs w:val="21"/>
              </w:rPr>
            </w:pPr>
          </w:p>
        </w:tc>
        <w:tc>
          <w:tcPr>
            <w:tcW w:w="2852"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最大功耗</w:t>
            </w:r>
          </w:p>
        </w:tc>
        <w:tc>
          <w:tcPr>
            <w:tcW w:w="4545"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hint="eastAsia"/>
                <w:szCs w:val="21"/>
              </w:rPr>
              <w:t>不大于</w:t>
            </w:r>
            <w:r w:rsidRPr="00F00053">
              <w:rPr>
                <w:rFonts w:asciiTheme="minorEastAsia" w:hAnsiTheme="minorEastAsia"/>
                <w:szCs w:val="21"/>
              </w:rPr>
              <w:t>12W</w:t>
            </w:r>
          </w:p>
        </w:tc>
      </w:tr>
      <w:tr w:rsidR="00AA6920" w:rsidRPr="00F00053" w:rsidTr="00BB6147">
        <w:trPr>
          <w:trHeight w:val="181"/>
          <w:jc w:val="center"/>
        </w:trPr>
        <w:tc>
          <w:tcPr>
            <w:tcW w:w="1485" w:type="dxa"/>
            <w:vMerge/>
            <w:vAlign w:val="center"/>
          </w:tcPr>
          <w:p w:rsidR="00AA6920" w:rsidRPr="00F00053" w:rsidRDefault="00AA6920">
            <w:pPr>
              <w:spacing w:after="15" w:line="360" w:lineRule="auto"/>
              <w:jc w:val="center"/>
              <w:rPr>
                <w:rFonts w:asciiTheme="minorEastAsia" w:hAnsiTheme="minorEastAsia"/>
                <w:b/>
                <w:szCs w:val="21"/>
              </w:rPr>
            </w:pPr>
          </w:p>
        </w:tc>
        <w:tc>
          <w:tcPr>
            <w:tcW w:w="2852"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szCs w:val="21"/>
              </w:rPr>
              <w:t>Wi-Fi性能</w:t>
            </w:r>
          </w:p>
        </w:tc>
        <w:tc>
          <w:tcPr>
            <w:tcW w:w="4545" w:type="dxa"/>
            <w:vAlign w:val="center"/>
          </w:tcPr>
          <w:p w:rsidR="00AA6920" w:rsidRPr="00F00053" w:rsidRDefault="00D26785">
            <w:pPr>
              <w:spacing w:after="15" w:line="360" w:lineRule="auto"/>
              <w:jc w:val="center"/>
              <w:rPr>
                <w:rFonts w:asciiTheme="minorEastAsia" w:hAnsiTheme="minorEastAsia"/>
                <w:szCs w:val="21"/>
              </w:rPr>
            </w:pPr>
            <w:r w:rsidRPr="00F00053">
              <w:rPr>
                <w:rFonts w:asciiTheme="minorEastAsia" w:hAnsiTheme="minorEastAsia"/>
                <w:szCs w:val="21"/>
              </w:rPr>
              <w:t>大于1</w:t>
            </w:r>
            <w:r w:rsidRPr="00F00053">
              <w:rPr>
                <w:rFonts w:asciiTheme="minorEastAsia" w:hAnsiTheme="minorEastAsia" w:hint="eastAsia"/>
                <w:szCs w:val="21"/>
              </w:rPr>
              <w:t>2</w:t>
            </w:r>
            <w:r w:rsidRPr="00F00053">
              <w:rPr>
                <w:rFonts w:asciiTheme="minorEastAsia" w:hAnsiTheme="minorEastAsia"/>
                <w:szCs w:val="21"/>
              </w:rPr>
              <w:t>00Mbps</w:t>
            </w:r>
          </w:p>
        </w:tc>
      </w:tr>
    </w:tbl>
    <w:p w:rsidR="00AA6920" w:rsidRPr="00F00053" w:rsidRDefault="00DA1ECB" w:rsidP="0079577B">
      <w:pPr>
        <w:pStyle w:val="af9"/>
        <w:numPr>
          <w:ilvl w:val="1"/>
          <w:numId w:val="0"/>
        </w:numPr>
        <w:spacing w:before="156" w:after="156" w:line="360" w:lineRule="auto"/>
        <w:ind w:firstLineChars="100" w:firstLine="210"/>
        <w:outlineLvl w:val="3"/>
        <w:rPr>
          <w:rFonts w:asciiTheme="minorEastAsia" w:eastAsiaTheme="minorEastAsia" w:hAnsiTheme="minorEastAsia"/>
          <w:szCs w:val="21"/>
        </w:rPr>
      </w:pPr>
      <w:bookmarkStart w:id="91" w:name="_Toc96611863"/>
      <w:bookmarkStart w:id="92" w:name="_Toc144452142"/>
      <w:bookmarkStart w:id="93" w:name="_Toc6962"/>
      <w:r>
        <w:rPr>
          <w:rFonts w:asciiTheme="minorEastAsia" w:eastAsiaTheme="minorEastAsia" w:hAnsiTheme="minorEastAsia"/>
          <w:szCs w:val="21"/>
        </w:rPr>
        <w:t>2.</w:t>
      </w:r>
      <w:r w:rsidR="00D26785" w:rsidRPr="00F00053">
        <w:rPr>
          <w:rFonts w:asciiTheme="minorEastAsia" w:eastAsiaTheme="minorEastAsia" w:hAnsiTheme="minorEastAsia" w:cs="黑体" w:hint="eastAsia"/>
          <w:bCs/>
          <w:szCs w:val="21"/>
        </w:rPr>
        <w:t>无线功能要求</w:t>
      </w:r>
      <w:bookmarkEnd w:id="91"/>
      <w:bookmarkEnd w:id="92"/>
      <w:bookmarkEnd w:id="93"/>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94" w:name="_Toc474937991"/>
      <w:bookmarkStart w:id="95" w:name="_Toc474932639"/>
      <w:bookmarkStart w:id="96" w:name="_Toc474938810"/>
      <w:bookmarkStart w:id="97" w:name="_Toc474932636"/>
      <w:bookmarkStart w:id="98" w:name="_Toc474938305"/>
      <w:bookmarkStart w:id="99" w:name="_Toc474933467"/>
      <w:bookmarkStart w:id="100" w:name="_Toc474932634"/>
      <w:bookmarkStart w:id="101" w:name="_Toc474937981"/>
      <w:bookmarkStart w:id="102" w:name="_Toc474932954"/>
      <w:bookmarkStart w:id="103" w:name="_Toc474933465"/>
      <w:bookmarkStart w:id="104" w:name="_Toc474932638"/>
      <w:bookmarkStart w:id="105" w:name="_Toc474933468"/>
      <w:bookmarkStart w:id="106" w:name="_Toc474932953"/>
      <w:bookmarkStart w:id="107" w:name="_Toc474937982"/>
      <w:bookmarkStart w:id="108" w:name="_Toc474938298"/>
      <w:bookmarkStart w:id="109" w:name="_Toc474938811"/>
      <w:bookmarkStart w:id="110" w:name="_Toc474938812"/>
      <w:bookmarkStart w:id="111" w:name="_Toc474937978"/>
      <w:bookmarkStart w:id="112" w:name="_Toc474937980"/>
      <w:bookmarkStart w:id="113" w:name="_Toc474937977"/>
      <w:bookmarkStart w:id="114" w:name="_Toc474938809"/>
      <w:bookmarkStart w:id="115" w:name="_Toc474932635"/>
      <w:bookmarkStart w:id="116" w:name="_Toc474937983"/>
      <w:bookmarkStart w:id="117" w:name="_Toc474937979"/>
      <w:bookmarkStart w:id="118" w:name="_Toc474933466"/>
      <w:bookmarkStart w:id="119" w:name="_Toc474932961"/>
      <w:bookmarkStart w:id="120" w:name="_Toc474938297"/>
      <w:bookmarkStart w:id="121" w:name="_Toc474932637"/>
      <w:bookmarkStart w:id="122" w:name="_Toc474932647"/>
      <w:bookmarkStart w:id="123" w:name="_Toc474932633"/>
      <w:bookmarkStart w:id="124" w:name="_Toc96611864"/>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heme="minorEastAsia" w:eastAsiaTheme="minorEastAsia" w:hAnsiTheme="minorEastAsia"/>
          <w:szCs w:val="21"/>
        </w:rPr>
        <w:t>1.</w:t>
      </w:r>
      <w:r w:rsidR="00D26785" w:rsidRPr="00F00053">
        <w:rPr>
          <w:rFonts w:asciiTheme="minorEastAsia" w:eastAsiaTheme="minorEastAsia" w:hAnsiTheme="minorEastAsia"/>
          <w:szCs w:val="21"/>
        </w:rPr>
        <w:t>频宽设置</w:t>
      </w:r>
      <w:bookmarkEnd w:id="124"/>
    </w:p>
    <w:p w:rsidR="00AA6920" w:rsidRPr="00F00053" w:rsidRDefault="00D26785">
      <w:pPr>
        <w:spacing w:after="15" w:line="360" w:lineRule="auto"/>
        <w:ind w:left="420"/>
        <w:rPr>
          <w:rFonts w:asciiTheme="minorEastAsia" w:hAnsiTheme="minorEastAsia"/>
          <w:szCs w:val="21"/>
        </w:rPr>
      </w:pPr>
      <w:r w:rsidRPr="00F00053">
        <w:rPr>
          <w:rFonts w:asciiTheme="minorEastAsia" w:hAnsiTheme="minorEastAsia" w:hint="eastAsia"/>
          <w:szCs w:val="21"/>
        </w:rPr>
        <w:t>频宽模式可进行配置：</w:t>
      </w:r>
    </w:p>
    <w:p w:rsidR="00AA6920" w:rsidRPr="00F00053" w:rsidRDefault="00D26785">
      <w:pPr>
        <w:pStyle w:val="af5"/>
        <w:widowControl/>
        <w:numPr>
          <w:ilvl w:val="0"/>
          <w:numId w:val="7"/>
        </w:numPr>
        <w:spacing w:line="360" w:lineRule="auto"/>
        <w:ind w:firstLineChars="0"/>
        <w:rPr>
          <w:rFonts w:asciiTheme="minorEastAsia" w:hAnsiTheme="minorEastAsia"/>
          <w:szCs w:val="21"/>
        </w:rPr>
      </w:pPr>
      <w:r w:rsidRPr="00F00053">
        <w:rPr>
          <w:rFonts w:asciiTheme="minorEastAsia" w:hAnsiTheme="minorEastAsia"/>
          <w:szCs w:val="21"/>
        </w:rPr>
        <w:t>2.4GHz频段支持20MHz、40MHz频宽模式，并支持频宽自适应模式，缺省为20MHz频宽；</w:t>
      </w:r>
    </w:p>
    <w:p w:rsidR="00AA6920" w:rsidRPr="00F00053" w:rsidRDefault="00D26785">
      <w:pPr>
        <w:pStyle w:val="af5"/>
        <w:widowControl/>
        <w:numPr>
          <w:ilvl w:val="0"/>
          <w:numId w:val="7"/>
        </w:numPr>
        <w:spacing w:line="360" w:lineRule="auto"/>
        <w:ind w:firstLineChars="0"/>
        <w:rPr>
          <w:rFonts w:asciiTheme="minorEastAsia" w:hAnsiTheme="minorEastAsia"/>
          <w:szCs w:val="21"/>
        </w:rPr>
      </w:pPr>
      <w:r w:rsidRPr="00F00053">
        <w:rPr>
          <w:rFonts w:asciiTheme="minorEastAsia" w:hAnsiTheme="minorEastAsia"/>
          <w:szCs w:val="21"/>
        </w:rPr>
        <w:t>5GHz频段支持20MHz、40MHz、80MHz、160MHz频宽模式，并支持频宽自适应模式，缺省为20/40/80/160MHz自适应频宽模式；</w:t>
      </w:r>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25" w:name="_Toc96611865"/>
      <w:r>
        <w:rPr>
          <w:rFonts w:asciiTheme="minorEastAsia" w:eastAsiaTheme="minorEastAsia" w:hAnsiTheme="minorEastAsia"/>
          <w:szCs w:val="21"/>
        </w:rPr>
        <w:t>2.</w:t>
      </w:r>
      <w:r w:rsidR="00D26785" w:rsidRPr="00F00053">
        <w:rPr>
          <w:rFonts w:asciiTheme="minorEastAsia" w:eastAsiaTheme="minorEastAsia" w:hAnsiTheme="minorEastAsia"/>
          <w:szCs w:val="21"/>
        </w:rPr>
        <w:t>信道要求</w:t>
      </w:r>
      <w:bookmarkEnd w:id="125"/>
    </w:p>
    <w:p w:rsidR="00AA6920" w:rsidRPr="00F00053" w:rsidRDefault="00D26785">
      <w:pPr>
        <w:pStyle w:val="af5"/>
        <w:widowControl/>
        <w:numPr>
          <w:ilvl w:val="0"/>
          <w:numId w:val="8"/>
        </w:numPr>
        <w:spacing w:line="360" w:lineRule="auto"/>
        <w:ind w:firstLineChars="0"/>
        <w:rPr>
          <w:rFonts w:asciiTheme="minorEastAsia" w:hAnsiTheme="minorEastAsia"/>
          <w:szCs w:val="21"/>
        </w:rPr>
      </w:pPr>
      <w:r w:rsidRPr="00F00053">
        <w:rPr>
          <w:rFonts w:asciiTheme="minorEastAsia" w:hAnsiTheme="minorEastAsia" w:hint="eastAsia"/>
          <w:szCs w:val="21"/>
        </w:rPr>
        <w:t>信道范围符合</w:t>
      </w:r>
      <w:r w:rsidRPr="00F00053">
        <w:rPr>
          <w:rFonts w:asciiTheme="minorEastAsia" w:hAnsiTheme="minorEastAsia"/>
          <w:szCs w:val="21"/>
        </w:rPr>
        <w:t>802.11协议要求。</w:t>
      </w:r>
    </w:p>
    <w:p w:rsidR="00AA6920" w:rsidRPr="00F00053" w:rsidRDefault="00D26785">
      <w:pPr>
        <w:pStyle w:val="af5"/>
        <w:widowControl/>
        <w:numPr>
          <w:ilvl w:val="0"/>
          <w:numId w:val="9"/>
        </w:numPr>
        <w:spacing w:line="360" w:lineRule="auto"/>
        <w:ind w:firstLineChars="0"/>
        <w:rPr>
          <w:rFonts w:asciiTheme="minorEastAsia" w:hAnsiTheme="minorEastAsia"/>
          <w:szCs w:val="21"/>
        </w:rPr>
      </w:pPr>
      <w:r w:rsidRPr="00F00053">
        <w:rPr>
          <w:rFonts w:asciiTheme="minorEastAsia" w:hAnsiTheme="minorEastAsia"/>
          <w:szCs w:val="21"/>
        </w:rPr>
        <w:t>2.4GHz频段应支持13个工作信道（channel 1～13）；</w:t>
      </w:r>
    </w:p>
    <w:p w:rsidR="00AA6920" w:rsidRPr="00F00053" w:rsidRDefault="00D26785">
      <w:pPr>
        <w:pStyle w:val="af5"/>
        <w:widowControl/>
        <w:numPr>
          <w:ilvl w:val="0"/>
          <w:numId w:val="9"/>
        </w:numPr>
        <w:spacing w:line="360" w:lineRule="auto"/>
        <w:ind w:firstLineChars="0"/>
        <w:rPr>
          <w:rFonts w:asciiTheme="minorEastAsia" w:hAnsiTheme="minorEastAsia"/>
          <w:szCs w:val="21"/>
        </w:rPr>
      </w:pPr>
      <w:r w:rsidRPr="00F00053">
        <w:rPr>
          <w:rFonts w:asciiTheme="minorEastAsia" w:hAnsiTheme="minorEastAsia"/>
          <w:szCs w:val="21"/>
        </w:rPr>
        <w:lastRenderedPageBreak/>
        <w:t>5GHz频段应支持13</w:t>
      </w:r>
      <w:r w:rsidRPr="00F00053">
        <w:rPr>
          <w:rFonts w:asciiTheme="minorEastAsia" w:hAnsiTheme="minorEastAsia" w:hint="eastAsia"/>
          <w:szCs w:val="21"/>
        </w:rPr>
        <w:t>个工作信道：</w:t>
      </w:r>
    </w:p>
    <w:p w:rsidR="00AA6920" w:rsidRPr="00F00053" w:rsidRDefault="00D26785">
      <w:pPr>
        <w:pStyle w:val="af5"/>
        <w:widowControl/>
        <w:numPr>
          <w:ilvl w:val="0"/>
          <w:numId w:val="10"/>
        </w:numPr>
        <w:spacing w:line="360" w:lineRule="auto"/>
        <w:ind w:firstLineChars="0"/>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5.8GHz频段的（channel 149，153，157，161，165）与5.1GHz频段的（channel 36，40，44，48, 52，56，60，64）工作信道；</w:t>
      </w:r>
    </w:p>
    <w:p w:rsidR="00AA6920" w:rsidRPr="00F00053" w:rsidRDefault="00D26785">
      <w:pPr>
        <w:pStyle w:val="af5"/>
        <w:widowControl/>
        <w:numPr>
          <w:ilvl w:val="0"/>
          <w:numId w:val="8"/>
        </w:numPr>
        <w:spacing w:line="360" w:lineRule="auto"/>
        <w:ind w:firstLineChars="0"/>
        <w:rPr>
          <w:rFonts w:asciiTheme="minorEastAsia" w:hAnsiTheme="minorEastAsia"/>
          <w:szCs w:val="21"/>
        </w:rPr>
      </w:pPr>
      <w:r w:rsidRPr="00F00053">
        <w:rPr>
          <w:rFonts w:asciiTheme="minorEastAsia" w:hAnsiTheme="minorEastAsia"/>
          <w:szCs w:val="21"/>
        </w:rPr>
        <w:t>2.4GHz频段支持自动信道选择和手工配置两种方式，默认自动信道选择方式，在自动信道选择方式下，设备仅在channel 1～11做选择（优先选择channel 1、6、11）。</w:t>
      </w:r>
    </w:p>
    <w:p w:rsidR="00AA6920" w:rsidRPr="00F00053" w:rsidRDefault="00D26785">
      <w:pPr>
        <w:pStyle w:val="af5"/>
        <w:widowControl/>
        <w:numPr>
          <w:ilvl w:val="0"/>
          <w:numId w:val="8"/>
        </w:numPr>
        <w:spacing w:line="360" w:lineRule="auto"/>
        <w:ind w:firstLineChars="0"/>
        <w:rPr>
          <w:rFonts w:asciiTheme="minorEastAsia" w:hAnsiTheme="minorEastAsia"/>
          <w:szCs w:val="21"/>
        </w:rPr>
      </w:pPr>
      <w:r w:rsidRPr="00F00053">
        <w:rPr>
          <w:rFonts w:asciiTheme="minorEastAsia" w:hAnsiTheme="minorEastAsia"/>
          <w:szCs w:val="21"/>
        </w:rPr>
        <w:t>5GHz频段支持自动信道选择和遇干扰时信道跳转，要求如下：</w:t>
      </w:r>
    </w:p>
    <w:p w:rsidR="00AA6920" w:rsidRPr="00F00053" w:rsidRDefault="00D26785">
      <w:pPr>
        <w:pStyle w:val="af5"/>
        <w:widowControl/>
        <w:numPr>
          <w:ilvl w:val="0"/>
          <w:numId w:val="11"/>
        </w:numPr>
        <w:spacing w:line="360" w:lineRule="auto"/>
        <w:ind w:firstLineChars="0"/>
        <w:rPr>
          <w:rFonts w:asciiTheme="minorEastAsia" w:hAnsiTheme="minorEastAsia"/>
          <w:szCs w:val="21"/>
        </w:rPr>
      </w:pPr>
      <w:r w:rsidRPr="00F00053">
        <w:rPr>
          <w:rFonts w:asciiTheme="minorEastAsia" w:hAnsiTheme="minorEastAsia" w:hint="eastAsia"/>
          <w:szCs w:val="21"/>
        </w:rPr>
        <w:t>支持在开机时刻自动选择干扰较小的信道。</w:t>
      </w:r>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26" w:name="_Toc474933472"/>
      <w:bookmarkStart w:id="127" w:name="_Toc474938816"/>
      <w:bookmarkEnd w:id="126"/>
      <w:bookmarkEnd w:id="127"/>
      <w:r>
        <w:rPr>
          <w:rFonts w:asciiTheme="minorEastAsia" w:eastAsiaTheme="minorEastAsia" w:hAnsiTheme="minorEastAsia"/>
          <w:szCs w:val="21"/>
        </w:rPr>
        <w:t>3.</w:t>
      </w:r>
      <w:r w:rsidR="00D26785" w:rsidRPr="00F00053">
        <w:rPr>
          <w:rFonts w:asciiTheme="minorEastAsia" w:eastAsiaTheme="minorEastAsia" w:hAnsiTheme="minorEastAsia" w:hint="eastAsia"/>
          <w:szCs w:val="21"/>
        </w:rPr>
        <w:t>从网关标称无线发射功率</w:t>
      </w:r>
    </w:p>
    <w:p w:rsidR="00AA6920" w:rsidRPr="00F00053" w:rsidRDefault="00D26785">
      <w:pPr>
        <w:pStyle w:val="af5"/>
        <w:widowControl/>
        <w:numPr>
          <w:ilvl w:val="0"/>
          <w:numId w:val="12"/>
        </w:numPr>
        <w:spacing w:line="360" w:lineRule="auto"/>
        <w:ind w:firstLineChars="0"/>
        <w:rPr>
          <w:rFonts w:asciiTheme="minorEastAsia" w:hAnsiTheme="minorEastAsia"/>
          <w:szCs w:val="21"/>
        </w:rPr>
      </w:pPr>
      <w:r w:rsidRPr="00F00053">
        <w:rPr>
          <w:rFonts w:asciiTheme="minorEastAsia" w:hAnsiTheme="minorEastAsia" w:hint="eastAsia"/>
          <w:szCs w:val="21"/>
        </w:rPr>
        <w:t>从网关整机最大输出功率不超过</w:t>
      </w:r>
      <w:r w:rsidRPr="00F00053">
        <w:rPr>
          <w:rFonts w:asciiTheme="minorEastAsia" w:hAnsiTheme="minorEastAsia"/>
          <w:szCs w:val="21"/>
        </w:rPr>
        <w:t>20dBm（达到95mW~100mW，2.4GHz频段）、23dBm（达到190mW~200mW，5GHz频段）。</w:t>
      </w:r>
    </w:p>
    <w:p w:rsidR="00AA6920" w:rsidRPr="00F00053" w:rsidRDefault="00D26785">
      <w:pPr>
        <w:pStyle w:val="af5"/>
        <w:widowControl/>
        <w:numPr>
          <w:ilvl w:val="0"/>
          <w:numId w:val="12"/>
        </w:numPr>
        <w:spacing w:line="360" w:lineRule="auto"/>
        <w:ind w:firstLineChars="0"/>
        <w:rPr>
          <w:rFonts w:asciiTheme="minorEastAsia" w:hAnsiTheme="minorEastAsia"/>
          <w:szCs w:val="21"/>
        </w:rPr>
      </w:pPr>
      <w:r w:rsidRPr="00F00053">
        <w:rPr>
          <w:rFonts w:asciiTheme="minorEastAsia" w:hAnsiTheme="minorEastAsia" w:hint="eastAsia"/>
          <w:szCs w:val="21"/>
        </w:rPr>
        <w:t>发射功率支持可调，并支持调节级别。</w:t>
      </w:r>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28" w:name="_Toc96611866"/>
      <w:r>
        <w:rPr>
          <w:rFonts w:asciiTheme="minorEastAsia" w:eastAsiaTheme="minorEastAsia" w:hAnsiTheme="minorEastAsia"/>
          <w:szCs w:val="21"/>
        </w:rPr>
        <w:t>4.</w:t>
      </w:r>
      <w:r w:rsidR="00D26785" w:rsidRPr="00F00053">
        <w:rPr>
          <w:rFonts w:asciiTheme="minorEastAsia" w:eastAsiaTheme="minorEastAsia" w:hAnsiTheme="minorEastAsia"/>
          <w:szCs w:val="21"/>
        </w:rPr>
        <w:t>WPS功能</w:t>
      </w:r>
      <w:bookmarkEnd w:id="128"/>
    </w:p>
    <w:p w:rsidR="00AA6920" w:rsidRPr="00F00053" w:rsidRDefault="00D26785">
      <w:pPr>
        <w:spacing w:after="15" w:line="360" w:lineRule="auto"/>
        <w:ind w:firstLineChars="200" w:firstLine="420"/>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2.4GHz和5GHz频段Wi-Fi Protected Setup（简称WPS）规范，支持Push Button功能，不开启PIN功能，并兼容其它厂商WLAN终端产品。针对Push-Button功能，具体要求如下：</w:t>
      </w:r>
    </w:p>
    <w:p w:rsidR="00AA6920" w:rsidRPr="00F00053" w:rsidRDefault="00D26785">
      <w:pPr>
        <w:numPr>
          <w:ilvl w:val="0"/>
          <w:numId w:val="13"/>
        </w:numPr>
        <w:spacing w:after="15" w:line="360" w:lineRule="auto"/>
        <w:ind w:left="851" w:hanging="431"/>
        <w:rPr>
          <w:rFonts w:asciiTheme="minorEastAsia" w:hAnsiTheme="minorEastAsia"/>
          <w:szCs w:val="21"/>
        </w:rPr>
      </w:pPr>
      <w:r w:rsidRPr="00F00053">
        <w:rPr>
          <w:rFonts w:asciiTheme="minorEastAsia" w:hAnsiTheme="minorEastAsia" w:hint="eastAsia"/>
          <w:szCs w:val="21"/>
        </w:rPr>
        <w:t>能够和支持</w:t>
      </w:r>
      <w:r w:rsidRPr="00F00053">
        <w:rPr>
          <w:rFonts w:asciiTheme="minorEastAsia" w:hAnsiTheme="minorEastAsia"/>
          <w:szCs w:val="21"/>
        </w:rPr>
        <w:t>WPS Push-Button功能的WLAN终端设备在2分钟内协商好加密算法，分发密钥，各自配置好相关参数，建立连接。</w:t>
      </w:r>
    </w:p>
    <w:p w:rsidR="00AA6920" w:rsidRPr="00F00053" w:rsidRDefault="00D26785">
      <w:pPr>
        <w:numPr>
          <w:ilvl w:val="0"/>
          <w:numId w:val="13"/>
        </w:numPr>
        <w:spacing w:after="15" w:line="360" w:lineRule="auto"/>
        <w:ind w:left="851" w:hanging="431"/>
        <w:rPr>
          <w:rFonts w:asciiTheme="minorEastAsia" w:hAnsiTheme="minorEastAsia"/>
          <w:szCs w:val="21"/>
        </w:rPr>
      </w:pPr>
      <w:r w:rsidRPr="00F00053">
        <w:rPr>
          <w:rFonts w:asciiTheme="minorEastAsia" w:hAnsiTheme="minorEastAsia" w:hint="eastAsia"/>
          <w:szCs w:val="21"/>
        </w:rPr>
        <w:t>正常工作状态下（无需设备或从网关重新启动），能和多个</w:t>
      </w:r>
      <w:r w:rsidRPr="00F00053">
        <w:rPr>
          <w:rFonts w:asciiTheme="minorEastAsia" w:hAnsiTheme="minorEastAsia"/>
          <w:szCs w:val="21"/>
        </w:rPr>
        <w:t>STA依次建立连接。</w:t>
      </w:r>
    </w:p>
    <w:p w:rsidR="00AA6920" w:rsidRPr="00F00053" w:rsidRDefault="00D26785">
      <w:pPr>
        <w:numPr>
          <w:ilvl w:val="0"/>
          <w:numId w:val="13"/>
        </w:numPr>
        <w:spacing w:after="15" w:line="360" w:lineRule="auto"/>
        <w:ind w:left="851" w:hanging="431"/>
        <w:rPr>
          <w:rFonts w:asciiTheme="minorEastAsia" w:hAnsiTheme="minorEastAsia"/>
          <w:szCs w:val="21"/>
        </w:rPr>
      </w:pPr>
      <w:r w:rsidRPr="00F00053">
        <w:rPr>
          <w:rFonts w:asciiTheme="minorEastAsia" w:hAnsiTheme="minorEastAsia" w:hint="eastAsia"/>
          <w:szCs w:val="21"/>
        </w:rPr>
        <w:t>新</w:t>
      </w:r>
      <w:r w:rsidRPr="00F00053">
        <w:rPr>
          <w:rFonts w:asciiTheme="minorEastAsia" w:hAnsiTheme="minorEastAsia"/>
          <w:szCs w:val="21"/>
        </w:rPr>
        <w:t>STA和从网关通过WPS Push-Button方式建立连接的时间段内不影响已连接STA的连接和使用。</w:t>
      </w:r>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29" w:name="_Toc96611867"/>
      <w:r>
        <w:rPr>
          <w:rFonts w:asciiTheme="minorEastAsia" w:eastAsiaTheme="minorEastAsia" w:hAnsiTheme="minorEastAsia"/>
          <w:szCs w:val="21"/>
        </w:rPr>
        <w:t>5.</w:t>
      </w:r>
      <w:r w:rsidR="00D26785" w:rsidRPr="00F00053">
        <w:rPr>
          <w:rFonts w:asciiTheme="minorEastAsia" w:eastAsiaTheme="minorEastAsia" w:hAnsiTheme="minorEastAsia"/>
          <w:szCs w:val="21"/>
        </w:rPr>
        <w:t>其他无线要求</w:t>
      </w:r>
      <w:bookmarkEnd w:id="129"/>
    </w:p>
    <w:p w:rsidR="00AA6920" w:rsidRPr="00F00053" w:rsidRDefault="00D26785">
      <w:pPr>
        <w:numPr>
          <w:ilvl w:val="0"/>
          <w:numId w:val="14"/>
        </w:numPr>
        <w:spacing w:after="15" w:line="360" w:lineRule="auto"/>
        <w:ind w:left="851" w:hanging="431"/>
        <w:rPr>
          <w:rFonts w:asciiTheme="minorEastAsia" w:hAnsiTheme="minorEastAsia"/>
          <w:szCs w:val="21"/>
        </w:rPr>
      </w:pPr>
      <w:r w:rsidRPr="00F00053">
        <w:rPr>
          <w:rFonts w:asciiTheme="minorEastAsia" w:hAnsiTheme="minorEastAsia" w:hint="eastAsia"/>
          <w:szCs w:val="21"/>
        </w:rPr>
        <w:t>支持块应答（</w:t>
      </w:r>
      <w:r w:rsidRPr="00F00053">
        <w:rPr>
          <w:rFonts w:asciiTheme="minorEastAsia" w:hAnsiTheme="minorEastAsia"/>
          <w:szCs w:val="21"/>
        </w:rPr>
        <w:t>Block ACK），支持对接收多个</w:t>
      </w:r>
      <w:r w:rsidRPr="00F00053">
        <w:rPr>
          <w:rFonts w:asciiTheme="minorEastAsia" w:hAnsiTheme="minorEastAsia" w:hint="eastAsia"/>
          <w:szCs w:val="21"/>
        </w:rPr>
        <w:t>帧用一个帧回应，让发送方只重传没有成功接收的帧。</w:t>
      </w:r>
    </w:p>
    <w:p w:rsidR="00AA6920" w:rsidRPr="00F00053" w:rsidRDefault="00D26785">
      <w:pPr>
        <w:numPr>
          <w:ilvl w:val="0"/>
          <w:numId w:val="14"/>
        </w:numPr>
        <w:spacing w:after="15" w:line="360" w:lineRule="auto"/>
        <w:ind w:left="851" w:hanging="431"/>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5GHz频段400ns、800ns两种保护间隔，默认使用400ns。</w:t>
      </w:r>
    </w:p>
    <w:p w:rsidR="00AA6920" w:rsidRPr="00F00053" w:rsidRDefault="00D26785">
      <w:pPr>
        <w:numPr>
          <w:ilvl w:val="0"/>
          <w:numId w:val="14"/>
        </w:numPr>
        <w:spacing w:after="15" w:line="360" w:lineRule="auto"/>
        <w:ind w:left="851" w:hanging="431"/>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5GHz频段数据帧汇聚（Frame Aggregation），支持把两个以上的帧组合成一个</w:t>
      </w:r>
      <w:r w:rsidRPr="00F00053">
        <w:rPr>
          <w:rFonts w:asciiTheme="minorEastAsia" w:hAnsiTheme="minorEastAsia" w:hint="eastAsia"/>
          <w:szCs w:val="21"/>
        </w:rPr>
        <w:t>帧传输，减少协议开销，提高信道利用率。</w:t>
      </w:r>
    </w:p>
    <w:p w:rsidR="00AA6920" w:rsidRPr="00F00053" w:rsidRDefault="00D26785">
      <w:pPr>
        <w:numPr>
          <w:ilvl w:val="0"/>
          <w:numId w:val="14"/>
        </w:numPr>
        <w:spacing w:after="15" w:line="360" w:lineRule="auto"/>
        <w:ind w:left="851" w:hanging="431"/>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5GHz频段MLD（Maximum-Likelihood Decoding）功能，符合802.11协议相关规定。</w:t>
      </w:r>
    </w:p>
    <w:p w:rsidR="00AA6920" w:rsidRPr="00F00053" w:rsidRDefault="00DA1ECB" w:rsidP="0079577B">
      <w:pPr>
        <w:pStyle w:val="af9"/>
        <w:numPr>
          <w:ilvl w:val="1"/>
          <w:numId w:val="0"/>
        </w:numPr>
        <w:spacing w:before="156" w:after="156" w:line="360" w:lineRule="auto"/>
        <w:ind w:firstLineChars="100" w:firstLine="210"/>
        <w:outlineLvl w:val="3"/>
        <w:rPr>
          <w:rFonts w:asciiTheme="minorEastAsia" w:eastAsiaTheme="minorEastAsia" w:hAnsiTheme="minorEastAsia"/>
          <w:bCs/>
          <w:szCs w:val="21"/>
        </w:rPr>
      </w:pPr>
      <w:bookmarkStart w:id="130" w:name="_Toc144452143"/>
      <w:bookmarkStart w:id="131" w:name="_Toc8206"/>
      <w:bookmarkStart w:id="132" w:name="_Toc96611868"/>
      <w:bookmarkStart w:id="133" w:name="_Ref450310424"/>
      <w:r>
        <w:rPr>
          <w:rFonts w:asciiTheme="minorEastAsia" w:eastAsiaTheme="minorEastAsia" w:hAnsiTheme="minorEastAsia"/>
          <w:szCs w:val="21"/>
        </w:rPr>
        <w:lastRenderedPageBreak/>
        <w:t>5.</w:t>
      </w:r>
      <w:r w:rsidR="00D26785" w:rsidRPr="00F00053">
        <w:rPr>
          <w:rFonts w:asciiTheme="minorEastAsia" w:eastAsiaTheme="minorEastAsia" w:hAnsiTheme="minorEastAsia" w:cs="黑体" w:hint="eastAsia"/>
          <w:szCs w:val="21"/>
        </w:rPr>
        <w:t>网络协议及数据转发功能要求</w:t>
      </w:r>
      <w:bookmarkEnd w:id="130"/>
      <w:bookmarkEnd w:id="131"/>
      <w:bookmarkEnd w:id="132"/>
      <w:bookmarkEnd w:id="133"/>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34" w:name="_Toc96611869"/>
      <w:r>
        <w:rPr>
          <w:rFonts w:asciiTheme="minorEastAsia" w:eastAsiaTheme="minorEastAsia" w:hAnsiTheme="minorEastAsia"/>
          <w:szCs w:val="21"/>
        </w:rPr>
        <w:t>5.1</w:t>
      </w:r>
      <w:r w:rsidR="00D26785" w:rsidRPr="00F00053">
        <w:rPr>
          <w:rFonts w:asciiTheme="minorEastAsia" w:eastAsiaTheme="minorEastAsia" w:hAnsiTheme="minorEastAsia"/>
          <w:szCs w:val="21"/>
        </w:rPr>
        <w:t>桥接模式</w:t>
      </w:r>
      <w:bookmarkEnd w:id="134"/>
    </w:p>
    <w:p w:rsidR="00AA6920" w:rsidRPr="00F00053" w:rsidRDefault="00D26785" w:rsidP="00DA1ECB">
      <w:pPr>
        <w:spacing w:after="15" w:line="360" w:lineRule="auto"/>
        <w:ind w:firstLineChars="350" w:firstLine="735"/>
        <w:rPr>
          <w:rFonts w:asciiTheme="minorEastAsia" w:hAnsiTheme="minorEastAsia"/>
          <w:szCs w:val="21"/>
        </w:rPr>
      </w:pPr>
      <w:r w:rsidRPr="00F00053">
        <w:rPr>
          <w:rFonts w:asciiTheme="minorEastAsia" w:hAnsiTheme="minorEastAsia" w:hint="eastAsia"/>
          <w:szCs w:val="21"/>
        </w:rPr>
        <w:t>从网关工作在桥接模式，支持</w:t>
      </w:r>
      <w:r w:rsidRPr="00F00053">
        <w:rPr>
          <w:rFonts w:asciiTheme="minorEastAsia" w:hAnsiTheme="minorEastAsia"/>
          <w:szCs w:val="21"/>
        </w:rPr>
        <w:t>IPv4/IPv6用户数据二层转发。</w:t>
      </w:r>
    </w:p>
    <w:p w:rsidR="00AA6920" w:rsidRPr="00F00053" w:rsidRDefault="00DA1ECB" w:rsidP="00DA1ECB">
      <w:pPr>
        <w:pStyle w:val="af8"/>
        <w:spacing w:before="156" w:after="156" w:line="360" w:lineRule="auto"/>
        <w:ind w:firstLineChars="200" w:firstLine="420"/>
        <w:outlineLvl w:val="5"/>
        <w:rPr>
          <w:rFonts w:asciiTheme="minorEastAsia" w:eastAsiaTheme="minorEastAsia" w:hAnsiTheme="minorEastAsia"/>
          <w:szCs w:val="21"/>
        </w:rPr>
      </w:pPr>
      <w:bookmarkStart w:id="135" w:name="_Toc96611870"/>
      <w:r>
        <w:rPr>
          <w:rFonts w:asciiTheme="minorEastAsia" w:eastAsiaTheme="minorEastAsia" w:hAnsiTheme="minorEastAsia"/>
          <w:szCs w:val="21"/>
        </w:rPr>
        <w:t xml:space="preserve">5.2 </w:t>
      </w:r>
      <w:r w:rsidR="00D26785" w:rsidRPr="00F00053">
        <w:rPr>
          <w:rFonts w:asciiTheme="minorEastAsia" w:eastAsiaTheme="minorEastAsia" w:hAnsiTheme="minorEastAsia"/>
          <w:szCs w:val="21"/>
        </w:rPr>
        <w:t>VLAN支持</w:t>
      </w:r>
      <w:bookmarkEnd w:id="135"/>
    </w:p>
    <w:p w:rsidR="00AA6920" w:rsidRPr="00F00053" w:rsidRDefault="00D26785">
      <w:pPr>
        <w:spacing w:after="15" w:line="360" w:lineRule="auto"/>
        <w:ind w:firstLine="420"/>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802.1Q的VLAN</w:t>
      </w:r>
    </w:p>
    <w:p w:rsidR="00AA6920" w:rsidRPr="00F00053" w:rsidRDefault="00D26785">
      <w:pPr>
        <w:numPr>
          <w:ilvl w:val="0"/>
          <w:numId w:val="15"/>
        </w:numPr>
        <w:spacing w:after="15" w:line="360" w:lineRule="auto"/>
        <w:ind w:left="851" w:hanging="431"/>
        <w:rPr>
          <w:rFonts w:asciiTheme="minorEastAsia" w:hAnsiTheme="minorEastAsia"/>
          <w:szCs w:val="21"/>
        </w:rPr>
      </w:pPr>
      <w:r w:rsidRPr="00F00053">
        <w:rPr>
          <w:rFonts w:asciiTheme="minorEastAsia" w:hAnsiTheme="minorEastAsia" w:hint="eastAsia"/>
          <w:szCs w:val="21"/>
        </w:rPr>
        <w:t>不同</w:t>
      </w:r>
      <w:r w:rsidRPr="00F00053">
        <w:rPr>
          <w:rFonts w:asciiTheme="minorEastAsia" w:hAnsiTheme="minorEastAsia"/>
          <w:szCs w:val="21"/>
        </w:rPr>
        <w:t>VLAN数据二层隔离；</w:t>
      </w:r>
    </w:p>
    <w:p w:rsidR="00AA6920" w:rsidRPr="00F00053" w:rsidRDefault="00D26785">
      <w:pPr>
        <w:numPr>
          <w:ilvl w:val="0"/>
          <w:numId w:val="15"/>
        </w:numPr>
        <w:spacing w:after="15" w:line="360" w:lineRule="auto"/>
        <w:ind w:left="851" w:hanging="431"/>
        <w:rPr>
          <w:rFonts w:asciiTheme="minorEastAsia" w:hAnsiTheme="minorEastAsia"/>
          <w:szCs w:val="21"/>
        </w:rPr>
      </w:pPr>
      <w:r w:rsidRPr="00F00053">
        <w:rPr>
          <w:rFonts w:asciiTheme="minorEastAsia" w:hAnsiTheme="minorEastAsia" w:hint="eastAsia"/>
          <w:szCs w:val="21"/>
        </w:rPr>
        <w:t>能完全透传</w:t>
      </w:r>
      <w:r w:rsidRPr="00F00053">
        <w:rPr>
          <w:rFonts w:asciiTheme="minorEastAsia" w:hAnsiTheme="minorEastAsia"/>
          <w:szCs w:val="21"/>
        </w:rPr>
        <w:t>VLAN，不改动其TAG。</w:t>
      </w:r>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36" w:name="_Toc96611871"/>
      <w:r>
        <w:rPr>
          <w:rFonts w:asciiTheme="minorEastAsia" w:eastAsiaTheme="minorEastAsia" w:hAnsiTheme="minorEastAsia"/>
          <w:szCs w:val="21"/>
        </w:rPr>
        <w:t>5.3</w:t>
      </w:r>
      <w:r w:rsidR="00D26785" w:rsidRPr="00F00053">
        <w:rPr>
          <w:rFonts w:asciiTheme="minorEastAsia" w:eastAsiaTheme="minorEastAsia" w:hAnsiTheme="minorEastAsia"/>
          <w:szCs w:val="21"/>
        </w:rPr>
        <w:t>IPTV支持</w:t>
      </w:r>
      <w:bookmarkEnd w:id="136"/>
    </w:p>
    <w:p w:rsidR="00AA6920" w:rsidRPr="00F00053" w:rsidRDefault="00D26785">
      <w:pPr>
        <w:numPr>
          <w:ilvl w:val="0"/>
          <w:numId w:val="16"/>
        </w:numPr>
        <w:spacing w:after="15" w:line="360" w:lineRule="auto"/>
        <w:ind w:left="851" w:hanging="431"/>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IGMP协议，支持IPTV组播播放；</w:t>
      </w:r>
    </w:p>
    <w:p w:rsidR="00AA6920" w:rsidRPr="00F00053" w:rsidRDefault="00D26785">
      <w:pPr>
        <w:numPr>
          <w:ilvl w:val="0"/>
          <w:numId w:val="16"/>
        </w:numPr>
        <w:spacing w:after="15" w:line="360" w:lineRule="auto"/>
        <w:ind w:left="851" w:hanging="431"/>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RTSP协议，支持IPTV单播播放；</w:t>
      </w:r>
    </w:p>
    <w:p w:rsidR="00AA6920" w:rsidRPr="00F00053" w:rsidRDefault="00D26785">
      <w:pPr>
        <w:numPr>
          <w:ilvl w:val="0"/>
          <w:numId w:val="16"/>
        </w:numPr>
        <w:spacing w:after="15" w:line="360" w:lineRule="auto"/>
        <w:ind w:left="851" w:hanging="431"/>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DHCP报文透传，支持IPTV完整业务流程。</w:t>
      </w:r>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37" w:name="_Toc96611872"/>
      <w:r>
        <w:rPr>
          <w:rFonts w:asciiTheme="minorEastAsia" w:eastAsiaTheme="minorEastAsia" w:hAnsiTheme="minorEastAsia"/>
          <w:szCs w:val="21"/>
        </w:rPr>
        <w:t xml:space="preserve">5.4 </w:t>
      </w:r>
      <w:r w:rsidR="00D26785" w:rsidRPr="00F00053">
        <w:rPr>
          <w:rFonts w:asciiTheme="minorEastAsia" w:eastAsiaTheme="minorEastAsia" w:hAnsiTheme="minorEastAsia"/>
          <w:szCs w:val="21"/>
        </w:rPr>
        <w:t>QOS功能</w:t>
      </w:r>
      <w:bookmarkEnd w:id="137"/>
    </w:p>
    <w:p w:rsidR="00AA6920" w:rsidRPr="00F00053" w:rsidRDefault="00D26785">
      <w:pPr>
        <w:spacing w:after="15" w:line="360" w:lineRule="auto"/>
        <w:ind w:firstLine="420"/>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WLAN QoS功能要求，即支持IEEE 802.11e和WMM协议：</w:t>
      </w:r>
    </w:p>
    <w:p w:rsidR="00AA6920" w:rsidRPr="00F00053" w:rsidRDefault="00D26785">
      <w:pPr>
        <w:numPr>
          <w:ilvl w:val="0"/>
          <w:numId w:val="17"/>
        </w:numPr>
        <w:spacing w:after="15" w:line="360" w:lineRule="auto"/>
        <w:rPr>
          <w:rFonts w:asciiTheme="minorEastAsia" w:hAnsiTheme="minorEastAsia"/>
          <w:szCs w:val="21"/>
        </w:rPr>
      </w:pPr>
      <w:r w:rsidRPr="00F00053">
        <w:rPr>
          <w:rFonts w:asciiTheme="minorEastAsia" w:hAnsiTheme="minorEastAsia" w:hint="eastAsia"/>
          <w:szCs w:val="21"/>
        </w:rPr>
        <w:t>支持流与</w:t>
      </w:r>
      <w:r w:rsidRPr="00F00053">
        <w:rPr>
          <w:rFonts w:asciiTheme="minorEastAsia" w:hAnsiTheme="minorEastAsia"/>
          <w:szCs w:val="21"/>
        </w:rPr>
        <w:t>WMM队列的映射，支持WMM定义的4种流类型（VOICE / VIDEO / BEST EFFORT / BACKGROUND）及其优先级调度规则，支持基于优先级的数据处理和转发。</w:t>
      </w:r>
    </w:p>
    <w:p w:rsidR="00AA6920" w:rsidRPr="00F00053" w:rsidRDefault="00D26785">
      <w:pPr>
        <w:numPr>
          <w:ilvl w:val="0"/>
          <w:numId w:val="17"/>
        </w:numPr>
        <w:spacing w:after="15" w:line="360" w:lineRule="auto"/>
        <w:rPr>
          <w:rFonts w:asciiTheme="minorEastAsia" w:hAnsiTheme="minorEastAsia"/>
          <w:szCs w:val="21"/>
        </w:rPr>
      </w:pPr>
      <w:r w:rsidRPr="00F00053">
        <w:rPr>
          <w:rFonts w:asciiTheme="minorEastAsia" w:hAnsiTheme="minorEastAsia" w:hint="eastAsia"/>
          <w:szCs w:val="21"/>
        </w:rPr>
        <w:t>保持</w:t>
      </w:r>
      <w:r w:rsidRPr="00F00053">
        <w:rPr>
          <w:rFonts w:asciiTheme="minorEastAsia" w:hAnsiTheme="minorEastAsia"/>
          <w:szCs w:val="21"/>
        </w:rPr>
        <w:t>WMM流分类和设备QoS策略的一致性。</w:t>
      </w:r>
    </w:p>
    <w:p w:rsidR="00AA6920" w:rsidRPr="00F00053" w:rsidRDefault="00D26785">
      <w:pPr>
        <w:numPr>
          <w:ilvl w:val="0"/>
          <w:numId w:val="17"/>
        </w:numPr>
        <w:spacing w:after="15" w:line="360" w:lineRule="auto"/>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WMM的节电模式。</w:t>
      </w:r>
    </w:p>
    <w:p w:rsidR="00AA6920" w:rsidRPr="00F00053" w:rsidRDefault="00DA1ECB" w:rsidP="00DA1ECB">
      <w:pPr>
        <w:pStyle w:val="af9"/>
        <w:numPr>
          <w:ilvl w:val="1"/>
          <w:numId w:val="0"/>
        </w:numPr>
        <w:spacing w:before="156" w:after="156" w:line="360" w:lineRule="auto"/>
        <w:ind w:firstLineChars="200" w:firstLine="420"/>
        <w:outlineLvl w:val="3"/>
        <w:rPr>
          <w:rFonts w:asciiTheme="minorEastAsia" w:eastAsiaTheme="minorEastAsia" w:hAnsiTheme="minorEastAsia"/>
          <w:szCs w:val="21"/>
        </w:rPr>
      </w:pPr>
      <w:bookmarkStart w:id="138" w:name="_Toc144452144"/>
      <w:bookmarkStart w:id="139" w:name="_Toc3685"/>
      <w:bookmarkStart w:id="140" w:name="_Toc96611873"/>
      <w:r>
        <w:rPr>
          <w:rFonts w:asciiTheme="minorEastAsia" w:eastAsiaTheme="minorEastAsia" w:hAnsiTheme="minorEastAsia"/>
          <w:szCs w:val="21"/>
        </w:rPr>
        <w:t>5.5</w:t>
      </w:r>
      <w:r w:rsidR="00D26785" w:rsidRPr="00F00053">
        <w:rPr>
          <w:rFonts w:asciiTheme="minorEastAsia" w:eastAsiaTheme="minorEastAsia" w:hAnsiTheme="minorEastAsia" w:cs="黑体" w:hint="eastAsia"/>
          <w:szCs w:val="21"/>
        </w:rPr>
        <w:t>漫游功能要求</w:t>
      </w:r>
      <w:bookmarkEnd w:id="138"/>
      <w:bookmarkEnd w:id="139"/>
      <w:bookmarkEnd w:id="140"/>
    </w:p>
    <w:p w:rsidR="00AA6920" w:rsidRPr="00F00053" w:rsidRDefault="00D26785">
      <w:pPr>
        <w:spacing w:after="15" w:line="360" w:lineRule="auto"/>
        <w:ind w:firstLineChars="200" w:firstLine="420"/>
        <w:rPr>
          <w:rFonts w:asciiTheme="minorEastAsia" w:hAnsiTheme="minorEastAsia"/>
          <w:szCs w:val="21"/>
        </w:rPr>
      </w:pPr>
      <w:r w:rsidRPr="00F00053">
        <w:rPr>
          <w:rFonts w:asciiTheme="minorEastAsia" w:hAnsiTheme="minorEastAsia" w:hint="eastAsia"/>
          <w:szCs w:val="21"/>
        </w:rPr>
        <w:t>从网关应支持漫游功能，支持客户端设备在家庭网络内的多个从网关之间移动时做到无缝切换，漫游时间不高于</w:t>
      </w:r>
      <w:r w:rsidRPr="00F00053">
        <w:rPr>
          <w:rFonts w:asciiTheme="minorEastAsia" w:hAnsiTheme="minorEastAsia"/>
          <w:szCs w:val="21"/>
        </w:rPr>
        <w:t>100ms</w:t>
      </w:r>
      <w:r w:rsidRPr="00F00053">
        <w:rPr>
          <w:rFonts w:asciiTheme="minorEastAsia" w:hAnsiTheme="minorEastAsia" w:hint="eastAsia"/>
          <w:szCs w:val="21"/>
        </w:rPr>
        <w:t>。</w:t>
      </w:r>
    </w:p>
    <w:p w:rsidR="00AA6920" w:rsidRPr="00F00053" w:rsidRDefault="00DA1ECB" w:rsidP="00DA1ECB">
      <w:pPr>
        <w:pStyle w:val="af9"/>
        <w:numPr>
          <w:ilvl w:val="1"/>
          <w:numId w:val="0"/>
        </w:numPr>
        <w:spacing w:before="156" w:after="156" w:line="360" w:lineRule="auto"/>
        <w:ind w:firstLineChars="150" w:firstLine="315"/>
        <w:outlineLvl w:val="3"/>
        <w:rPr>
          <w:rFonts w:asciiTheme="minorEastAsia" w:eastAsiaTheme="minorEastAsia" w:hAnsiTheme="minorEastAsia"/>
          <w:szCs w:val="21"/>
        </w:rPr>
      </w:pPr>
      <w:bookmarkStart w:id="141" w:name="_Toc25870"/>
      <w:bookmarkStart w:id="142" w:name="_Toc144452145"/>
      <w:bookmarkStart w:id="143" w:name="_Toc96611874"/>
      <w:r>
        <w:rPr>
          <w:rFonts w:asciiTheme="minorEastAsia" w:eastAsiaTheme="minorEastAsia" w:hAnsiTheme="minorEastAsia"/>
          <w:szCs w:val="21"/>
        </w:rPr>
        <w:t>5.6</w:t>
      </w:r>
      <w:r w:rsidR="00D26785" w:rsidRPr="00F00053">
        <w:rPr>
          <w:rFonts w:asciiTheme="minorEastAsia" w:eastAsiaTheme="minorEastAsia" w:hAnsiTheme="minorEastAsia" w:cs="黑体" w:hint="eastAsia"/>
          <w:szCs w:val="21"/>
        </w:rPr>
        <w:t>从网关组网要求</w:t>
      </w:r>
      <w:bookmarkEnd w:id="141"/>
      <w:bookmarkEnd w:id="142"/>
      <w:bookmarkEnd w:id="143"/>
    </w:p>
    <w:p w:rsidR="00AA6920" w:rsidRPr="00F00053" w:rsidRDefault="00D26785">
      <w:pPr>
        <w:pStyle w:val="af7"/>
        <w:widowControl w:val="0"/>
        <w:numPr>
          <w:ilvl w:val="0"/>
          <w:numId w:val="18"/>
        </w:numPr>
        <w:spacing w:after="15" w:line="360" w:lineRule="auto"/>
        <w:jc w:val="both"/>
        <w:rPr>
          <w:rFonts w:asciiTheme="minorEastAsia" w:hAnsiTheme="minorEastAsia"/>
          <w:sz w:val="21"/>
          <w:szCs w:val="21"/>
        </w:rPr>
      </w:pPr>
      <w:r w:rsidRPr="00F00053">
        <w:rPr>
          <w:rFonts w:asciiTheme="minorEastAsia" w:hAnsiTheme="minorEastAsia"/>
          <w:sz w:val="21"/>
          <w:szCs w:val="21"/>
        </w:rPr>
        <w:t>FTTR</w:t>
      </w:r>
      <w:r w:rsidRPr="00F00053">
        <w:rPr>
          <w:rFonts w:asciiTheme="minorEastAsia" w:hAnsiTheme="minorEastAsia" w:hint="eastAsia"/>
          <w:sz w:val="21"/>
          <w:szCs w:val="21"/>
        </w:rPr>
        <w:t>从网关支持即插即用，从网关上线后自动从主网关同步</w:t>
      </w:r>
      <w:r w:rsidRPr="00F00053">
        <w:rPr>
          <w:rFonts w:asciiTheme="minorEastAsia" w:hAnsiTheme="minorEastAsia"/>
          <w:sz w:val="21"/>
          <w:szCs w:val="21"/>
        </w:rPr>
        <w:t>Wi-Fi</w:t>
      </w:r>
      <w:r w:rsidRPr="00F00053">
        <w:rPr>
          <w:rFonts w:asciiTheme="minorEastAsia" w:hAnsiTheme="minorEastAsia" w:hint="eastAsia"/>
          <w:sz w:val="21"/>
          <w:szCs w:val="21"/>
        </w:rPr>
        <w:t>等配置。</w:t>
      </w:r>
    </w:p>
    <w:p w:rsidR="00AA6920" w:rsidRPr="00F00053" w:rsidRDefault="00D26785">
      <w:pPr>
        <w:pStyle w:val="af7"/>
        <w:widowControl w:val="0"/>
        <w:numPr>
          <w:ilvl w:val="0"/>
          <w:numId w:val="18"/>
        </w:numPr>
        <w:spacing w:after="15" w:line="360" w:lineRule="auto"/>
        <w:jc w:val="both"/>
        <w:rPr>
          <w:rFonts w:asciiTheme="minorEastAsia" w:hAnsiTheme="minorEastAsia"/>
          <w:sz w:val="21"/>
          <w:szCs w:val="21"/>
        </w:rPr>
      </w:pPr>
      <w:r w:rsidRPr="00F00053">
        <w:rPr>
          <w:rFonts w:asciiTheme="minorEastAsia" w:hAnsiTheme="minorEastAsia"/>
          <w:sz w:val="21"/>
          <w:szCs w:val="21"/>
        </w:rPr>
        <w:t>FTTR</w:t>
      </w:r>
      <w:r w:rsidRPr="00F00053">
        <w:rPr>
          <w:rFonts w:asciiTheme="minorEastAsia" w:hAnsiTheme="minorEastAsia" w:hint="eastAsia"/>
          <w:sz w:val="21"/>
          <w:szCs w:val="21"/>
        </w:rPr>
        <w:t>从网关应自适应</w:t>
      </w:r>
      <w:r w:rsidRPr="00F00053">
        <w:rPr>
          <w:rFonts w:asciiTheme="minorEastAsia" w:hAnsiTheme="minorEastAsia"/>
          <w:sz w:val="21"/>
          <w:szCs w:val="21"/>
        </w:rPr>
        <w:t>支持光纤</w:t>
      </w:r>
      <w:r w:rsidRPr="00F00053">
        <w:rPr>
          <w:rFonts w:asciiTheme="minorEastAsia" w:hAnsiTheme="minorEastAsia" w:hint="eastAsia"/>
          <w:sz w:val="21"/>
          <w:szCs w:val="21"/>
        </w:rPr>
        <w:t>或</w:t>
      </w:r>
      <w:r w:rsidRPr="00F00053">
        <w:rPr>
          <w:rFonts w:asciiTheme="minorEastAsia" w:hAnsiTheme="minorEastAsia"/>
          <w:sz w:val="21"/>
          <w:szCs w:val="21"/>
        </w:rPr>
        <w:t>网线上行方式接入</w:t>
      </w:r>
      <w:r w:rsidRPr="00F00053">
        <w:rPr>
          <w:rFonts w:asciiTheme="minorEastAsia" w:hAnsiTheme="minorEastAsia" w:hint="eastAsia"/>
          <w:sz w:val="21"/>
          <w:szCs w:val="21"/>
        </w:rPr>
        <w:t>，</w:t>
      </w:r>
      <w:r w:rsidRPr="00F00053">
        <w:rPr>
          <w:rFonts w:asciiTheme="minorEastAsia" w:hAnsiTheme="minorEastAsia"/>
          <w:sz w:val="21"/>
          <w:szCs w:val="21"/>
        </w:rPr>
        <w:t>并支持有线链路故障时自</w:t>
      </w:r>
      <w:r w:rsidRPr="00F00053">
        <w:rPr>
          <w:rFonts w:asciiTheme="minorEastAsia" w:hAnsiTheme="minorEastAsia" w:hint="eastAsia"/>
          <w:sz w:val="21"/>
          <w:szCs w:val="21"/>
        </w:rPr>
        <w:t>动</w:t>
      </w:r>
      <w:r w:rsidRPr="00F00053">
        <w:rPr>
          <w:rFonts w:asciiTheme="minorEastAsia" w:hAnsiTheme="minorEastAsia"/>
          <w:sz w:val="21"/>
          <w:szCs w:val="21"/>
        </w:rPr>
        <w:t>切换</w:t>
      </w:r>
      <w:r w:rsidRPr="00F00053">
        <w:rPr>
          <w:rFonts w:asciiTheme="minorEastAsia" w:hAnsiTheme="minorEastAsia"/>
          <w:sz w:val="21"/>
          <w:szCs w:val="21"/>
        </w:rPr>
        <w:t>Wi-Fi</w:t>
      </w:r>
      <w:r w:rsidRPr="00F00053">
        <w:rPr>
          <w:rFonts w:asciiTheme="minorEastAsia" w:hAnsiTheme="minorEastAsia"/>
          <w:sz w:val="21"/>
          <w:szCs w:val="21"/>
        </w:rPr>
        <w:t>上行方式</w:t>
      </w:r>
      <w:r w:rsidRPr="00F00053">
        <w:rPr>
          <w:rFonts w:asciiTheme="minorEastAsia" w:hAnsiTheme="minorEastAsia" w:hint="eastAsia"/>
          <w:sz w:val="21"/>
          <w:szCs w:val="21"/>
        </w:rPr>
        <w:t>。</w:t>
      </w:r>
    </w:p>
    <w:p w:rsidR="00AA6920" w:rsidRPr="00F00053" w:rsidRDefault="00D26785">
      <w:pPr>
        <w:pStyle w:val="af7"/>
        <w:widowControl w:val="0"/>
        <w:numPr>
          <w:ilvl w:val="0"/>
          <w:numId w:val="18"/>
        </w:numPr>
        <w:spacing w:after="15" w:line="360" w:lineRule="auto"/>
        <w:jc w:val="both"/>
        <w:rPr>
          <w:rFonts w:asciiTheme="minorEastAsia" w:hAnsiTheme="minorEastAsia"/>
          <w:sz w:val="21"/>
          <w:szCs w:val="21"/>
        </w:rPr>
      </w:pPr>
      <w:r w:rsidRPr="00F00053">
        <w:rPr>
          <w:rFonts w:asciiTheme="minorEastAsia" w:hAnsiTheme="minorEastAsia"/>
          <w:sz w:val="21"/>
          <w:szCs w:val="21"/>
        </w:rPr>
        <w:t>FTTR</w:t>
      </w:r>
      <w:r w:rsidRPr="00F00053">
        <w:rPr>
          <w:rFonts w:asciiTheme="minorEastAsia" w:hAnsiTheme="minorEastAsia"/>
          <w:sz w:val="21"/>
          <w:szCs w:val="21"/>
        </w:rPr>
        <w:t>从网关支持有线链路和无线链路备份功能：</w:t>
      </w:r>
      <w:r w:rsidRPr="00F00053">
        <w:rPr>
          <w:rFonts w:asciiTheme="minorEastAsia" w:hAnsiTheme="minorEastAsia"/>
          <w:sz w:val="21"/>
          <w:szCs w:val="21"/>
        </w:rPr>
        <w:t xml:space="preserve"> </w:t>
      </w:r>
    </w:p>
    <w:p w:rsidR="00AA6920" w:rsidRPr="00F00053" w:rsidRDefault="00D26785">
      <w:pPr>
        <w:pStyle w:val="af7"/>
        <w:widowControl w:val="0"/>
        <w:numPr>
          <w:ilvl w:val="0"/>
          <w:numId w:val="19"/>
        </w:numPr>
        <w:spacing w:line="360" w:lineRule="auto"/>
        <w:jc w:val="both"/>
        <w:rPr>
          <w:rFonts w:asciiTheme="minorEastAsia" w:hAnsiTheme="minorEastAsia"/>
          <w:sz w:val="21"/>
          <w:szCs w:val="21"/>
        </w:rPr>
      </w:pPr>
      <w:r w:rsidRPr="00F00053">
        <w:rPr>
          <w:rFonts w:asciiTheme="minorEastAsia" w:hAnsiTheme="minorEastAsia" w:hint="eastAsia"/>
          <w:sz w:val="21"/>
          <w:szCs w:val="21"/>
        </w:rPr>
        <w:t>家庭光纤故障时，用户无需修改配置，自行切换网线即可正常使用网络；光纤故障修复后，用户自行将网线切换回光纤，即可正常使用网络；</w:t>
      </w:r>
      <w:r w:rsidRPr="00F00053">
        <w:rPr>
          <w:rFonts w:asciiTheme="minorEastAsia" w:hAnsiTheme="minorEastAsia"/>
          <w:sz w:val="21"/>
          <w:szCs w:val="21"/>
        </w:rPr>
        <w:t xml:space="preserve"> </w:t>
      </w:r>
    </w:p>
    <w:p w:rsidR="00AA6920" w:rsidRPr="00F00053" w:rsidRDefault="00D26785">
      <w:pPr>
        <w:pStyle w:val="af7"/>
        <w:widowControl w:val="0"/>
        <w:numPr>
          <w:ilvl w:val="0"/>
          <w:numId w:val="19"/>
        </w:numPr>
        <w:spacing w:line="360" w:lineRule="auto"/>
        <w:jc w:val="both"/>
        <w:rPr>
          <w:rFonts w:asciiTheme="minorEastAsia" w:hAnsiTheme="minorEastAsia"/>
          <w:sz w:val="21"/>
          <w:szCs w:val="21"/>
        </w:rPr>
      </w:pPr>
      <w:r w:rsidRPr="00F00053">
        <w:rPr>
          <w:rFonts w:asciiTheme="minorEastAsia" w:hAnsiTheme="minorEastAsia" w:hint="eastAsia"/>
          <w:sz w:val="21"/>
          <w:szCs w:val="21"/>
        </w:rPr>
        <w:lastRenderedPageBreak/>
        <w:t>家庭光纤故障时，支持用户无感知可自动切换</w:t>
      </w:r>
      <w:r w:rsidRPr="00F00053">
        <w:rPr>
          <w:rFonts w:asciiTheme="minorEastAsia" w:hAnsiTheme="minorEastAsia"/>
          <w:sz w:val="21"/>
          <w:szCs w:val="21"/>
        </w:rPr>
        <w:t>Wi-Fi</w:t>
      </w:r>
      <w:r w:rsidRPr="00F00053">
        <w:rPr>
          <w:rFonts w:asciiTheme="minorEastAsia" w:hAnsiTheme="minorEastAsia"/>
          <w:sz w:val="21"/>
          <w:szCs w:val="21"/>
        </w:rPr>
        <w:t>上行，满足用户基本网络使用功能家庭光纤故障修复后，用户可无感知自动切换回光纤上行，网络正常使用；</w:t>
      </w:r>
      <w:r w:rsidRPr="00F00053">
        <w:rPr>
          <w:rFonts w:asciiTheme="minorEastAsia" w:hAnsiTheme="minorEastAsia"/>
          <w:sz w:val="21"/>
          <w:szCs w:val="21"/>
        </w:rPr>
        <w:t xml:space="preserve"> </w:t>
      </w:r>
    </w:p>
    <w:p w:rsidR="00AA6920" w:rsidRPr="00F00053" w:rsidRDefault="00D26785">
      <w:pPr>
        <w:pStyle w:val="af7"/>
        <w:widowControl w:val="0"/>
        <w:numPr>
          <w:ilvl w:val="0"/>
          <w:numId w:val="19"/>
        </w:numPr>
        <w:spacing w:line="360" w:lineRule="auto"/>
        <w:jc w:val="both"/>
        <w:rPr>
          <w:rFonts w:asciiTheme="minorEastAsia" w:hAnsiTheme="minorEastAsia"/>
          <w:sz w:val="21"/>
          <w:szCs w:val="21"/>
        </w:rPr>
      </w:pPr>
      <w:r w:rsidRPr="00F00053">
        <w:rPr>
          <w:rFonts w:asciiTheme="minorEastAsia" w:hAnsiTheme="minorEastAsia" w:hint="eastAsia"/>
          <w:sz w:val="21"/>
          <w:szCs w:val="21"/>
        </w:rPr>
        <w:t>网线上行的</w:t>
      </w:r>
      <w:r w:rsidRPr="00F00053">
        <w:rPr>
          <w:rFonts w:asciiTheme="minorEastAsia" w:hAnsiTheme="minorEastAsia"/>
          <w:sz w:val="21"/>
          <w:szCs w:val="21"/>
        </w:rPr>
        <w:t>FTTR</w:t>
      </w:r>
      <w:r w:rsidRPr="00F00053">
        <w:rPr>
          <w:rFonts w:asciiTheme="minorEastAsia" w:hAnsiTheme="minorEastAsia"/>
          <w:sz w:val="21"/>
          <w:szCs w:val="21"/>
        </w:rPr>
        <w:t>从网关，网线故障后，支持用户无感知自动切换为</w:t>
      </w:r>
      <w:r w:rsidRPr="00F00053">
        <w:rPr>
          <w:rFonts w:asciiTheme="minorEastAsia" w:hAnsiTheme="minorEastAsia"/>
          <w:sz w:val="21"/>
          <w:szCs w:val="21"/>
        </w:rPr>
        <w:t>Wi-Fi</w:t>
      </w:r>
      <w:r w:rsidRPr="00F00053">
        <w:rPr>
          <w:rFonts w:asciiTheme="minorEastAsia" w:hAnsiTheme="minorEastAsia"/>
          <w:sz w:val="21"/>
          <w:szCs w:val="21"/>
        </w:rPr>
        <w:t>上行，满足用户基本网络使用功能；网线故障修复后，用户无感知切换回网线上行，网络正常使用；</w:t>
      </w:r>
      <w:r w:rsidRPr="00F00053">
        <w:rPr>
          <w:rFonts w:asciiTheme="minorEastAsia" w:hAnsiTheme="minorEastAsia"/>
          <w:sz w:val="21"/>
          <w:szCs w:val="21"/>
        </w:rPr>
        <w:t xml:space="preserve"> FTTR</w:t>
      </w:r>
      <w:r w:rsidRPr="00F00053">
        <w:rPr>
          <w:rFonts w:asciiTheme="minorEastAsia" w:hAnsiTheme="minorEastAsia"/>
          <w:sz w:val="21"/>
          <w:szCs w:val="21"/>
        </w:rPr>
        <w:t>从网关支持零配置开通</w:t>
      </w:r>
      <w:r w:rsidRPr="00F00053">
        <w:rPr>
          <w:rFonts w:asciiTheme="minorEastAsia" w:hAnsiTheme="minorEastAsia"/>
          <w:sz w:val="21"/>
          <w:szCs w:val="21"/>
        </w:rPr>
        <w:t>IPTV</w:t>
      </w:r>
      <w:r w:rsidRPr="00F00053">
        <w:rPr>
          <w:rFonts w:asciiTheme="minorEastAsia" w:hAnsiTheme="minorEastAsia"/>
          <w:sz w:val="21"/>
          <w:szCs w:val="21"/>
        </w:rPr>
        <w:t>业务，只需要在主网关上配置从网关的</w:t>
      </w:r>
      <w:r w:rsidRPr="00F00053">
        <w:rPr>
          <w:rFonts w:asciiTheme="minorEastAsia" w:hAnsiTheme="minorEastAsia"/>
          <w:sz w:val="21"/>
          <w:szCs w:val="21"/>
        </w:rPr>
        <w:t>IPTV</w:t>
      </w:r>
      <w:r w:rsidRPr="00F00053">
        <w:rPr>
          <w:rFonts w:asciiTheme="minorEastAsia" w:hAnsiTheme="minorEastAsia"/>
          <w:sz w:val="21"/>
          <w:szCs w:val="21"/>
        </w:rPr>
        <w:t>业务，从网关接入后主网关自动下发从网关的</w:t>
      </w:r>
      <w:r w:rsidRPr="00F00053">
        <w:rPr>
          <w:rFonts w:asciiTheme="minorEastAsia" w:hAnsiTheme="minorEastAsia"/>
          <w:sz w:val="21"/>
          <w:szCs w:val="21"/>
        </w:rPr>
        <w:t>IPTV</w:t>
      </w:r>
      <w:r w:rsidRPr="00F00053">
        <w:rPr>
          <w:rFonts w:asciiTheme="minorEastAsia" w:hAnsiTheme="minorEastAsia"/>
          <w:sz w:val="21"/>
          <w:szCs w:val="21"/>
        </w:rPr>
        <w:t>业务，无需在从网关做任何配置。</w:t>
      </w:r>
    </w:p>
    <w:p w:rsidR="00AA6920" w:rsidRPr="00F00053" w:rsidRDefault="00DA1ECB" w:rsidP="0079577B">
      <w:pPr>
        <w:pStyle w:val="af9"/>
        <w:numPr>
          <w:ilvl w:val="1"/>
          <w:numId w:val="0"/>
        </w:numPr>
        <w:spacing w:before="156" w:after="156" w:line="360" w:lineRule="auto"/>
        <w:outlineLvl w:val="3"/>
        <w:rPr>
          <w:rFonts w:asciiTheme="minorEastAsia" w:eastAsiaTheme="minorEastAsia" w:hAnsiTheme="minorEastAsia"/>
          <w:szCs w:val="21"/>
        </w:rPr>
      </w:pPr>
      <w:bookmarkStart w:id="144" w:name="_Toc28855"/>
      <w:bookmarkStart w:id="145" w:name="_Toc96611876"/>
      <w:bookmarkStart w:id="146" w:name="_Toc144452147"/>
      <w:r>
        <w:rPr>
          <w:rFonts w:asciiTheme="minorEastAsia" w:eastAsiaTheme="minorEastAsia" w:hAnsiTheme="minorEastAsia"/>
          <w:szCs w:val="21"/>
        </w:rPr>
        <w:t>6.</w:t>
      </w:r>
      <w:r w:rsidR="00D26785" w:rsidRPr="00F00053">
        <w:rPr>
          <w:rFonts w:asciiTheme="minorEastAsia" w:eastAsiaTheme="minorEastAsia" w:hAnsiTheme="minorEastAsia" w:cs="黑体"/>
          <w:szCs w:val="21"/>
        </w:rPr>
        <w:t>WAN侧接入安全性</w:t>
      </w:r>
      <w:bookmarkEnd w:id="144"/>
      <w:bookmarkEnd w:id="145"/>
      <w:bookmarkEnd w:id="146"/>
    </w:p>
    <w:p w:rsidR="00AA6920" w:rsidRPr="00F00053" w:rsidRDefault="00D26785">
      <w:pPr>
        <w:spacing w:after="15" w:line="360" w:lineRule="auto"/>
        <w:ind w:firstLineChars="200" w:firstLine="420"/>
        <w:rPr>
          <w:rFonts w:asciiTheme="minorEastAsia" w:hAnsiTheme="minorEastAsia"/>
          <w:szCs w:val="21"/>
        </w:rPr>
      </w:pPr>
      <w:r w:rsidRPr="00F00053">
        <w:rPr>
          <w:rFonts w:asciiTheme="minorEastAsia" w:hAnsiTheme="minorEastAsia" w:hint="eastAsia"/>
          <w:szCs w:val="21"/>
        </w:rPr>
        <w:t>除上网业务、与主网关的交互协议</w:t>
      </w:r>
      <w:r w:rsidRPr="00F00053">
        <w:rPr>
          <w:rFonts w:asciiTheme="minorEastAsia" w:hAnsiTheme="minorEastAsia"/>
          <w:szCs w:val="21"/>
        </w:rPr>
        <w:t>，从网关不得提供其它服务。</w:t>
      </w:r>
    </w:p>
    <w:p w:rsidR="00AA6920" w:rsidRPr="00F00053" w:rsidRDefault="00DA1ECB"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47" w:name="_Toc144452148"/>
      <w:bookmarkStart w:id="148" w:name="_Toc11763"/>
      <w:bookmarkStart w:id="149" w:name="_Toc96611877"/>
      <w:r>
        <w:rPr>
          <w:rFonts w:asciiTheme="minorEastAsia" w:eastAsiaTheme="minorEastAsia" w:hAnsiTheme="minorEastAsia"/>
          <w:szCs w:val="21"/>
        </w:rPr>
        <w:t>7.</w:t>
      </w:r>
      <w:r w:rsidR="00D26785" w:rsidRPr="00F00053">
        <w:rPr>
          <w:rFonts w:asciiTheme="minorEastAsia" w:eastAsiaTheme="minorEastAsia" w:hAnsiTheme="minorEastAsia" w:cs="黑体"/>
          <w:szCs w:val="21"/>
        </w:rPr>
        <w:t>WLAN侧接入安全性</w:t>
      </w:r>
      <w:bookmarkEnd w:id="147"/>
      <w:bookmarkEnd w:id="148"/>
      <w:bookmarkEnd w:id="149"/>
    </w:p>
    <w:p w:rsidR="00AA6920" w:rsidRPr="00F00053" w:rsidRDefault="00DA1ECB">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50" w:name="_Toc96611878"/>
      <w:r>
        <w:rPr>
          <w:rFonts w:asciiTheme="minorEastAsia" w:eastAsiaTheme="minorEastAsia" w:hAnsiTheme="minorEastAsia"/>
          <w:szCs w:val="21"/>
        </w:rPr>
        <w:t>7.1</w:t>
      </w:r>
      <w:r w:rsidR="00D26785" w:rsidRPr="00F00053">
        <w:rPr>
          <w:rFonts w:asciiTheme="minorEastAsia" w:eastAsiaTheme="minorEastAsia" w:hAnsiTheme="minorEastAsia"/>
          <w:szCs w:val="21"/>
        </w:rPr>
        <w:t>SSID要求</w:t>
      </w:r>
      <w:bookmarkEnd w:id="150"/>
    </w:p>
    <w:p w:rsidR="00AA6920" w:rsidRPr="00F00053" w:rsidRDefault="00D26785">
      <w:pPr>
        <w:numPr>
          <w:ilvl w:val="0"/>
          <w:numId w:val="20"/>
        </w:numPr>
        <w:spacing w:after="15" w:line="360" w:lineRule="auto"/>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SSID广播开启/关闭功能，默认启用此功能。</w:t>
      </w:r>
    </w:p>
    <w:p w:rsidR="00AA6920" w:rsidRPr="00F00053" w:rsidRDefault="00D26785">
      <w:pPr>
        <w:numPr>
          <w:ilvl w:val="0"/>
          <w:numId w:val="20"/>
        </w:numPr>
        <w:spacing w:after="15" w:line="360" w:lineRule="auto"/>
        <w:rPr>
          <w:rFonts w:asciiTheme="minorEastAsia" w:hAnsiTheme="minorEastAsia"/>
          <w:szCs w:val="21"/>
        </w:rPr>
      </w:pPr>
      <w:r w:rsidRPr="00F00053">
        <w:rPr>
          <w:rFonts w:asciiTheme="minorEastAsia" w:hAnsiTheme="minorEastAsia" w:hint="eastAsia"/>
          <w:szCs w:val="21"/>
        </w:rPr>
        <w:t>可选支持设置</w:t>
      </w:r>
      <w:r w:rsidRPr="00F00053">
        <w:rPr>
          <w:rFonts w:asciiTheme="minorEastAsia" w:hAnsiTheme="minorEastAsia"/>
          <w:szCs w:val="21"/>
        </w:rPr>
        <w:t>SSID广播间隔的功能。</w:t>
      </w:r>
    </w:p>
    <w:p w:rsidR="00AA6920" w:rsidRPr="00F00053" w:rsidRDefault="00D26785">
      <w:pPr>
        <w:numPr>
          <w:ilvl w:val="0"/>
          <w:numId w:val="20"/>
        </w:numPr>
        <w:spacing w:after="15" w:line="360" w:lineRule="auto"/>
        <w:rPr>
          <w:rFonts w:asciiTheme="minorEastAsia" w:hAnsiTheme="minorEastAsia"/>
          <w:szCs w:val="21"/>
        </w:rPr>
      </w:pPr>
      <w:r w:rsidRPr="00F00053">
        <w:rPr>
          <w:rFonts w:asciiTheme="minorEastAsia" w:hAnsiTheme="minorEastAsia" w:hint="eastAsia"/>
          <w:szCs w:val="21"/>
        </w:rPr>
        <w:t>支持对特定</w:t>
      </w:r>
      <w:r w:rsidRPr="00F00053">
        <w:rPr>
          <w:rFonts w:asciiTheme="minorEastAsia" w:hAnsiTheme="minorEastAsia"/>
          <w:szCs w:val="21"/>
        </w:rPr>
        <w:t>SSID配置固定VLAN标识。</w:t>
      </w:r>
    </w:p>
    <w:p w:rsidR="00AA6920" w:rsidRPr="00F00053" w:rsidRDefault="00D26785">
      <w:pPr>
        <w:pStyle w:val="af8"/>
        <w:numPr>
          <w:ilvl w:val="2"/>
          <w:numId w:val="0"/>
        </w:numPr>
        <w:spacing w:before="156" w:after="156" w:line="360" w:lineRule="auto"/>
        <w:ind w:left="210" w:firstLineChars="100" w:firstLine="210"/>
        <w:outlineLvl w:val="5"/>
        <w:rPr>
          <w:rFonts w:asciiTheme="minorEastAsia" w:eastAsiaTheme="minorEastAsia" w:hAnsiTheme="minorEastAsia"/>
          <w:szCs w:val="21"/>
        </w:rPr>
      </w:pPr>
      <w:bookmarkStart w:id="151" w:name="_Toc96611879"/>
      <w:r w:rsidRPr="00F00053">
        <w:rPr>
          <w:rFonts w:asciiTheme="minorEastAsia" w:eastAsiaTheme="minorEastAsia" w:hAnsiTheme="minorEastAsia"/>
          <w:szCs w:val="21"/>
        </w:rPr>
        <w:t>7.2加密要求</w:t>
      </w:r>
      <w:bookmarkEnd w:id="151"/>
    </w:p>
    <w:p w:rsidR="00AA6920" w:rsidRPr="00F00053" w:rsidRDefault="00D26785">
      <w:pPr>
        <w:numPr>
          <w:ilvl w:val="0"/>
          <w:numId w:val="21"/>
        </w:numPr>
        <w:spacing w:after="15" w:line="360" w:lineRule="auto"/>
        <w:rPr>
          <w:rFonts w:asciiTheme="minorEastAsia" w:hAnsiTheme="minorEastAsia"/>
          <w:szCs w:val="21"/>
        </w:rPr>
      </w:pPr>
      <w:r w:rsidRPr="00F00053">
        <w:rPr>
          <w:rFonts w:asciiTheme="minorEastAsia" w:hAnsiTheme="minorEastAsia"/>
          <w:szCs w:val="21"/>
        </w:rPr>
        <w:t>WLAN支持WPA-PSK、WPA2-PSK、WPA-PSK/WPA2-PSK混和模式，支持AES、TKIP加密，默认启用WPA-PSK/WPA2-PSK混和模式。</w:t>
      </w:r>
    </w:p>
    <w:p w:rsidR="00AA6920" w:rsidRPr="00F00053" w:rsidRDefault="00D26785">
      <w:pPr>
        <w:numPr>
          <w:ilvl w:val="0"/>
          <w:numId w:val="21"/>
        </w:numPr>
        <w:spacing w:after="15" w:line="360" w:lineRule="auto"/>
        <w:rPr>
          <w:rFonts w:asciiTheme="minorEastAsia" w:hAnsiTheme="minorEastAsia"/>
          <w:szCs w:val="21"/>
        </w:rPr>
      </w:pPr>
      <w:r w:rsidRPr="00F00053">
        <w:rPr>
          <w:rFonts w:asciiTheme="minorEastAsia" w:hAnsiTheme="minorEastAsia" w:hint="eastAsia"/>
          <w:szCs w:val="21"/>
        </w:rPr>
        <w:t>如果用户使用</w:t>
      </w:r>
      <w:r w:rsidRPr="00F00053">
        <w:rPr>
          <w:rFonts w:asciiTheme="minorEastAsia" w:hAnsiTheme="minorEastAsia"/>
          <w:szCs w:val="21"/>
        </w:rPr>
        <w:t>WPS Push Button方式接入，则按照WPS规范协商加密算法和密钥；否则按照传统的方式为用户提供无线接入，默认使用WPA-PSK / WPA2-PSK混和模式。</w:t>
      </w:r>
    </w:p>
    <w:p w:rsidR="00AA6920" w:rsidRPr="00F00053" w:rsidRDefault="00DA1ECB"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52" w:name="_Toc96611880"/>
      <w:bookmarkStart w:id="153" w:name="_Toc3080"/>
      <w:bookmarkStart w:id="154" w:name="_Toc144452149"/>
      <w:r>
        <w:rPr>
          <w:rFonts w:asciiTheme="minorEastAsia" w:eastAsiaTheme="minorEastAsia" w:hAnsiTheme="minorEastAsia"/>
          <w:szCs w:val="21"/>
        </w:rPr>
        <w:t>8.</w:t>
      </w:r>
      <w:r w:rsidR="00D26785" w:rsidRPr="00F00053">
        <w:rPr>
          <w:rFonts w:asciiTheme="minorEastAsia" w:eastAsiaTheme="minorEastAsia" w:hAnsiTheme="minorEastAsia" w:cs="黑体"/>
          <w:szCs w:val="21"/>
        </w:rPr>
        <w:t>LAN侧接入安全性</w:t>
      </w:r>
      <w:bookmarkEnd w:id="152"/>
      <w:bookmarkEnd w:id="153"/>
      <w:bookmarkEnd w:id="154"/>
    </w:p>
    <w:p w:rsidR="00AA6920" w:rsidRPr="00F00053" w:rsidRDefault="00D26785">
      <w:pPr>
        <w:spacing w:after="15" w:line="360" w:lineRule="auto"/>
        <w:ind w:firstLine="420"/>
        <w:rPr>
          <w:rFonts w:asciiTheme="minorEastAsia" w:hAnsiTheme="minorEastAsia"/>
          <w:szCs w:val="21"/>
        </w:rPr>
      </w:pPr>
      <w:r w:rsidRPr="00F00053">
        <w:rPr>
          <w:rFonts w:asciiTheme="minorEastAsia" w:hAnsiTheme="minorEastAsia" w:hint="eastAsia"/>
          <w:szCs w:val="21"/>
        </w:rPr>
        <w:t>支持有线用户和无线用户的</w:t>
      </w:r>
      <w:r w:rsidRPr="00F00053">
        <w:rPr>
          <w:rFonts w:asciiTheme="minorEastAsia" w:hAnsiTheme="minorEastAsia"/>
          <w:szCs w:val="21"/>
        </w:rPr>
        <w:t>MAC认证，即能对用户终端的MAC地址进行“黑名单”（禁止黑名单内的MAC终端接入网络）配置和操作。</w:t>
      </w:r>
    </w:p>
    <w:p w:rsidR="00AA6920" w:rsidRPr="00F00053" w:rsidRDefault="00DA1ECB"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55" w:name="_Toc15906"/>
      <w:bookmarkStart w:id="156" w:name="_Toc96611881"/>
      <w:bookmarkStart w:id="157" w:name="_Toc144452150"/>
      <w:r>
        <w:rPr>
          <w:rFonts w:asciiTheme="minorEastAsia" w:eastAsiaTheme="minorEastAsia" w:hAnsiTheme="minorEastAsia"/>
          <w:szCs w:val="21"/>
        </w:rPr>
        <w:t>9.</w:t>
      </w:r>
      <w:r w:rsidR="00D26785" w:rsidRPr="00F00053">
        <w:rPr>
          <w:rFonts w:asciiTheme="minorEastAsia" w:eastAsiaTheme="minorEastAsia" w:hAnsiTheme="minorEastAsia" w:cs="黑体" w:hint="eastAsia"/>
          <w:szCs w:val="21"/>
        </w:rPr>
        <w:t>设备安全性</w:t>
      </w:r>
      <w:bookmarkEnd w:id="155"/>
      <w:bookmarkEnd w:id="156"/>
      <w:bookmarkEnd w:id="157"/>
    </w:p>
    <w:p w:rsidR="00AA6920" w:rsidRPr="00F00053" w:rsidRDefault="00D26785">
      <w:pPr>
        <w:spacing w:after="15" w:line="360" w:lineRule="auto"/>
        <w:ind w:firstLineChars="200" w:firstLine="420"/>
        <w:rPr>
          <w:rFonts w:asciiTheme="minorEastAsia" w:hAnsiTheme="minorEastAsia"/>
          <w:szCs w:val="21"/>
        </w:rPr>
      </w:pPr>
      <w:r w:rsidRPr="00F00053">
        <w:rPr>
          <w:rFonts w:asciiTheme="minorEastAsia" w:hAnsiTheme="minorEastAsia" w:hint="eastAsia"/>
          <w:szCs w:val="21"/>
        </w:rPr>
        <w:t>从网关符合</w:t>
      </w:r>
      <w:r w:rsidRPr="00F00053">
        <w:rPr>
          <w:rFonts w:asciiTheme="minorEastAsia" w:hAnsiTheme="minorEastAsia"/>
          <w:szCs w:val="21"/>
        </w:rPr>
        <w:t xml:space="preserve">YD/T 965-1998 </w:t>
      </w:r>
      <w:r w:rsidRPr="00F00053">
        <w:rPr>
          <w:rFonts w:asciiTheme="minorEastAsia" w:hAnsiTheme="minorEastAsia" w:hint="eastAsia"/>
          <w:szCs w:val="21"/>
        </w:rPr>
        <w:t>《电信终端设备的安全要求和试验方法》中的相关规定。</w:t>
      </w:r>
    </w:p>
    <w:p w:rsidR="00AA6920" w:rsidRPr="00F00053" w:rsidRDefault="00D26785"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58" w:name="_Toc21034"/>
      <w:bookmarkStart w:id="159" w:name="_Toc96611888"/>
      <w:bookmarkStart w:id="160" w:name="_Toc144452153"/>
      <w:r w:rsidRPr="00F00053">
        <w:rPr>
          <w:rFonts w:asciiTheme="minorEastAsia" w:eastAsiaTheme="minorEastAsia" w:hAnsiTheme="minorEastAsia"/>
          <w:szCs w:val="21"/>
        </w:rPr>
        <w:t>10★</w:t>
      </w:r>
      <w:r w:rsidRPr="00F00053">
        <w:rPr>
          <w:rFonts w:asciiTheme="minorEastAsia" w:eastAsiaTheme="minorEastAsia" w:hAnsiTheme="minorEastAsia" w:cs="黑体" w:hint="eastAsia"/>
          <w:szCs w:val="21"/>
        </w:rPr>
        <w:t>可靠性</w:t>
      </w:r>
      <w:bookmarkEnd w:id="158"/>
      <w:bookmarkEnd w:id="159"/>
      <w:bookmarkEnd w:id="160"/>
    </w:p>
    <w:p w:rsidR="00AA6920" w:rsidRPr="00F00053" w:rsidRDefault="00D26785">
      <w:pPr>
        <w:spacing w:after="15" w:line="360" w:lineRule="auto"/>
        <w:ind w:firstLineChars="200" w:firstLine="420"/>
        <w:rPr>
          <w:rFonts w:asciiTheme="minorEastAsia" w:hAnsiTheme="minorEastAsia"/>
          <w:szCs w:val="21"/>
        </w:rPr>
      </w:pPr>
      <w:r w:rsidRPr="00F00053">
        <w:rPr>
          <w:rFonts w:asciiTheme="minorEastAsia" w:hAnsiTheme="minorEastAsia"/>
          <w:szCs w:val="21"/>
        </w:rPr>
        <w:lastRenderedPageBreak/>
        <w:t>MTBF（平均无故障工作时间）至少应达到30000小时以上，长时间运行时不会出现业务中断或性能下降。</w:t>
      </w:r>
    </w:p>
    <w:p w:rsidR="00AA6920" w:rsidRPr="00F00053" w:rsidRDefault="00D26785"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bCs/>
          <w:szCs w:val="21"/>
        </w:rPr>
      </w:pPr>
      <w:bookmarkStart w:id="161" w:name="_Toc144452156"/>
      <w:bookmarkStart w:id="162" w:name="_Toc15061"/>
      <w:bookmarkStart w:id="163" w:name="_Toc96611891"/>
      <w:r w:rsidRPr="00F00053">
        <w:rPr>
          <w:rFonts w:asciiTheme="minorEastAsia" w:eastAsiaTheme="minorEastAsia" w:hAnsiTheme="minorEastAsia"/>
          <w:szCs w:val="21"/>
        </w:rPr>
        <w:t>11</w:t>
      </w:r>
      <w:r w:rsidRPr="00F00053">
        <w:rPr>
          <w:rFonts w:asciiTheme="minorEastAsia" w:eastAsiaTheme="minorEastAsia" w:hAnsiTheme="minorEastAsia" w:cs="黑体" w:hint="eastAsia"/>
          <w:szCs w:val="21"/>
        </w:rPr>
        <w:t>指示灯要求</w:t>
      </w:r>
      <w:bookmarkEnd w:id="161"/>
      <w:bookmarkEnd w:id="162"/>
      <w:bookmarkEnd w:id="163"/>
    </w:p>
    <w:p w:rsidR="00AA6920" w:rsidRPr="00F00053" w:rsidRDefault="00D26785">
      <w:pPr>
        <w:spacing w:after="15" w:line="360" w:lineRule="auto"/>
        <w:ind w:firstLineChars="200" w:firstLine="420"/>
        <w:rPr>
          <w:rFonts w:asciiTheme="minorEastAsia" w:hAnsiTheme="minorEastAsia"/>
          <w:szCs w:val="21"/>
        </w:rPr>
      </w:pPr>
      <w:r w:rsidRPr="00F00053">
        <w:rPr>
          <w:rFonts w:asciiTheme="minorEastAsia" w:hAnsiTheme="minorEastAsia" w:hint="eastAsia"/>
          <w:szCs w:val="21"/>
        </w:rPr>
        <w:t>从网关具有指示灯，用以简单明了地指示各部分的运行状态。</w:t>
      </w:r>
    </w:p>
    <w:p w:rsidR="00AA6920" w:rsidRPr="00F00053" w:rsidRDefault="00D26785"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64" w:name="_Toc144452157"/>
      <w:bookmarkStart w:id="165" w:name="_Toc30609"/>
      <w:bookmarkStart w:id="166" w:name="_Toc96611892"/>
      <w:r w:rsidRPr="00F00053">
        <w:rPr>
          <w:rFonts w:asciiTheme="minorEastAsia" w:eastAsiaTheme="minorEastAsia" w:hAnsiTheme="minorEastAsia"/>
          <w:szCs w:val="21"/>
        </w:rPr>
        <w:t>12★</w:t>
      </w:r>
      <w:r w:rsidRPr="00F00053">
        <w:rPr>
          <w:rFonts w:asciiTheme="minorEastAsia" w:eastAsiaTheme="minorEastAsia" w:hAnsiTheme="minorEastAsia" w:cs="黑体" w:hint="eastAsia"/>
          <w:szCs w:val="21"/>
        </w:rPr>
        <w:t>开关与按钮</w:t>
      </w:r>
      <w:bookmarkEnd w:id="164"/>
      <w:bookmarkEnd w:id="165"/>
      <w:bookmarkEnd w:id="166"/>
    </w:p>
    <w:p w:rsidR="00AA6920" w:rsidRPr="00F00053" w:rsidRDefault="00D26785">
      <w:pPr>
        <w:numPr>
          <w:ilvl w:val="0"/>
          <w:numId w:val="22"/>
        </w:numPr>
        <w:spacing w:after="15" w:line="360" w:lineRule="auto"/>
        <w:ind w:left="851" w:hanging="431"/>
        <w:rPr>
          <w:rFonts w:asciiTheme="minorEastAsia" w:hAnsiTheme="minorEastAsia"/>
          <w:szCs w:val="21"/>
        </w:rPr>
      </w:pPr>
      <w:r w:rsidRPr="00F00053">
        <w:rPr>
          <w:rFonts w:asciiTheme="minorEastAsia" w:hAnsiTheme="minorEastAsia" w:hint="eastAsia"/>
          <w:szCs w:val="21"/>
        </w:rPr>
        <w:t>具有独立的恢复出厂设置（</w:t>
      </w:r>
      <w:r w:rsidRPr="00F00053">
        <w:rPr>
          <w:rFonts w:asciiTheme="minorEastAsia" w:hAnsiTheme="minorEastAsia"/>
          <w:szCs w:val="21"/>
        </w:rPr>
        <w:t>Reset）按钮；</w:t>
      </w:r>
    </w:p>
    <w:p w:rsidR="00AA6920" w:rsidRPr="00F00053" w:rsidRDefault="00D26785">
      <w:pPr>
        <w:numPr>
          <w:ilvl w:val="0"/>
          <w:numId w:val="22"/>
        </w:numPr>
        <w:spacing w:after="15" w:line="360" w:lineRule="auto"/>
        <w:ind w:left="851" w:hanging="431"/>
        <w:rPr>
          <w:rFonts w:asciiTheme="minorEastAsia" w:hAnsiTheme="minorEastAsia"/>
          <w:szCs w:val="21"/>
        </w:rPr>
      </w:pPr>
      <w:r w:rsidRPr="00F00053">
        <w:rPr>
          <w:rFonts w:asciiTheme="minorEastAsia" w:hAnsiTheme="minorEastAsia" w:hint="eastAsia"/>
          <w:szCs w:val="21"/>
        </w:rPr>
        <w:t>支持</w:t>
      </w:r>
      <w:r w:rsidRPr="00F00053">
        <w:rPr>
          <w:rFonts w:asciiTheme="minorEastAsia" w:hAnsiTheme="minorEastAsia"/>
          <w:szCs w:val="21"/>
        </w:rPr>
        <w:t>WLAN WPS Push-Button按钮。</w:t>
      </w:r>
    </w:p>
    <w:p w:rsidR="00AA6920" w:rsidRPr="00F00053" w:rsidRDefault="00D26785" w:rsidP="0079577B">
      <w:pPr>
        <w:pStyle w:val="af9"/>
        <w:numPr>
          <w:ilvl w:val="1"/>
          <w:numId w:val="0"/>
        </w:numPr>
        <w:spacing w:before="156" w:after="156" w:line="360" w:lineRule="auto"/>
        <w:ind w:left="368" w:hangingChars="175" w:hanging="368"/>
        <w:outlineLvl w:val="3"/>
        <w:rPr>
          <w:rFonts w:asciiTheme="minorEastAsia" w:eastAsiaTheme="minorEastAsia" w:hAnsiTheme="minorEastAsia"/>
          <w:szCs w:val="21"/>
        </w:rPr>
      </w:pPr>
      <w:bookmarkStart w:id="167" w:name="_Toc21360"/>
      <w:bookmarkStart w:id="168" w:name="_Toc144452158"/>
      <w:bookmarkStart w:id="169" w:name="_Toc92709326"/>
      <w:bookmarkStart w:id="170" w:name="_Toc93677900"/>
      <w:r w:rsidRPr="00F00053">
        <w:rPr>
          <w:rFonts w:asciiTheme="minorEastAsia" w:eastAsiaTheme="minorEastAsia" w:hAnsiTheme="minorEastAsia"/>
          <w:szCs w:val="21"/>
        </w:rPr>
        <w:t xml:space="preserve">13　</w:t>
      </w:r>
      <w:r w:rsidRPr="00F00053">
        <w:rPr>
          <w:rFonts w:asciiTheme="minorEastAsia" w:eastAsiaTheme="minorEastAsia" w:hAnsiTheme="minorEastAsia" w:cs="黑体" w:hint="eastAsia"/>
          <w:szCs w:val="21"/>
        </w:rPr>
        <w:t>安装要求</w:t>
      </w:r>
    </w:p>
    <w:p w:rsidR="00AA6920" w:rsidRPr="00F00053" w:rsidRDefault="00D26785">
      <w:pPr>
        <w:spacing w:after="15" w:line="360" w:lineRule="auto"/>
        <w:ind w:firstLineChars="200" w:firstLine="420"/>
        <w:jc w:val="left"/>
        <w:rPr>
          <w:rFonts w:asciiTheme="minorEastAsia" w:hAnsiTheme="minorEastAsia"/>
          <w:b/>
          <w:szCs w:val="21"/>
        </w:rPr>
      </w:pPr>
      <w:r w:rsidRPr="00F00053">
        <w:rPr>
          <w:rFonts w:asciiTheme="minorEastAsia" w:hAnsiTheme="minorEastAsia" w:hint="eastAsia"/>
          <w:szCs w:val="21"/>
        </w:rPr>
        <w:t>从网关要求可以适应多种安装环境，要求同时支持桌面安装与支持挂墙</w:t>
      </w:r>
      <w:r w:rsidRPr="00F00053">
        <w:rPr>
          <w:rFonts w:asciiTheme="minorEastAsia" w:hAnsiTheme="minorEastAsia"/>
          <w:szCs w:val="21"/>
        </w:rPr>
        <w:t xml:space="preserve">(或者 86 </w:t>
      </w:r>
      <w:r w:rsidRPr="00F00053">
        <w:rPr>
          <w:rFonts w:asciiTheme="minorEastAsia" w:hAnsiTheme="minorEastAsia" w:hint="eastAsia"/>
          <w:szCs w:val="21"/>
        </w:rPr>
        <w:t>盒嵌套安装</w:t>
      </w:r>
      <w:r w:rsidRPr="00F00053">
        <w:rPr>
          <w:rFonts w:asciiTheme="minorEastAsia" w:hAnsiTheme="minorEastAsia"/>
          <w:szCs w:val="21"/>
        </w:rPr>
        <w:t>)。</w:t>
      </w:r>
      <w:bookmarkEnd w:id="167"/>
      <w:bookmarkEnd w:id="168"/>
      <w:bookmarkEnd w:id="169"/>
      <w:bookmarkEnd w:id="170"/>
    </w:p>
    <w:p w:rsidR="00AA6920" w:rsidRDefault="00D26785">
      <w:pPr>
        <w:jc w:val="left"/>
        <w:rPr>
          <w:rFonts w:ascii="宋体" w:hAnsi="宋体" w:cs="宋体"/>
          <w:b/>
          <w:sz w:val="24"/>
        </w:rPr>
      </w:pPr>
      <w:r>
        <w:rPr>
          <w:rFonts w:ascii="宋体" w:hAnsi="宋体" w:cs="宋体" w:hint="eastAsia"/>
          <w:b/>
          <w:sz w:val="24"/>
        </w:rPr>
        <w:t>七、售后服务</w:t>
      </w:r>
    </w:p>
    <w:p w:rsidR="00AA6920" w:rsidRDefault="00D26785">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本工程要求响应中标方具备专业技术人员，能提供及时的现场或电话技术支持服务。</w:t>
      </w:r>
    </w:p>
    <w:p w:rsidR="00AA6920" w:rsidRDefault="00D26785">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质保期内，卖方应提供灵活、多样的通信手段，提供每周7天、每天24小时的响应服务。在接到买方通知（电话或传真）后派遣技术人员4小时内响应支持，因不可抗力致使卖方未按时到达现场除外。</w:t>
      </w:r>
    </w:p>
    <w:p w:rsidR="00AA6920" w:rsidRDefault="00D26785">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工程期或维保期内，对于故障设备，卖方须以同型号产品替换的方式进行维修，从确定硬件故障至替换件到达故障现场的时间不得超过3天；如卖方提供的产品出现较大数量的故障，或卖方无法达到技术规范书中的要求，买方有权要求卖方重新供货，直至取消卖方未来参与采购的资格。由此产生的所有费用，均由卖方承担。</w:t>
      </w:r>
    </w:p>
    <w:p w:rsidR="00AA6920" w:rsidRDefault="00D26785">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卖方所投设备制造商应在国内有常设技术支持机构，并有长期、稳定、专业化、高素质的技术支持队伍。</w:t>
      </w:r>
    </w:p>
    <w:p w:rsidR="00AA6920" w:rsidRDefault="00D26785">
      <w:pPr>
        <w:spacing w:line="360" w:lineRule="auto"/>
        <w:ind w:firstLineChars="200" w:firstLine="420"/>
        <w:jc w:val="left"/>
        <w:rPr>
          <w:rFonts w:ascii="宋体" w:hAnsi="宋体" w:cs="宋体"/>
          <w:bCs/>
          <w:color w:val="000000"/>
          <w:szCs w:val="21"/>
        </w:rPr>
      </w:pPr>
      <w:bookmarkStart w:id="171" w:name="_Toc205710379"/>
      <w:bookmarkStart w:id="172" w:name="_Toc205710378"/>
      <w:bookmarkStart w:id="173" w:name="_Toc205710380"/>
      <w:bookmarkStart w:id="174" w:name="_Toc308621668"/>
      <w:bookmarkStart w:id="175" w:name="_Toc393702300"/>
      <w:bookmarkStart w:id="176" w:name="_Toc135119904"/>
      <w:bookmarkStart w:id="177" w:name="_Toc361663255"/>
      <w:bookmarkEnd w:id="171"/>
      <w:bookmarkEnd w:id="172"/>
      <w:bookmarkEnd w:id="173"/>
      <w:r>
        <w:rPr>
          <w:rFonts w:hint="eastAsia"/>
        </w:rPr>
        <w:t>本项目免费质保期</w:t>
      </w:r>
      <w:r>
        <w:t>1</w:t>
      </w:r>
      <w:r>
        <w:rPr>
          <w:rFonts w:hint="eastAsia"/>
        </w:rPr>
        <w:t>年，自项目通过使用方验收合格之日起计算，</w:t>
      </w:r>
      <w:r>
        <w:rPr>
          <w:rFonts w:ascii="宋体" w:hAnsi="宋体" w:cs="宋体" w:hint="eastAsia"/>
          <w:bCs/>
          <w:color w:val="FF0000"/>
          <w:szCs w:val="21"/>
        </w:rPr>
        <w:t>质保期</w:t>
      </w:r>
      <w:r>
        <w:rPr>
          <w:rFonts w:ascii="宋体" w:hAnsi="宋体" w:cs="宋体" w:hint="eastAsia"/>
          <w:bCs/>
          <w:color w:val="000000"/>
          <w:szCs w:val="21"/>
        </w:rPr>
        <w:t>满后，如果卖方所投核心设备生产商决定停止生产合同类型设备，卖方必须在停产前6个月以书面形式通知买方。如果买方需要，卖方保证以不高于本合同折扣后价格的优惠价格向买方提供具有同类型功能的替代产品；如果卖方更换产品，卖方必须提前6个月以书面形式通知买方。</w:t>
      </w:r>
    </w:p>
    <w:p w:rsidR="00DA1ECB" w:rsidRDefault="00DA1ECB">
      <w:pPr>
        <w:spacing w:line="360" w:lineRule="auto"/>
        <w:ind w:firstLineChars="200" w:firstLine="420"/>
        <w:jc w:val="left"/>
        <w:rPr>
          <w:rFonts w:ascii="宋体" w:hAnsi="宋体" w:cs="宋体"/>
          <w:bCs/>
          <w:color w:val="000000"/>
          <w:szCs w:val="21"/>
        </w:rPr>
      </w:pPr>
    </w:p>
    <w:p w:rsidR="00DA1ECB" w:rsidRDefault="00DA1ECB">
      <w:pPr>
        <w:spacing w:line="360" w:lineRule="auto"/>
        <w:ind w:firstLineChars="200" w:firstLine="420"/>
        <w:jc w:val="left"/>
        <w:rPr>
          <w:rFonts w:ascii="宋体" w:hAnsi="宋体" w:cs="宋体"/>
          <w:bCs/>
          <w:color w:val="000000"/>
          <w:szCs w:val="21"/>
        </w:rPr>
      </w:pPr>
    </w:p>
    <w:p w:rsidR="00141BC1" w:rsidRDefault="00141BC1">
      <w:pPr>
        <w:spacing w:line="360" w:lineRule="auto"/>
        <w:ind w:firstLineChars="200" w:firstLine="420"/>
        <w:jc w:val="left"/>
        <w:rPr>
          <w:rFonts w:ascii="宋体" w:hAnsi="宋体" w:cs="宋体"/>
          <w:bCs/>
          <w:color w:val="000000"/>
          <w:szCs w:val="21"/>
        </w:rPr>
      </w:pPr>
    </w:p>
    <w:p w:rsidR="00141BC1" w:rsidRDefault="00141BC1">
      <w:pPr>
        <w:spacing w:line="360" w:lineRule="auto"/>
        <w:ind w:firstLineChars="200" w:firstLine="420"/>
        <w:jc w:val="left"/>
        <w:rPr>
          <w:rFonts w:ascii="宋体" w:hAnsi="宋体" w:cs="宋体"/>
          <w:bCs/>
          <w:color w:val="000000"/>
          <w:szCs w:val="21"/>
        </w:rPr>
      </w:pPr>
    </w:p>
    <w:bookmarkEnd w:id="174"/>
    <w:bookmarkEnd w:id="175"/>
    <w:bookmarkEnd w:id="176"/>
    <w:bookmarkEnd w:id="177"/>
    <w:p w:rsidR="00AA6920" w:rsidRDefault="00D26785" w:rsidP="00D60D60">
      <w:pPr>
        <w:spacing w:afterLines="100" w:after="312" w:line="640" w:lineRule="exact"/>
        <w:ind w:firstLineChars="550" w:firstLine="2429"/>
        <w:rPr>
          <w:rFonts w:ascii="宋体" w:hAnsi="宋体"/>
          <w:b/>
          <w:sz w:val="44"/>
          <w:szCs w:val="44"/>
        </w:rPr>
      </w:pPr>
      <w:r>
        <w:rPr>
          <w:rFonts w:ascii="宋体" w:hAnsi="宋体" w:hint="eastAsia"/>
          <w:b/>
          <w:sz w:val="44"/>
          <w:szCs w:val="44"/>
        </w:rPr>
        <w:lastRenderedPageBreak/>
        <w:t>法人授权委托书</w:t>
      </w:r>
    </w:p>
    <w:p w:rsidR="00AA6920" w:rsidRDefault="00D26785">
      <w:pPr>
        <w:pStyle w:val="a7"/>
        <w:spacing w:line="500" w:lineRule="exact"/>
        <w:rPr>
          <w:rFonts w:ascii="仿宋_GB2312" w:eastAsia="仿宋_GB2312" w:hAnsi="Times New Roman"/>
          <w:b/>
          <w:sz w:val="24"/>
          <w:u w:val="single"/>
        </w:rPr>
      </w:pPr>
      <w:r>
        <w:rPr>
          <w:rFonts w:ascii="仿宋_GB2312" w:eastAsia="仿宋_GB2312" w:hAnsi="宋体" w:hint="eastAsia"/>
          <w:sz w:val="24"/>
          <w:u w:val="single"/>
        </w:rPr>
        <w:t>江苏省广电有线信息网络股份有限公司泰州分公司</w:t>
      </w:r>
      <w:r>
        <w:rPr>
          <w:rFonts w:ascii="仿宋_GB2312" w:eastAsia="仿宋_GB2312" w:hAnsi="Times New Roman" w:hint="eastAsia"/>
          <w:sz w:val="24"/>
          <w:u w:val="single"/>
        </w:rPr>
        <w:t>：</w:t>
      </w:r>
    </w:p>
    <w:p w:rsidR="00AA6920" w:rsidRDefault="00AA6920">
      <w:pPr>
        <w:pStyle w:val="a7"/>
        <w:spacing w:line="500" w:lineRule="exact"/>
        <w:ind w:firstLine="420"/>
        <w:rPr>
          <w:rFonts w:ascii="仿宋_GB2312" w:eastAsia="仿宋_GB2312" w:hAnsi="Times New Roman"/>
          <w:sz w:val="24"/>
        </w:rPr>
      </w:pPr>
    </w:p>
    <w:p w:rsidR="00AA6920" w:rsidRDefault="00D26785">
      <w:pPr>
        <w:pStyle w:val="a7"/>
        <w:spacing w:line="500" w:lineRule="exact"/>
        <w:ind w:firstLine="420"/>
        <w:rPr>
          <w:rFonts w:ascii="仿宋_GB2312" w:eastAsia="仿宋_GB2312" w:hAnsi="Times New Roman"/>
          <w:sz w:val="24"/>
        </w:rPr>
      </w:pPr>
      <w:r>
        <w:rPr>
          <w:rFonts w:ascii="仿宋_GB2312" w:eastAsia="仿宋_GB2312" w:hAnsi="Times New Roman" w:hint="eastAsia"/>
          <w:sz w:val="24"/>
        </w:rPr>
        <w:t>本授权书声明：注册为</w:t>
      </w:r>
      <w:r>
        <w:rPr>
          <w:rFonts w:ascii="仿宋_GB2312" w:eastAsia="仿宋_GB2312" w:hAnsi="Times New Roman" w:hint="eastAsia"/>
          <w:sz w:val="24"/>
          <w:u w:val="single"/>
        </w:rPr>
        <w:t xml:space="preserve">             </w:t>
      </w:r>
      <w:r>
        <w:rPr>
          <w:rFonts w:ascii="仿宋_GB2312" w:eastAsia="仿宋_GB2312" w:hAnsi="Times New Roman" w:hint="eastAsia"/>
          <w:color w:val="FF0000"/>
          <w:sz w:val="24"/>
          <w:u w:val="single"/>
        </w:rPr>
        <w:t>（委托单位全称）</w:t>
      </w:r>
      <w:r>
        <w:rPr>
          <w:rFonts w:ascii="仿宋_GB2312" w:eastAsia="仿宋_GB2312" w:hAnsi="Times New Roman" w:hint="eastAsia"/>
          <w:sz w:val="24"/>
          <w:u w:val="single"/>
        </w:rPr>
        <w:t xml:space="preserve"> </w:t>
      </w:r>
      <w:r>
        <w:rPr>
          <w:rFonts w:ascii="仿宋_GB2312" w:eastAsia="仿宋_GB2312" w:hAnsi="Times New Roman" w:hint="eastAsia"/>
          <w:sz w:val="24"/>
        </w:rPr>
        <w:t>的法人代表代表本公司授权</w:t>
      </w:r>
      <w:r>
        <w:rPr>
          <w:rFonts w:ascii="仿宋_GB2312" w:eastAsia="仿宋_GB2312" w:hAnsi="Times New Roman" w:hint="eastAsia"/>
          <w:sz w:val="24"/>
          <w:u w:val="single"/>
        </w:rPr>
        <w:t xml:space="preserve">               （</w:t>
      </w:r>
      <w:r>
        <w:rPr>
          <w:rFonts w:ascii="仿宋_GB2312" w:eastAsia="仿宋_GB2312" w:hAnsi="Times New Roman" w:hint="eastAsia"/>
          <w:color w:val="FF0000"/>
          <w:sz w:val="24"/>
          <w:u w:val="single"/>
        </w:rPr>
        <w:t>姓名和职务）</w:t>
      </w:r>
      <w:r>
        <w:rPr>
          <w:rFonts w:ascii="仿宋_GB2312" w:eastAsia="仿宋_GB2312" w:hAnsi="Times New Roman" w:hint="eastAsia"/>
          <w:sz w:val="24"/>
        </w:rPr>
        <w:t>为本公司合法代理人，就贵方组织的有关</w:t>
      </w:r>
      <w:r>
        <w:rPr>
          <w:rFonts w:ascii="仿宋_GB2312" w:eastAsia="仿宋_GB2312" w:hAnsi="Times New Roman" w:hint="eastAsia"/>
          <w:sz w:val="24"/>
          <w:u w:val="single"/>
        </w:rPr>
        <w:t xml:space="preserve">       FTTR设备采购项目     </w:t>
      </w:r>
      <w:r>
        <w:rPr>
          <w:rFonts w:ascii="仿宋_GB2312" w:eastAsia="仿宋_GB2312" w:hAnsi="Times New Roman" w:hint="eastAsia"/>
          <w:sz w:val="24"/>
        </w:rPr>
        <w:t>的合同投标及合同的执行、完成，以本单位名义处理一切与之有关的事务。</w:t>
      </w:r>
    </w:p>
    <w:p w:rsidR="00AA6920" w:rsidRDefault="00D26785">
      <w:pPr>
        <w:pStyle w:val="a7"/>
        <w:spacing w:line="500" w:lineRule="exact"/>
        <w:ind w:firstLine="420"/>
        <w:rPr>
          <w:rFonts w:ascii="仿宋_GB2312" w:eastAsia="仿宋_GB2312" w:hAnsi="Times New Roman"/>
          <w:sz w:val="24"/>
        </w:rPr>
      </w:pPr>
      <w:r>
        <w:rPr>
          <w:rFonts w:ascii="仿宋_GB2312" w:eastAsia="仿宋_GB2312" w:hAnsi="Times New Roman" w:hint="eastAsia"/>
          <w:sz w:val="24"/>
        </w:rPr>
        <w:t>本授权书于</w:t>
      </w:r>
      <w:r>
        <w:rPr>
          <w:rFonts w:ascii="仿宋_GB2312" w:eastAsia="仿宋_GB2312" w:hint="eastAsia"/>
          <w:spacing w:val="10"/>
          <w:sz w:val="24"/>
          <w:u w:val="single"/>
        </w:rPr>
        <w:t xml:space="preserve">     </w:t>
      </w:r>
      <w:r>
        <w:rPr>
          <w:rFonts w:ascii="仿宋_GB2312" w:eastAsia="仿宋_GB2312" w:hAnsi="Times New Roman" w:hint="eastAsia"/>
          <w:sz w:val="24"/>
        </w:rPr>
        <w:t>年</w:t>
      </w:r>
      <w:r>
        <w:rPr>
          <w:rFonts w:ascii="仿宋_GB2312" w:eastAsia="仿宋_GB2312" w:hint="eastAsia"/>
          <w:spacing w:val="10"/>
          <w:sz w:val="24"/>
          <w:u w:val="single"/>
        </w:rPr>
        <w:t xml:space="preserve"> </w:t>
      </w:r>
      <w:r w:rsidR="00141BC1">
        <w:rPr>
          <w:rFonts w:ascii="仿宋_GB2312" w:eastAsia="仿宋_GB2312" w:hint="eastAsia"/>
          <w:spacing w:val="10"/>
          <w:sz w:val="24"/>
          <w:u w:val="single"/>
        </w:rPr>
        <w:t xml:space="preserve">  </w:t>
      </w:r>
      <w:r>
        <w:rPr>
          <w:rFonts w:ascii="仿宋_GB2312" w:eastAsia="仿宋_GB2312" w:hint="eastAsia"/>
          <w:spacing w:val="10"/>
          <w:sz w:val="24"/>
          <w:u w:val="single"/>
        </w:rPr>
        <w:t xml:space="preserve"> </w:t>
      </w:r>
      <w:r>
        <w:rPr>
          <w:rFonts w:ascii="仿宋_GB2312" w:eastAsia="仿宋_GB2312" w:hAnsi="Times New Roman" w:hint="eastAsia"/>
          <w:sz w:val="24"/>
        </w:rPr>
        <w:t>月</w:t>
      </w:r>
      <w:r>
        <w:rPr>
          <w:rFonts w:ascii="仿宋_GB2312" w:eastAsia="仿宋_GB2312" w:hint="eastAsia"/>
          <w:spacing w:val="10"/>
          <w:sz w:val="24"/>
          <w:u w:val="single"/>
        </w:rPr>
        <w:t xml:space="preserve"> </w:t>
      </w:r>
      <w:r w:rsidR="00141BC1">
        <w:rPr>
          <w:rFonts w:ascii="仿宋_GB2312" w:eastAsia="仿宋_GB2312" w:hint="eastAsia"/>
          <w:spacing w:val="10"/>
          <w:sz w:val="24"/>
          <w:u w:val="single"/>
        </w:rPr>
        <w:t xml:space="preserve">  </w:t>
      </w:r>
      <w:r>
        <w:rPr>
          <w:rFonts w:ascii="仿宋_GB2312" w:eastAsia="仿宋_GB2312" w:hint="eastAsia"/>
          <w:spacing w:val="10"/>
          <w:sz w:val="24"/>
          <w:u w:val="single"/>
        </w:rPr>
        <w:t xml:space="preserve"> </w:t>
      </w:r>
      <w:r>
        <w:rPr>
          <w:rFonts w:ascii="仿宋_GB2312" w:eastAsia="仿宋_GB2312" w:hAnsi="Times New Roman" w:hint="eastAsia"/>
          <w:sz w:val="24"/>
        </w:rPr>
        <w:t>日签字生效，特此声明。</w:t>
      </w:r>
    </w:p>
    <w:p w:rsidR="00AA6920" w:rsidRDefault="00AA6920">
      <w:pPr>
        <w:pStyle w:val="a7"/>
        <w:spacing w:line="500" w:lineRule="exact"/>
        <w:ind w:firstLine="420"/>
        <w:rPr>
          <w:rFonts w:ascii="仿宋_GB2312" w:eastAsia="仿宋_GB2312" w:hAnsi="Times New Roman"/>
          <w:sz w:val="24"/>
        </w:rPr>
      </w:pPr>
    </w:p>
    <w:p w:rsidR="00AA6920" w:rsidRDefault="00AA6920">
      <w:pPr>
        <w:pStyle w:val="a7"/>
        <w:spacing w:line="500" w:lineRule="exact"/>
        <w:ind w:firstLine="420"/>
        <w:rPr>
          <w:rFonts w:ascii="仿宋_GB2312" w:eastAsia="仿宋_GB2312" w:hAnsi="Times New Roman"/>
          <w:sz w:val="24"/>
        </w:rPr>
      </w:pPr>
    </w:p>
    <w:p w:rsidR="00AA6920" w:rsidRDefault="00D26785">
      <w:pPr>
        <w:pStyle w:val="a7"/>
        <w:spacing w:line="500" w:lineRule="exact"/>
        <w:ind w:firstLine="420"/>
        <w:rPr>
          <w:rFonts w:ascii="仿宋_GB2312" w:eastAsia="仿宋_GB2312" w:hAnsi="Times New Roman"/>
          <w:sz w:val="24"/>
        </w:rPr>
      </w:pPr>
      <w:r>
        <w:rPr>
          <w:rFonts w:ascii="仿宋_GB2312" w:eastAsia="仿宋_GB2312" w:hAnsi="Times New Roman" w:hint="eastAsia"/>
          <w:sz w:val="24"/>
        </w:rPr>
        <w:t xml:space="preserve">委托单位：    （公章）         </w:t>
      </w:r>
    </w:p>
    <w:p w:rsidR="00AA6920" w:rsidRDefault="00AA6920">
      <w:pPr>
        <w:pStyle w:val="a7"/>
        <w:spacing w:line="500" w:lineRule="exact"/>
        <w:ind w:firstLine="420"/>
        <w:rPr>
          <w:rFonts w:ascii="仿宋_GB2312" w:eastAsia="仿宋_GB2312" w:hAnsi="Times New Roman"/>
          <w:sz w:val="24"/>
        </w:rPr>
      </w:pPr>
    </w:p>
    <w:p w:rsidR="00AA6920" w:rsidRDefault="00AA6920">
      <w:pPr>
        <w:pStyle w:val="a7"/>
        <w:spacing w:line="500" w:lineRule="exact"/>
        <w:ind w:firstLineChars="200" w:firstLine="480"/>
        <w:rPr>
          <w:rFonts w:ascii="仿宋_GB2312" w:eastAsia="仿宋_GB2312" w:hAnsi="Times New Roman"/>
          <w:sz w:val="24"/>
        </w:rPr>
      </w:pPr>
    </w:p>
    <w:p w:rsidR="00AA6920" w:rsidRDefault="00D26785">
      <w:pPr>
        <w:pStyle w:val="a7"/>
        <w:spacing w:line="500" w:lineRule="exact"/>
        <w:ind w:firstLineChars="150" w:firstLine="360"/>
        <w:rPr>
          <w:rFonts w:ascii="仿宋_GB2312" w:eastAsia="仿宋_GB2312" w:hAnsi="Times New Roman"/>
          <w:sz w:val="24"/>
        </w:rPr>
      </w:pPr>
      <w:r>
        <w:rPr>
          <w:rFonts w:ascii="仿宋_GB2312" w:eastAsia="仿宋_GB2312" w:hAnsi="Times New Roman" w:hint="eastAsia"/>
          <w:sz w:val="24"/>
        </w:rPr>
        <w:t>法定代表人：（签字或盖章）</w:t>
      </w:r>
    </w:p>
    <w:p w:rsidR="00AA6920" w:rsidRDefault="00AA6920">
      <w:pPr>
        <w:pStyle w:val="a7"/>
        <w:spacing w:line="500" w:lineRule="exact"/>
        <w:ind w:firstLine="420"/>
        <w:rPr>
          <w:rFonts w:ascii="仿宋_GB2312" w:eastAsia="仿宋_GB2312" w:hAnsi="Times New Roman"/>
          <w:sz w:val="24"/>
        </w:rPr>
      </w:pPr>
    </w:p>
    <w:p w:rsidR="00AA6920" w:rsidRDefault="00AA6920">
      <w:pPr>
        <w:pStyle w:val="a7"/>
        <w:spacing w:line="500" w:lineRule="exact"/>
        <w:ind w:firstLine="420"/>
        <w:rPr>
          <w:rFonts w:ascii="仿宋_GB2312" w:eastAsia="仿宋_GB2312" w:hAnsi="Times New Roman"/>
          <w:sz w:val="24"/>
        </w:rPr>
      </w:pPr>
    </w:p>
    <w:p w:rsidR="00AA6920" w:rsidRDefault="00D26785">
      <w:pPr>
        <w:pStyle w:val="a7"/>
        <w:spacing w:line="500" w:lineRule="exact"/>
        <w:ind w:firstLine="420"/>
        <w:rPr>
          <w:rFonts w:ascii="仿宋_GB2312" w:eastAsia="仿宋_GB2312" w:hAnsi="Times New Roman"/>
          <w:sz w:val="24"/>
        </w:rPr>
      </w:pPr>
      <w:r>
        <w:rPr>
          <w:rFonts w:ascii="仿宋_GB2312" w:eastAsia="仿宋_GB2312" w:hAnsi="Times New Roman" w:hint="eastAsia"/>
          <w:sz w:val="24"/>
        </w:rPr>
        <w:t>签发日期：</w:t>
      </w:r>
      <w:r>
        <w:rPr>
          <w:rFonts w:ascii="仿宋_GB2312" w:eastAsia="仿宋_GB2312" w:hAnsi="Times New Roman" w:hint="eastAsia"/>
          <w:sz w:val="24"/>
          <w:u w:val="single"/>
        </w:rPr>
        <w:t xml:space="preserve">     </w:t>
      </w:r>
      <w:r>
        <w:rPr>
          <w:rFonts w:ascii="仿宋_GB2312" w:eastAsia="仿宋_GB2312" w:hAnsi="Times New Roman" w:hint="eastAsia"/>
          <w:sz w:val="24"/>
        </w:rPr>
        <w:t>年</w:t>
      </w:r>
      <w:r>
        <w:rPr>
          <w:rFonts w:ascii="仿宋_GB2312" w:eastAsia="仿宋_GB2312" w:hAnsi="Times New Roman" w:hint="eastAsia"/>
          <w:sz w:val="24"/>
          <w:u w:val="single"/>
        </w:rPr>
        <w:t xml:space="preserve">    </w:t>
      </w:r>
      <w:r>
        <w:rPr>
          <w:rFonts w:ascii="仿宋_GB2312" w:eastAsia="仿宋_GB2312" w:hAnsi="Times New Roman" w:hint="eastAsia"/>
          <w:sz w:val="24"/>
        </w:rPr>
        <w:t>月</w:t>
      </w:r>
      <w:r>
        <w:rPr>
          <w:rFonts w:ascii="仿宋_GB2312" w:eastAsia="仿宋_GB2312" w:hAnsi="Times New Roman" w:hint="eastAsia"/>
          <w:sz w:val="24"/>
          <w:u w:val="single"/>
        </w:rPr>
        <w:t xml:space="preserve">    </w:t>
      </w:r>
      <w:r>
        <w:rPr>
          <w:rFonts w:ascii="仿宋_GB2312" w:eastAsia="仿宋_GB2312" w:hAnsi="Times New Roman" w:hint="eastAsia"/>
          <w:sz w:val="24"/>
        </w:rPr>
        <w:t>日</w:t>
      </w:r>
    </w:p>
    <w:p w:rsidR="00AA6920" w:rsidRDefault="00AA6920">
      <w:pPr>
        <w:pStyle w:val="a7"/>
        <w:spacing w:line="500" w:lineRule="exact"/>
        <w:ind w:firstLine="420"/>
        <w:rPr>
          <w:rFonts w:ascii="仿宋_GB2312" w:eastAsia="仿宋_GB2312" w:hAnsi="Times New Roman"/>
          <w:sz w:val="24"/>
        </w:rPr>
      </w:pPr>
    </w:p>
    <w:p w:rsidR="00AA6920" w:rsidRDefault="00AA6920">
      <w:pPr>
        <w:pStyle w:val="a7"/>
        <w:spacing w:line="500" w:lineRule="exact"/>
        <w:ind w:firstLine="420"/>
        <w:rPr>
          <w:rFonts w:ascii="仿宋_GB2312" w:eastAsia="仿宋_GB2312" w:hAnsi="Times New Roman"/>
          <w:sz w:val="24"/>
        </w:rPr>
      </w:pPr>
    </w:p>
    <w:p w:rsidR="00AA6920" w:rsidRDefault="00D26785">
      <w:pPr>
        <w:pStyle w:val="a7"/>
        <w:spacing w:line="500" w:lineRule="exact"/>
        <w:ind w:firstLine="420"/>
        <w:rPr>
          <w:rFonts w:hAnsi="宋体"/>
          <w:sz w:val="24"/>
        </w:rPr>
      </w:pPr>
      <w:r>
        <w:rPr>
          <w:rFonts w:hAnsi="宋体" w:hint="eastAsia"/>
          <w:sz w:val="24"/>
        </w:rPr>
        <w:t>说明：</w:t>
      </w:r>
    </w:p>
    <w:p w:rsidR="00AA6920" w:rsidRDefault="00D26785">
      <w:pPr>
        <w:pStyle w:val="a7"/>
        <w:spacing w:line="360" w:lineRule="auto"/>
        <w:ind w:firstLineChars="200" w:firstLine="480"/>
        <w:rPr>
          <w:rFonts w:hAnsi="宋体"/>
          <w:sz w:val="24"/>
        </w:rPr>
      </w:pPr>
      <w:r>
        <w:rPr>
          <w:rFonts w:hAnsi="宋体" w:hint="eastAsia"/>
          <w:sz w:val="24"/>
        </w:rPr>
        <w:t>1. 委托书内容填写要明确，文字要工整清楚，涂改无效。</w:t>
      </w:r>
    </w:p>
    <w:p w:rsidR="00AA6920" w:rsidRDefault="00D26785">
      <w:pPr>
        <w:pStyle w:val="a7"/>
        <w:spacing w:line="360" w:lineRule="auto"/>
        <w:ind w:firstLineChars="200" w:firstLine="480"/>
        <w:rPr>
          <w:rFonts w:hAnsi="宋体"/>
          <w:sz w:val="24"/>
        </w:rPr>
      </w:pPr>
      <w:r>
        <w:rPr>
          <w:rFonts w:hAnsi="宋体" w:hint="eastAsia"/>
          <w:sz w:val="24"/>
        </w:rPr>
        <w:t>2．委托书不得转借、转让，不得买卖。</w:t>
      </w:r>
    </w:p>
    <w:p w:rsidR="00AA6920" w:rsidRDefault="00D26785">
      <w:pPr>
        <w:spacing w:line="360" w:lineRule="auto"/>
        <w:ind w:leftChars="200" w:left="420"/>
        <w:rPr>
          <w:color w:val="000000"/>
          <w:sz w:val="24"/>
        </w:rPr>
      </w:pPr>
      <w:r>
        <w:rPr>
          <w:rFonts w:ascii="宋体" w:hAnsi="宋体"/>
          <w:sz w:val="24"/>
        </w:rPr>
        <w:t>3</w:t>
      </w:r>
      <w:r>
        <w:rPr>
          <w:rFonts w:ascii="宋体" w:hAnsi="宋体" w:hint="eastAsia"/>
          <w:sz w:val="24"/>
        </w:rPr>
        <w:t xml:space="preserve">．全权代表人根据授权范围，以委托单位的名义签订合同。                </w:t>
      </w:r>
    </w:p>
    <w:p w:rsidR="00AA6920" w:rsidRDefault="00AA6920">
      <w:pPr>
        <w:spacing w:line="360" w:lineRule="auto"/>
        <w:ind w:leftChars="200" w:left="420"/>
        <w:rPr>
          <w:color w:val="000000"/>
          <w:sz w:val="24"/>
        </w:rPr>
      </w:pPr>
    </w:p>
    <w:p w:rsidR="00AA6920" w:rsidRDefault="00AA6920">
      <w:pPr>
        <w:spacing w:line="360" w:lineRule="auto"/>
        <w:ind w:leftChars="200" w:left="420"/>
        <w:rPr>
          <w:color w:val="000000"/>
          <w:sz w:val="24"/>
        </w:rPr>
      </w:pPr>
    </w:p>
    <w:p w:rsidR="00AA6920" w:rsidRDefault="00AA6920">
      <w:pPr>
        <w:spacing w:line="360" w:lineRule="auto"/>
        <w:ind w:leftChars="200" w:left="420"/>
        <w:rPr>
          <w:color w:val="000000"/>
          <w:sz w:val="24"/>
        </w:rPr>
      </w:pPr>
    </w:p>
    <w:p w:rsidR="00AA6920" w:rsidRDefault="00AA6920">
      <w:pPr>
        <w:spacing w:line="360" w:lineRule="auto"/>
        <w:ind w:leftChars="200" w:left="420"/>
        <w:rPr>
          <w:color w:val="000000"/>
          <w:sz w:val="24"/>
        </w:rPr>
      </w:pPr>
    </w:p>
    <w:p w:rsidR="00AA6920" w:rsidRDefault="00AA6920">
      <w:pPr>
        <w:spacing w:line="360" w:lineRule="auto"/>
        <w:ind w:leftChars="200" w:left="420"/>
        <w:rPr>
          <w:color w:val="000000"/>
          <w:sz w:val="24"/>
        </w:rPr>
      </w:pPr>
    </w:p>
    <w:p w:rsidR="009354FF" w:rsidRDefault="009354FF">
      <w:pPr>
        <w:spacing w:line="360" w:lineRule="auto"/>
        <w:ind w:leftChars="200" w:left="420"/>
        <w:rPr>
          <w:color w:val="000000"/>
          <w:sz w:val="24"/>
        </w:rPr>
      </w:pPr>
    </w:p>
    <w:p w:rsidR="00AA6920" w:rsidRPr="00141BC1" w:rsidRDefault="00D26785">
      <w:pPr>
        <w:spacing w:line="360" w:lineRule="auto"/>
        <w:jc w:val="center"/>
        <w:rPr>
          <w:b/>
          <w:color w:val="000000" w:themeColor="text1"/>
        </w:rPr>
      </w:pPr>
      <w:r w:rsidRPr="00141BC1">
        <w:rPr>
          <w:rFonts w:hint="eastAsia"/>
          <w:b/>
          <w:bCs/>
          <w:color w:val="000000" w:themeColor="text1"/>
          <w:sz w:val="44"/>
          <w:szCs w:val="44"/>
        </w:rPr>
        <w:lastRenderedPageBreak/>
        <w:t>报价一览表</w:t>
      </w:r>
    </w:p>
    <w:p w:rsidR="00141BC1" w:rsidRDefault="00141BC1" w:rsidP="00BB6147">
      <w:pPr>
        <w:spacing w:line="360" w:lineRule="auto"/>
        <w:rPr>
          <w:rFonts w:ascii="宋体" w:hAnsi="宋体" w:cs="宋体"/>
          <w:bCs/>
          <w:color w:val="000000" w:themeColor="text1"/>
          <w:sz w:val="24"/>
        </w:rPr>
      </w:pPr>
    </w:p>
    <w:p w:rsidR="00AA6920" w:rsidRPr="009354FF" w:rsidRDefault="00D26785" w:rsidP="00BB6147">
      <w:pPr>
        <w:spacing w:line="360" w:lineRule="auto"/>
        <w:rPr>
          <w:rFonts w:ascii="宋体" w:hAnsi="宋体" w:cs="宋体"/>
          <w:bCs/>
          <w:color w:val="000000" w:themeColor="text1"/>
          <w:sz w:val="24"/>
        </w:rPr>
      </w:pPr>
      <w:r w:rsidRPr="009354FF">
        <w:rPr>
          <w:rFonts w:ascii="宋体" w:hAnsi="宋体" w:cs="宋体" w:hint="eastAsia"/>
          <w:bCs/>
          <w:color w:val="000000" w:themeColor="text1"/>
          <w:sz w:val="24"/>
        </w:rPr>
        <w:t>项目</w:t>
      </w:r>
      <w:r w:rsidR="00BB6147">
        <w:rPr>
          <w:rFonts w:ascii="宋体" w:hAnsi="宋体" w:cs="宋体" w:hint="eastAsia"/>
          <w:bCs/>
          <w:color w:val="000000" w:themeColor="text1"/>
          <w:sz w:val="24"/>
        </w:rPr>
        <w:t>名称</w:t>
      </w:r>
      <w:r w:rsidRPr="009354FF">
        <w:rPr>
          <w:rFonts w:ascii="宋体" w:hAnsi="宋体" w:cs="宋体" w:hint="eastAsia"/>
          <w:bCs/>
          <w:color w:val="000000" w:themeColor="text1"/>
          <w:sz w:val="24"/>
        </w:rPr>
        <w:t>：</w:t>
      </w:r>
      <w:r w:rsidR="00BB6147" w:rsidRPr="00BB6147">
        <w:rPr>
          <w:rFonts w:ascii="宋体" w:hAnsi="宋体" w:cs="宋体" w:hint="eastAsia"/>
          <w:bCs/>
          <w:color w:val="000000" w:themeColor="text1"/>
          <w:sz w:val="24"/>
        </w:rPr>
        <w:t>FTTR设备采购项目</w:t>
      </w:r>
    </w:p>
    <w:tbl>
      <w:tblPr>
        <w:tblW w:w="89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701"/>
        <w:gridCol w:w="1275"/>
        <w:gridCol w:w="2268"/>
        <w:gridCol w:w="1418"/>
        <w:gridCol w:w="1426"/>
      </w:tblGrid>
      <w:tr w:rsidR="00360D20" w:rsidRPr="009354FF" w:rsidTr="00360D20">
        <w:trPr>
          <w:trHeight w:val="570"/>
        </w:trPr>
        <w:tc>
          <w:tcPr>
            <w:tcW w:w="852" w:type="dxa"/>
            <w:shd w:val="clear" w:color="auto" w:fill="auto"/>
            <w:vAlign w:val="center"/>
          </w:tcPr>
          <w:p w:rsidR="00360D20" w:rsidRPr="009354FF" w:rsidRDefault="00360D20" w:rsidP="00360D20">
            <w:pPr>
              <w:widowControl/>
              <w:jc w:val="center"/>
              <w:rPr>
                <w:rFonts w:ascii="宋体" w:hAnsi="宋体" w:cs="宋体"/>
                <w:b/>
                <w:bCs/>
                <w:color w:val="000000" w:themeColor="text1"/>
                <w:kern w:val="0"/>
                <w:sz w:val="24"/>
              </w:rPr>
            </w:pPr>
            <w:r w:rsidRPr="009354FF">
              <w:rPr>
                <w:rFonts w:ascii="宋体" w:hAnsi="宋体" w:cs="宋体" w:hint="eastAsia"/>
                <w:b/>
                <w:bCs/>
                <w:color w:val="000000" w:themeColor="text1"/>
                <w:kern w:val="0"/>
                <w:sz w:val="24"/>
              </w:rPr>
              <w:t>序号</w:t>
            </w:r>
          </w:p>
        </w:tc>
        <w:tc>
          <w:tcPr>
            <w:tcW w:w="1701" w:type="dxa"/>
            <w:shd w:val="clear" w:color="auto" w:fill="auto"/>
            <w:vAlign w:val="center"/>
          </w:tcPr>
          <w:p w:rsidR="00360D20" w:rsidRPr="009354FF" w:rsidRDefault="00360D20" w:rsidP="00360D20">
            <w:pPr>
              <w:widowControl/>
              <w:jc w:val="center"/>
              <w:rPr>
                <w:rFonts w:ascii="宋体" w:hAnsi="宋体" w:cs="宋体"/>
                <w:b/>
                <w:bCs/>
                <w:color w:val="000000" w:themeColor="text1"/>
                <w:kern w:val="0"/>
                <w:sz w:val="24"/>
              </w:rPr>
            </w:pPr>
            <w:r w:rsidRPr="009354FF">
              <w:rPr>
                <w:rFonts w:ascii="宋体" w:hAnsi="宋体" w:cs="宋体" w:hint="eastAsia"/>
                <w:b/>
                <w:bCs/>
                <w:color w:val="000000" w:themeColor="text1"/>
                <w:kern w:val="0"/>
                <w:sz w:val="24"/>
              </w:rPr>
              <w:t>设备名称</w:t>
            </w:r>
          </w:p>
        </w:tc>
        <w:tc>
          <w:tcPr>
            <w:tcW w:w="1275" w:type="dxa"/>
            <w:shd w:val="clear" w:color="auto" w:fill="auto"/>
            <w:vAlign w:val="center"/>
          </w:tcPr>
          <w:p w:rsidR="00360D20" w:rsidRPr="009354FF" w:rsidRDefault="00360D20" w:rsidP="00360D20">
            <w:pPr>
              <w:widowControl/>
              <w:jc w:val="center"/>
              <w:rPr>
                <w:rFonts w:ascii="宋体" w:hAnsi="宋体" w:cs="宋体"/>
                <w:b/>
                <w:bCs/>
                <w:color w:val="000000" w:themeColor="text1"/>
                <w:kern w:val="0"/>
                <w:sz w:val="24"/>
              </w:rPr>
            </w:pPr>
            <w:r w:rsidRPr="009354FF">
              <w:rPr>
                <w:rFonts w:ascii="宋体" w:hAnsi="宋体" w:cs="宋体" w:hint="eastAsia"/>
                <w:b/>
                <w:bCs/>
                <w:color w:val="000000" w:themeColor="text1"/>
                <w:kern w:val="0"/>
                <w:sz w:val="24"/>
              </w:rPr>
              <w:t>数量</w:t>
            </w:r>
          </w:p>
        </w:tc>
        <w:tc>
          <w:tcPr>
            <w:tcW w:w="2268" w:type="dxa"/>
            <w:vAlign w:val="center"/>
          </w:tcPr>
          <w:p w:rsidR="00360D20" w:rsidRDefault="00360D20" w:rsidP="00360D20">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品牌型号</w:t>
            </w:r>
          </w:p>
        </w:tc>
        <w:tc>
          <w:tcPr>
            <w:tcW w:w="1418" w:type="dxa"/>
            <w:vAlign w:val="center"/>
          </w:tcPr>
          <w:p w:rsidR="00360D20" w:rsidRPr="009354FF" w:rsidRDefault="00360D20" w:rsidP="00360D20">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单价（元）</w:t>
            </w:r>
          </w:p>
        </w:tc>
        <w:tc>
          <w:tcPr>
            <w:tcW w:w="1426" w:type="dxa"/>
            <w:shd w:val="clear" w:color="auto" w:fill="auto"/>
            <w:vAlign w:val="center"/>
          </w:tcPr>
          <w:p w:rsidR="00360D20" w:rsidRPr="009354FF" w:rsidRDefault="00360D20" w:rsidP="00360D20">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合计（元）</w:t>
            </w:r>
          </w:p>
        </w:tc>
      </w:tr>
      <w:tr w:rsidR="00360D20" w:rsidRPr="009354FF" w:rsidTr="00360D20">
        <w:trPr>
          <w:trHeight w:val="611"/>
        </w:trPr>
        <w:tc>
          <w:tcPr>
            <w:tcW w:w="852" w:type="dxa"/>
            <w:shd w:val="clear" w:color="auto" w:fill="auto"/>
            <w:noWrap/>
            <w:vAlign w:val="center"/>
          </w:tcPr>
          <w:p w:rsidR="00360D20" w:rsidRPr="009354FF" w:rsidRDefault="00360D20" w:rsidP="00360D20">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1</w:t>
            </w:r>
          </w:p>
        </w:tc>
        <w:tc>
          <w:tcPr>
            <w:tcW w:w="1701"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主光猫</w:t>
            </w:r>
          </w:p>
        </w:tc>
        <w:tc>
          <w:tcPr>
            <w:tcW w:w="1275"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30</w:t>
            </w:r>
            <w:r>
              <w:rPr>
                <w:rFonts w:ascii="宋体" w:hAnsi="宋体" w:cs="宋体" w:hint="eastAsia"/>
                <w:color w:val="000000" w:themeColor="text1"/>
                <w:kern w:val="0"/>
                <w:sz w:val="24"/>
              </w:rPr>
              <w:t>（个）</w:t>
            </w:r>
          </w:p>
        </w:tc>
        <w:tc>
          <w:tcPr>
            <w:tcW w:w="2268" w:type="dxa"/>
          </w:tcPr>
          <w:p w:rsidR="00360D20" w:rsidRPr="009354FF" w:rsidRDefault="00360D20" w:rsidP="00DA1ECB">
            <w:pPr>
              <w:widowControl/>
              <w:jc w:val="left"/>
              <w:rPr>
                <w:rFonts w:ascii="宋体" w:hAnsi="宋体" w:cs="宋体"/>
                <w:color w:val="000000" w:themeColor="text1"/>
                <w:kern w:val="0"/>
                <w:sz w:val="22"/>
                <w:szCs w:val="22"/>
              </w:rPr>
            </w:pPr>
          </w:p>
        </w:tc>
        <w:tc>
          <w:tcPr>
            <w:tcW w:w="1418" w:type="dxa"/>
          </w:tcPr>
          <w:p w:rsidR="00360D20" w:rsidRPr="009354FF" w:rsidRDefault="00360D20" w:rsidP="00DA1ECB">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60D20" w:rsidRPr="009354FF" w:rsidRDefault="00360D20" w:rsidP="00DA1ECB">
            <w:pPr>
              <w:widowControl/>
              <w:jc w:val="left"/>
              <w:rPr>
                <w:rFonts w:ascii="宋体" w:hAnsi="宋体" w:cs="宋体"/>
                <w:color w:val="000000" w:themeColor="text1"/>
                <w:kern w:val="0"/>
                <w:sz w:val="22"/>
                <w:szCs w:val="22"/>
              </w:rPr>
            </w:pPr>
          </w:p>
        </w:tc>
      </w:tr>
      <w:tr w:rsidR="00360D20" w:rsidRPr="009354FF" w:rsidTr="00360D20">
        <w:trPr>
          <w:trHeight w:val="705"/>
        </w:trPr>
        <w:tc>
          <w:tcPr>
            <w:tcW w:w="852" w:type="dxa"/>
            <w:shd w:val="clear" w:color="auto" w:fill="auto"/>
            <w:noWrap/>
            <w:vAlign w:val="center"/>
          </w:tcPr>
          <w:p w:rsidR="00360D20" w:rsidRPr="009354FF" w:rsidRDefault="00360D20" w:rsidP="00360D20">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2</w:t>
            </w:r>
          </w:p>
        </w:tc>
        <w:tc>
          <w:tcPr>
            <w:tcW w:w="1701"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从光猫</w:t>
            </w:r>
          </w:p>
        </w:tc>
        <w:tc>
          <w:tcPr>
            <w:tcW w:w="1275"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35</w:t>
            </w:r>
            <w:r>
              <w:rPr>
                <w:rFonts w:ascii="宋体" w:hAnsi="宋体" w:cs="宋体" w:hint="eastAsia"/>
                <w:color w:val="000000" w:themeColor="text1"/>
                <w:kern w:val="0"/>
                <w:sz w:val="24"/>
              </w:rPr>
              <w:t>（个）</w:t>
            </w:r>
          </w:p>
        </w:tc>
        <w:tc>
          <w:tcPr>
            <w:tcW w:w="2268" w:type="dxa"/>
          </w:tcPr>
          <w:p w:rsidR="00360D20" w:rsidRPr="009354FF" w:rsidRDefault="00360D20" w:rsidP="00DA1ECB">
            <w:pPr>
              <w:widowControl/>
              <w:jc w:val="left"/>
              <w:rPr>
                <w:rFonts w:ascii="宋体" w:hAnsi="宋体" w:cs="宋体"/>
                <w:color w:val="000000" w:themeColor="text1"/>
                <w:kern w:val="0"/>
                <w:sz w:val="22"/>
                <w:szCs w:val="22"/>
              </w:rPr>
            </w:pPr>
          </w:p>
        </w:tc>
        <w:tc>
          <w:tcPr>
            <w:tcW w:w="1418" w:type="dxa"/>
          </w:tcPr>
          <w:p w:rsidR="00360D20" w:rsidRPr="009354FF" w:rsidRDefault="00360D20" w:rsidP="00DA1ECB">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60D20" w:rsidRPr="009354FF" w:rsidRDefault="00360D20" w:rsidP="00DA1ECB">
            <w:pPr>
              <w:widowControl/>
              <w:jc w:val="left"/>
              <w:rPr>
                <w:rFonts w:ascii="宋体" w:hAnsi="宋体" w:cs="宋体"/>
                <w:color w:val="000000" w:themeColor="text1"/>
                <w:kern w:val="0"/>
                <w:sz w:val="22"/>
                <w:szCs w:val="22"/>
              </w:rPr>
            </w:pPr>
          </w:p>
        </w:tc>
      </w:tr>
      <w:tr w:rsidR="00360D20" w:rsidRPr="009354FF" w:rsidTr="00360D20">
        <w:trPr>
          <w:trHeight w:val="285"/>
        </w:trPr>
        <w:tc>
          <w:tcPr>
            <w:tcW w:w="852" w:type="dxa"/>
            <w:shd w:val="clear" w:color="auto" w:fill="auto"/>
            <w:noWrap/>
            <w:vAlign w:val="center"/>
          </w:tcPr>
          <w:p w:rsidR="00360D20" w:rsidRPr="009354FF" w:rsidRDefault="00360D20" w:rsidP="00360D20">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3</w:t>
            </w:r>
          </w:p>
        </w:tc>
        <w:tc>
          <w:tcPr>
            <w:tcW w:w="1701"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FTTR</w:t>
            </w:r>
            <w:r w:rsidRPr="009354FF">
              <w:rPr>
                <w:rFonts w:ascii="宋体" w:hAnsi="宋体" w:cs="宋体" w:hint="eastAsia"/>
                <w:color w:val="000000" w:themeColor="text1"/>
                <w:kern w:val="0"/>
                <w:sz w:val="24"/>
              </w:rPr>
              <w:t>辅助布线工具</w:t>
            </w:r>
          </w:p>
        </w:tc>
        <w:tc>
          <w:tcPr>
            <w:tcW w:w="1275"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2</w:t>
            </w:r>
            <w:r>
              <w:rPr>
                <w:rFonts w:ascii="宋体" w:hAnsi="宋体" w:cs="宋体"/>
                <w:color w:val="000000" w:themeColor="text1"/>
                <w:kern w:val="0"/>
                <w:sz w:val="24"/>
              </w:rPr>
              <w:t xml:space="preserve"> </w:t>
            </w:r>
            <w:r>
              <w:rPr>
                <w:rFonts w:ascii="宋体" w:hAnsi="宋体" w:cs="宋体" w:hint="eastAsia"/>
                <w:color w:val="000000" w:themeColor="text1"/>
                <w:kern w:val="0"/>
                <w:sz w:val="24"/>
              </w:rPr>
              <w:t>（套）</w:t>
            </w:r>
          </w:p>
        </w:tc>
        <w:tc>
          <w:tcPr>
            <w:tcW w:w="2268" w:type="dxa"/>
          </w:tcPr>
          <w:p w:rsidR="00360D20" w:rsidRPr="009354FF" w:rsidRDefault="00360D20" w:rsidP="00DA1ECB">
            <w:pPr>
              <w:widowControl/>
              <w:jc w:val="left"/>
              <w:rPr>
                <w:rFonts w:ascii="宋体" w:hAnsi="宋体" w:cs="宋体"/>
                <w:color w:val="000000" w:themeColor="text1"/>
                <w:kern w:val="0"/>
                <w:sz w:val="22"/>
                <w:szCs w:val="22"/>
              </w:rPr>
            </w:pPr>
          </w:p>
        </w:tc>
        <w:tc>
          <w:tcPr>
            <w:tcW w:w="1418" w:type="dxa"/>
          </w:tcPr>
          <w:p w:rsidR="00360D20" w:rsidRPr="009354FF" w:rsidRDefault="00360D20" w:rsidP="00DA1ECB">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60D20" w:rsidRPr="009354FF" w:rsidRDefault="00360D20" w:rsidP="00DA1ECB">
            <w:pPr>
              <w:widowControl/>
              <w:jc w:val="left"/>
              <w:rPr>
                <w:rFonts w:ascii="宋体" w:hAnsi="宋体" w:cs="宋体"/>
                <w:color w:val="000000" w:themeColor="text1"/>
                <w:kern w:val="0"/>
                <w:sz w:val="22"/>
                <w:szCs w:val="22"/>
              </w:rPr>
            </w:pPr>
          </w:p>
        </w:tc>
      </w:tr>
      <w:tr w:rsidR="00360D20" w:rsidRPr="009354FF" w:rsidTr="00360D20">
        <w:trPr>
          <w:trHeight w:val="285"/>
        </w:trPr>
        <w:tc>
          <w:tcPr>
            <w:tcW w:w="852" w:type="dxa"/>
            <w:shd w:val="clear" w:color="auto" w:fill="auto"/>
            <w:noWrap/>
            <w:vAlign w:val="center"/>
          </w:tcPr>
          <w:p w:rsidR="00360D20" w:rsidRPr="009354FF" w:rsidRDefault="00360D20" w:rsidP="00360D20">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4</w:t>
            </w:r>
          </w:p>
        </w:tc>
        <w:tc>
          <w:tcPr>
            <w:tcW w:w="1701"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透明光缆（5</w:t>
            </w:r>
            <w:r w:rsidRPr="009354FF">
              <w:rPr>
                <w:rFonts w:ascii="宋体" w:hAnsi="宋体" w:cs="宋体"/>
                <w:color w:val="000000" w:themeColor="text1"/>
                <w:kern w:val="0"/>
                <w:sz w:val="24"/>
              </w:rPr>
              <w:t>0M</w:t>
            </w:r>
            <w:r w:rsidRPr="009354FF">
              <w:rPr>
                <w:rFonts w:ascii="宋体" w:hAnsi="宋体" w:cs="宋体" w:hint="eastAsia"/>
                <w:color w:val="000000" w:themeColor="text1"/>
                <w:kern w:val="0"/>
                <w:sz w:val="24"/>
              </w:rPr>
              <w:t>）</w:t>
            </w:r>
          </w:p>
        </w:tc>
        <w:tc>
          <w:tcPr>
            <w:tcW w:w="1275"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2</w:t>
            </w:r>
            <w:r w:rsidRPr="009354FF">
              <w:rPr>
                <w:rFonts w:ascii="宋体" w:hAnsi="宋体" w:cs="宋体"/>
                <w:color w:val="000000" w:themeColor="text1"/>
                <w:kern w:val="0"/>
                <w:sz w:val="24"/>
              </w:rPr>
              <w:t>4</w:t>
            </w:r>
            <w:r>
              <w:rPr>
                <w:rFonts w:ascii="宋体" w:hAnsi="宋体" w:cs="宋体" w:hint="eastAsia"/>
                <w:color w:val="000000" w:themeColor="text1"/>
                <w:kern w:val="0"/>
                <w:sz w:val="24"/>
              </w:rPr>
              <w:t>（卷）</w:t>
            </w:r>
          </w:p>
        </w:tc>
        <w:tc>
          <w:tcPr>
            <w:tcW w:w="2268" w:type="dxa"/>
          </w:tcPr>
          <w:p w:rsidR="00360D20" w:rsidRPr="009354FF" w:rsidRDefault="00360D20" w:rsidP="00DA1ECB">
            <w:pPr>
              <w:widowControl/>
              <w:jc w:val="left"/>
              <w:rPr>
                <w:rFonts w:ascii="宋体" w:hAnsi="宋体" w:cs="宋体"/>
                <w:color w:val="000000" w:themeColor="text1"/>
                <w:kern w:val="0"/>
                <w:sz w:val="22"/>
                <w:szCs w:val="22"/>
              </w:rPr>
            </w:pPr>
          </w:p>
        </w:tc>
        <w:tc>
          <w:tcPr>
            <w:tcW w:w="1418" w:type="dxa"/>
          </w:tcPr>
          <w:p w:rsidR="00360D20" w:rsidRPr="009354FF" w:rsidRDefault="00360D20" w:rsidP="00DA1ECB">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60D20" w:rsidRPr="009354FF" w:rsidRDefault="00360D20" w:rsidP="00DA1ECB">
            <w:pPr>
              <w:widowControl/>
              <w:jc w:val="left"/>
              <w:rPr>
                <w:rFonts w:ascii="宋体" w:hAnsi="宋体" w:cs="宋体"/>
                <w:color w:val="000000" w:themeColor="text1"/>
                <w:kern w:val="0"/>
                <w:sz w:val="22"/>
                <w:szCs w:val="22"/>
              </w:rPr>
            </w:pPr>
          </w:p>
        </w:tc>
      </w:tr>
      <w:tr w:rsidR="00360D20" w:rsidRPr="009354FF" w:rsidTr="00360D20">
        <w:trPr>
          <w:trHeight w:val="563"/>
        </w:trPr>
        <w:tc>
          <w:tcPr>
            <w:tcW w:w="852" w:type="dxa"/>
            <w:shd w:val="clear" w:color="auto" w:fill="auto"/>
            <w:noWrap/>
            <w:vAlign w:val="center"/>
          </w:tcPr>
          <w:p w:rsidR="00360D20" w:rsidRPr="009354FF" w:rsidRDefault="00360D20" w:rsidP="00360D20">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5</w:t>
            </w:r>
          </w:p>
        </w:tc>
        <w:tc>
          <w:tcPr>
            <w:tcW w:w="1701"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光配线盒</w:t>
            </w:r>
          </w:p>
        </w:tc>
        <w:tc>
          <w:tcPr>
            <w:tcW w:w="1275" w:type="dxa"/>
            <w:shd w:val="clear" w:color="auto" w:fill="auto"/>
            <w:vAlign w:val="center"/>
          </w:tcPr>
          <w:p w:rsidR="00360D20" w:rsidRPr="009354FF" w:rsidRDefault="00360D20" w:rsidP="00DA1ECB">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1</w:t>
            </w:r>
            <w:r w:rsidRPr="009354FF">
              <w:rPr>
                <w:rFonts w:ascii="宋体" w:hAnsi="宋体" w:cs="宋体"/>
                <w:color w:val="000000" w:themeColor="text1"/>
                <w:kern w:val="0"/>
                <w:sz w:val="24"/>
              </w:rPr>
              <w:t>0</w:t>
            </w:r>
            <w:r>
              <w:rPr>
                <w:rFonts w:ascii="宋体" w:hAnsi="宋体" w:cs="宋体" w:hint="eastAsia"/>
                <w:color w:val="000000" w:themeColor="text1"/>
                <w:kern w:val="0"/>
                <w:sz w:val="24"/>
              </w:rPr>
              <w:t>（个）</w:t>
            </w:r>
          </w:p>
        </w:tc>
        <w:tc>
          <w:tcPr>
            <w:tcW w:w="2268" w:type="dxa"/>
          </w:tcPr>
          <w:p w:rsidR="00360D20" w:rsidRPr="009354FF" w:rsidRDefault="00360D20" w:rsidP="00DA1ECB">
            <w:pPr>
              <w:widowControl/>
              <w:jc w:val="left"/>
              <w:rPr>
                <w:rFonts w:ascii="宋体" w:hAnsi="宋体" w:cs="宋体"/>
                <w:color w:val="000000" w:themeColor="text1"/>
                <w:kern w:val="0"/>
                <w:sz w:val="22"/>
                <w:szCs w:val="22"/>
              </w:rPr>
            </w:pPr>
          </w:p>
        </w:tc>
        <w:tc>
          <w:tcPr>
            <w:tcW w:w="1418" w:type="dxa"/>
          </w:tcPr>
          <w:p w:rsidR="00360D20" w:rsidRPr="009354FF" w:rsidRDefault="00360D20" w:rsidP="00DA1ECB">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60D20" w:rsidRPr="009354FF" w:rsidRDefault="00360D20" w:rsidP="00DA1ECB">
            <w:pPr>
              <w:widowControl/>
              <w:jc w:val="left"/>
              <w:rPr>
                <w:rFonts w:ascii="宋体" w:hAnsi="宋体" w:cs="宋体"/>
                <w:color w:val="000000" w:themeColor="text1"/>
                <w:kern w:val="0"/>
                <w:sz w:val="22"/>
                <w:szCs w:val="22"/>
              </w:rPr>
            </w:pPr>
          </w:p>
        </w:tc>
      </w:tr>
      <w:tr w:rsidR="00360D20" w:rsidRPr="009354FF" w:rsidTr="00360D20">
        <w:trPr>
          <w:trHeight w:val="571"/>
        </w:trPr>
        <w:tc>
          <w:tcPr>
            <w:tcW w:w="2553" w:type="dxa"/>
            <w:gridSpan w:val="2"/>
            <w:shd w:val="clear" w:color="auto" w:fill="auto"/>
            <w:noWrap/>
            <w:vAlign w:val="center"/>
          </w:tcPr>
          <w:p w:rsidR="00360D20" w:rsidRPr="009354FF" w:rsidRDefault="00360D20">
            <w:pPr>
              <w:widowControl/>
              <w:jc w:val="left"/>
              <w:rPr>
                <w:rFonts w:ascii="宋体" w:hAnsi="宋体" w:cs="宋体"/>
                <w:b/>
                <w:bCs/>
                <w:color w:val="000000" w:themeColor="text1"/>
                <w:kern w:val="0"/>
                <w:sz w:val="22"/>
                <w:szCs w:val="22"/>
              </w:rPr>
            </w:pPr>
            <w:r w:rsidRPr="009354FF">
              <w:rPr>
                <w:rFonts w:ascii="宋体" w:hAnsi="宋体" w:cs="宋体" w:hint="eastAsia"/>
                <w:b/>
                <w:bCs/>
                <w:color w:val="000000" w:themeColor="text1"/>
                <w:kern w:val="0"/>
                <w:sz w:val="22"/>
                <w:szCs w:val="22"/>
              </w:rPr>
              <w:t>总价（元）</w:t>
            </w:r>
            <w:r>
              <w:rPr>
                <w:rFonts w:ascii="宋体" w:hAnsi="宋体" w:cs="宋体" w:hint="eastAsia"/>
                <w:b/>
                <w:bCs/>
                <w:color w:val="000000" w:themeColor="text1"/>
                <w:kern w:val="0"/>
                <w:sz w:val="22"/>
                <w:szCs w:val="22"/>
              </w:rPr>
              <w:t>（小写）</w:t>
            </w:r>
          </w:p>
        </w:tc>
        <w:tc>
          <w:tcPr>
            <w:tcW w:w="6387" w:type="dxa"/>
            <w:gridSpan w:val="4"/>
          </w:tcPr>
          <w:p w:rsidR="00360D20" w:rsidRPr="009354FF" w:rsidRDefault="00360D20">
            <w:pPr>
              <w:widowControl/>
              <w:jc w:val="left"/>
              <w:rPr>
                <w:rFonts w:ascii="宋体" w:hAnsi="宋体" w:cs="宋体"/>
                <w:color w:val="000000" w:themeColor="text1"/>
                <w:kern w:val="0"/>
                <w:sz w:val="22"/>
                <w:szCs w:val="22"/>
              </w:rPr>
            </w:pPr>
          </w:p>
        </w:tc>
      </w:tr>
      <w:tr w:rsidR="00360D20" w:rsidRPr="009354FF" w:rsidTr="00360D20">
        <w:trPr>
          <w:trHeight w:val="536"/>
        </w:trPr>
        <w:tc>
          <w:tcPr>
            <w:tcW w:w="2553" w:type="dxa"/>
            <w:gridSpan w:val="2"/>
            <w:shd w:val="clear" w:color="auto" w:fill="auto"/>
            <w:noWrap/>
            <w:vAlign w:val="center"/>
          </w:tcPr>
          <w:p w:rsidR="00360D20" w:rsidRPr="009354FF" w:rsidRDefault="00360D20" w:rsidP="00534265">
            <w:pPr>
              <w:widowControl/>
              <w:jc w:val="left"/>
              <w:rPr>
                <w:rFonts w:ascii="宋体" w:hAnsi="宋体" w:cs="宋体"/>
                <w:b/>
                <w:bCs/>
                <w:color w:val="000000" w:themeColor="text1"/>
                <w:kern w:val="0"/>
                <w:sz w:val="22"/>
                <w:szCs w:val="22"/>
              </w:rPr>
            </w:pPr>
            <w:r w:rsidRPr="009354FF">
              <w:rPr>
                <w:rFonts w:ascii="宋体" w:hAnsi="宋体" w:cs="宋体" w:hint="eastAsia"/>
                <w:b/>
                <w:bCs/>
                <w:color w:val="000000" w:themeColor="text1"/>
                <w:kern w:val="0"/>
                <w:sz w:val="22"/>
                <w:szCs w:val="22"/>
              </w:rPr>
              <w:t>总价（元）</w:t>
            </w:r>
            <w:r>
              <w:rPr>
                <w:rFonts w:ascii="宋体" w:hAnsi="宋体" w:cs="宋体" w:hint="eastAsia"/>
                <w:b/>
                <w:bCs/>
                <w:color w:val="000000" w:themeColor="text1"/>
                <w:kern w:val="0"/>
                <w:sz w:val="22"/>
                <w:szCs w:val="22"/>
              </w:rPr>
              <w:t>（大写）</w:t>
            </w:r>
          </w:p>
        </w:tc>
        <w:tc>
          <w:tcPr>
            <w:tcW w:w="6387" w:type="dxa"/>
            <w:gridSpan w:val="4"/>
          </w:tcPr>
          <w:p w:rsidR="00360D20" w:rsidRPr="009354FF" w:rsidRDefault="00360D20">
            <w:pPr>
              <w:widowControl/>
              <w:jc w:val="left"/>
              <w:rPr>
                <w:rFonts w:ascii="宋体" w:hAnsi="宋体" w:cs="宋体"/>
                <w:color w:val="000000" w:themeColor="text1"/>
                <w:kern w:val="0"/>
                <w:sz w:val="22"/>
                <w:szCs w:val="22"/>
              </w:rPr>
            </w:pPr>
          </w:p>
        </w:tc>
      </w:tr>
      <w:tr w:rsidR="00360D20" w:rsidRPr="009354FF" w:rsidTr="00873443">
        <w:trPr>
          <w:trHeight w:val="431"/>
        </w:trPr>
        <w:tc>
          <w:tcPr>
            <w:tcW w:w="2553" w:type="dxa"/>
            <w:gridSpan w:val="2"/>
            <w:shd w:val="clear" w:color="auto" w:fill="auto"/>
            <w:noWrap/>
            <w:vAlign w:val="center"/>
          </w:tcPr>
          <w:p w:rsidR="00360D20" w:rsidRPr="009354FF" w:rsidRDefault="00360D20">
            <w:pPr>
              <w:widowControl/>
              <w:jc w:val="left"/>
              <w:rPr>
                <w:rFonts w:ascii="宋体" w:hAnsi="宋体" w:cs="宋体"/>
                <w:b/>
                <w:bCs/>
                <w:color w:val="000000" w:themeColor="text1"/>
                <w:kern w:val="0"/>
                <w:sz w:val="22"/>
                <w:szCs w:val="22"/>
              </w:rPr>
            </w:pPr>
            <w:r w:rsidRPr="009354FF">
              <w:rPr>
                <w:rFonts w:ascii="宋体" w:hAnsi="宋体" w:cs="宋体" w:hint="eastAsia"/>
                <w:b/>
                <w:bCs/>
                <w:color w:val="000000" w:themeColor="text1"/>
                <w:kern w:val="0"/>
                <w:sz w:val="22"/>
                <w:szCs w:val="22"/>
              </w:rPr>
              <w:t>质保期</w:t>
            </w:r>
          </w:p>
        </w:tc>
        <w:tc>
          <w:tcPr>
            <w:tcW w:w="6387" w:type="dxa"/>
            <w:gridSpan w:val="4"/>
          </w:tcPr>
          <w:p w:rsidR="00360D20" w:rsidRPr="009354FF" w:rsidRDefault="00360D20">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1年</w:t>
            </w:r>
          </w:p>
        </w:tc>
      </w:tr>
    </w:tbl>
    <w:p w:rsidR="00AA6920" w:rsidRDefault="00AA6920">
      <w:pPr>
        <w:spacing w:line="360" w:lineRule="auto"/>
        <w:ind w:firstLineChars="200" w:firstLine="480"/>
        <w:rPr>
          <w:rFonts w:ascii="宋体" w:hAnsi="宋体" w:cs="宋体"/>
          <w:color w:val="0000FF"/>
          <w:sz w:val="24"/>
        </w:rPr>
      </w:pPr>
    </w:p>
    <w:p w:rsidR="00AA6920" w:rsidRDefault="00AA6920">
      <w:pPr>
        <w:ind w:firstLineChars="196" w:firstLine="470"/>
        <w:rPr>
          <w:rFonts w:ascii="宋体" w:hAnsi="宋体" w:cs="宋体"/>
          <w:bCs/>
          <w:color w:val="0000FF"/>
          <w:sz w:val="24"/>
        </w:rPr>
      </w:pPr>
    </w:p>
    <w:p w:rsidR="00AA6920" w:rsidRDefault="00AA6920">
      <w:pPr>
        <w:spacing w:line="360" w:lineRule="auto"/>
        <w:rPr>
          <w:color w:val="000000"/>
        </w:rPr>
      </w:pPr>
    </w:p>
    <w:p w:rsidR="00AA6920" w:rsidRDefault="00AA6920">
      <w:pPr>
        <w:spacing w:line="360" w:lineRule="auto"/>
        <w:rPr>
          <w:rFonts w:ascii="微软雅黑" w:eastAsia="微软雅黑" w:hAnsi="微软雅黑" w:cs="微软雅黑"/>
          <w:color w:val="000000"/>
        </w:rPr>
      </w:pPr>
    </w:p>
    <w:p w:rsidR="00AA6920" w:rsidRDefault="00D26785">
      <w:pPr>
        <w:spacing w:line="360" w:lineRule="auto"/>
        <w:jc w:val="left"/>
        <w:rPr>
          <w:rFonts w:ascii="宋体" w:hAnsi="宋体" w:cs="微软雅黑"/>
          <w:color w:val="000000"/>
        </w:rPr>
      </w:pPr>
      <w:r>
        <w:rPr>
          <w:rFonts w:ascii="宋体" w:hAnsi="宋体" w:cs="微软雅黑" w:hint="eastAsia"/>
          <w:color w:val="000000"/>
        </w:rPr>
        <w:t>投标单位（公章）：</w:t>
      </w:r>
    </w:p>
    <w:p w:rsidR="00AA6920" w:rsidRDefault="00AA6920">
      <w:pPr>
        <w:spacing w:line="360" w:lineRule="auto"/>
        <w:jc w:val="left"/>
        <w:rPr>
          <w:rFonts w:ascii="宋体" w:hAnsi="宋体" w:cs="微软雅黑"/>
          <w:color w:val="000000"/>
        </w:rPr>
      </w:pPr>
    </w:p>
    <w:p w:rsidR="00AA6920" w:rsidRDefault="00AA6920">
      <w:pPr>
        <w:spacing w:line="360" w:lineRule="auto"/>
        <w:rPr>
          <w:rFonts w:ascii="宋体" w:hAnsi="宋体" w:cs="微软雅黑"/>
          <w:color w:val="000000"/>
        </w:rPr>
      </w:pPr>
    </w:p>
    <w:p w:rsidR="00AA6920" w:rsidRDefault="00D26785">
      <w:pPr>
        <w:spacing w:line="360" w:lineRule="auto"/>
        <w:rPr>
          <w:rFonts w:ascii="宋体" w:hAnsi="宋体"/>
          <w:color w:val="000000"/>
        </w:rPr>
      </w:pPr>
      <w:r>
        <w:rPr>
          <w:rFonts w:ascii="宋体" w:hAnsi="宋体" w:cs="微软雅黑" w:hint="eastAsia"/>
          <w:color w:val="000000"/>
        </w:rPr>
        <w:t xml:space="preserve">投标人代表签字：   </w:t>
      </w:r>
    </w:p>
    <w:p w:rsidR="00AA6920" w:rsidRDefault="00AA6920">
      <w:pPr>
        <w:spacing w:line="360" w:lineRule="auto"/>
        <w:rPr>
          <w:rFonts w:ascii="宋体" w:hAnsi="宋体"/>
          <w:color w:val="000000"/>
        </w:rPr>
      </w:pPr>
    </w:p>
    <w:p w:rsidR="00AA6920" w:rsidRDefault="00D26785">
      <w:pPr>
        <w:snapToGrid w:val="0"/>
        <w:spacing w:line="360" w:lineRule="auto"/>
        <w:rPr>
          <w:rFonts w:ascii="宋体" w:hAnsi="宋体"/>
          <w:color w:val="FF0000"/>
        </w:rPr>
      </w:pPr>
      <w:r>
        <w:rPr>
          <w:rFonts w:ascii="宋体" w:hAnsi="宋体" w:hint="eastAsia"/>
          <w:color w:val="FF0000"/>
        </w:rPr>
        <w:t>说明：</w:t>
      </w:r>
    </w:p>
    <w:p w:rsidR="00AA6920" w:rsidRDefault="00D26785">
      <w:pPr>
        <w:snapToGrid w:val="0"/>
        <w:spacing w:line="360" w:lineRule="auto"/>
        <w:rPr>
          <w:rFonts w:ascii="宋体" w:hAnsi="宋体"/>
          <w:color w:val="FF0000"/>
        </w:rPr>
      </w:pPr>
      <w:r>
        <w:rPr>
          <w:rFonts w:ascii="宋体" w:hAnsi="宋体" w:hint="eastAsia"/>
          <w:color w:val="FF0000"/>
        </w:rPr>
        <w:t>1、投标人须按照</w:t>
      </w:r>
      <w:r w:rsidR="00141BC1">
        <w:rPr>
          <w:rFonts w:ascii="宋体" w:hAnsi="宋体" w:hint="eastAsia"/>
          <w:color w:val="FF0000"/>
        </w:rPr>
        <w:t>询价</w:t>
      </w:r>
      <w:r>
        <w:rPr>
          <w:rFonts w:ascii="宋体" w:hAnsi="宋体" w:hint="eastAsia"/>
          <w:color w:val="FF0000"/>
        </w:rPr>
        <w:t>文件要求，提供货到用户指定现场（楼层）全部服务的含税价，</w:t>
      </w:r>
      <w:r w:rsidR="00344389">
        <w:rPr>
          <w:rFonts w:ascii="宋体" w:hAnsi="宋体" w:hint="eastAsia"/>
          <w:color w:val="FF0000"/>
        </w:rPr>
        <w:t>按采购人要求</w:t>
      </w:r>
      <w:r>
        <w:rPr>
          <w:rFonts w:ascii="宋体" w:hAnsi="宋体" w:hint="eastAsia"/>
          <w:color w:val="FF0000"/>
        </w:rPr>
        <w:t>开具增值税专用发票。</w:t>
      </w:r>
    </w:p>
    <w:p w:rsidR="00AA6920" w:rsidRDefault="00D26785">
      <w:pPr>
        <w:snapToGrid w:val="0"/>
        <w:spacing w:line="360" w:lineRule="auto"/>
        <w:rPr>
          <w:rFonts w:ascii="宋体" w:hAnsi="宋体"/>
          <w:color w:val="FF0000"/>
        </w:rPr>
      </w:pPr>
      <w:r>
        <w:rPr>
          <w:rFonts w:ascii="宋体" w:hAnsi="宋体" w:hint="eastAsia"/>
          <w:color w:val="FF0000"/>
        </w:rPr>
        <w:t>2、投标人须严格按照开标一览表格式进行报价，不得对表格条目进行删改。</w:t>
      </w:r>
    </w:p>
    <w:p w:rsidR="00AA6920" w:rsidRDefault="00D26785">
      <w:pPr>
        <w:spacing w:line="360" w:lineRule="auto"/>
        <w:rPr>
          <w:rFonts w:ascii="宋体" w:hAnsi="宋体"/>
          <w:color w:val="FF0000"/>
        </w:rPr>
      </w:pPr>
      <w:r>
        <w:rPr>
          <w:rFonts w:ascii="宋体" w:hAnsi="宋体" w:hint="eastAsia"/>
          <w:color w:val="FF0000"/>
        </w:rPr>
        <w:t>2、付款方式：验收合格后中标方须按</w:t>
      </w:r>
      <w:r w:rsidR="00344389">
        <w:rPr>
          <w:rFonts w:ascii="宋体" w:hAnsi="宋体" w:hint="eastAsia"/>
          <w:color w:val="FF0000"/>
        </w:rPr>
        <w:t>采购人</w:t>
      </w:r>
      <w:r>
        <w:rPr>
          <w:rFonts w:ascii="宋体" w:hAnsi="宋体" w:hint="eastAsia"/>
          <w:color w:val="FF0000"/>
        </w:rPr>
        <w:t>要求提供有效全额发票，三个月内</w:t>
      </w:r>
      <w:r w:rsidR="00344389">
        <w:rPr>
          <w:rFonts w:ascii="宋体" w:hAnsi="宋体" w:hint="eastAsia"/>
          <w:color w:val="FF0000"/>
        </w:rPr>
        <w:t>采购人</w:t>
      </w:r>
      <w:r>
        <w:rPr>
          <w:rFonts w:ascii="宋体" w:hAnsi="宋体" w:hint="eastAsia"/>
          <w:color w:val="FF0000"/>
        </w:rPr>
        <w:t>支付合同价</w:t>
      </w:r>
      <w:r w:rsidR="00F00053">
        <w:rPr>
          <w:rFonts w:ascii="宋体" w:hAnsi="宋体"/>
          <w:color w:val="FF0000"/>
        </w:rPr>
        <w:t>10</w:t>
      </w:r>
      <w:r>
        <w:rPr>
          <w:rFonts w:ascii="宋体" w:hAnsi="宋体" w:hint="eastAsia"/>
          <w:color w:val="FF0000"/>
        </w:rPr>
        <w:t>0%（承兑汇票）</w:t>
      </w:r>
      <w:r w:rsidR="00F00053">
        <w:rPr>
          <w:rFonts w:ascii="宋体" w:hAnsi="宋体" w:hint="eastAsia"/>
          <w:color w:val="FF0000"/>
        </w:rPr>
        <w:t>。</w:t>
      </w:r>
    </w:p>
    <w:p w:rsidR="00AA6920" w:rsidRDefault="00AA6920">
      <w:pPr>
        <w:spacing w:line="360" w:lineRule="auto"/>
        <w:ind w:left="1050" w:hangingChars="500" w:hanging="1050"/>
        <w:rPr>
          <w:rFonts w:ascii="宋体" w:hAnsi="宋体"/>
          <w:color w:val="000000"/>
        </w:rPr>
      </w:pPr>
    </w:p>
    <w:p w:rsidR="00136D91" w:rsidRDefault="00136D91">
      <w:pPr>
        <w:spacing w:line="360" w:lineRule="auto"/>
        <w:ind w:left="1050" w:hangingChars="500" w:hanging="1050"/>
        <w:rPr>
          <w:rFonts w:ascii="宋体" w:hAnsi="宋体"/>
          <w:color w:val="000000"/>
        </w:rPr>
      </w:pPr>
    </w:p>
    <w:p w:rsidR="00136D91" w:rsidRDefault="00136D91" w:rsidP="00136D91">
      <w:pPr>
        <w:jc w:val="center"/>
        <w:rPr>
          <w:rFonts w:ascii="宋体" w:hAnsi="宋体"/>
          <w:b/>
          <w:sz w:val="28"/>
          <w:szCs w:val="28"/>
        </w:rPr>
      </w:pPr>
      <w:r>
        <w:rPr>
          <w:rFonts w:ascii="宋体" w:hAnsi="宋体" w:hint="eastAsia"/>
          <w:b/>
          <w:sz w:val="28"/>
          <w:szCs w:val="28"/>
        </w:rPr>
        <w:lastRenderedPageBreak/>
        <w:t>承诺书</w:t>
      </w:r>
    </w:p>
    <w:p w:rsidR="00136D91" w:rsidRDefault="00136D91" w:rsidP="00136D91">
      <w:pPr>
        <w:jc w:val="center"/>
        <w:rPr>
          <w:rFonts w:ascii="宋体" w:hAnsi="宋体"/>
          <w:bCs/>
          <w:sz w:val="28"/>
          <w:szCs w:val="28"/>
        </w:rPr>
      </w:pPr>
      <w:r>
        <w:rPr>
          <w:rFonts w:ascii="宋体" w:hAnsi="宋体" w:hint="eastAsia"/>
          <w:bCs/>
          <w:sz w:val="28"/>
          <w:szCs w:val="28"/>
        </w:rPr>
        <w:t xml:space="preserve"> </w:t>
      </w:r>
    </w:p>
    <w:p w:rsidR="00136D91" w:rsidRDefault="00136D91" w:rsidP="00136D91">
      <w:pPr>
        <w:spacing w:line="480" w:lineRule="auto"/>
        <w:rPr>
          <w:rFonts w:ascii="宋体" w:hAnsi="宋体"/>
          <w:szCs w:val="21"/>
        </w:rPr>
      </w:pPr>
      <w:r w:rsidRPr="00136D91">
        <w:rPr>
          <w:rFonts w:ascii="宋体" w:hAnsi="宋体" w:hint="eastAsia"/>
          <w:u w:val="single"/>
        </w:rPr>
        <w:t>（</w:t>
      </w:r>
      <w:r w:rsidRPr="00136D91">
        <w:rPr>
          <w:rFonts w:ascii="宋体" w:hAnsi="宋体" w:hint="eastAsia"/>
          <w:bCs/>
          <w:u w:val="single"/>
        </w:rPr>
        <w:t>供应商名称</w:t>
      </w:r>
      <w:r w:rsidRPr="00136D91">
        <w:rPr>
          <w:rFonts w:ascii="宋体" w:hAnsi="宋体" w:hint="eastAsia"/>
          <w:u w:val="single"/>
        </w:rPr>
        <w:t>）</w:t>
      </w:r>
      <w:r>
        <w:rPr>
          <w:rFonts w:ascii="宋体" w:hAnsi="宋体" w:hint="eastAsia"/>
          <w:u w:val="single"/>
        </w:rPr>
        <w:t xml:space="preserve"> </w:t>
      </w:r>
      <w:r>
        <w:rPr>
          <w:rFonts w:ascii="宋体" w:hAnsi="宋体" w:hint="eastAsia"/>
        </w:rPr>
        <w:t>在此承诺：</w:t>
      </w:r>
    </w:p>
    <w:p w:rsidR="00136D91" w:rsidRDefault="00136D91" w:rsidP="00136D91">
      <w:pPr>
        <w:spacing w:line="480" w:lineRule="auto"/>
        <w:ind w:firstLineChars="200" w:firstLine="420"/>
        <w:rPr>
          <w:rFonts w:ascii="宋体" w:hAnsi="宋体"/>
          <w:bCs/>
        </w:rPr>
      </w:pPr>
      <w:r>
        <w:rPr>
          <w:rFonts w:ascii="宋体" w:hAnsi="宋体" w:hint="eastAsia"/>
        </w:rPr>
        <w:t>1.本公司（单位）</w:t>
      </w:r>
      <w:r>
        <w:rPr>
          <w:rFonts w:ascii="宋体" w:hAnsi="宋体" w:hint="eastAsia"/>
          <w:bCs/>
        </w:rPr>
        <w:t>对本项目（项目名称）所提供的服务不低于采购文件要求的标准；</w:t>
      </w:r>
    </w:p>
    <w:p w:rsidR="00136D91" w:rsidRDefault="00136D91" w:rsidP="00136D91">
      <w:pPr>
        <w:spacing w:line="480" w:lineRule="auto"/>
        <w:ind w:firstLineChars="200" w:firstLine="420"/>
        <w:rPr>
          <w:rFonts w:ascii="宋体" w:hAnsi="宋体"/>
          <w:bCs/>
        </w:rPr>
      </w:pPr>
      <w:r>
        <w:rPr>
          <w:rFonts w:ascii="宋体" w:hAnsi="宋体" w:hint="eastAsia"/>
          <w:bCs/>
        </w:rPr>
        <w:t>2.</w:t>
      </w:r>
      <w:r>
        <w:rPr>
          <w:rFonts w:ascii="宋体" w:hAnsi="宋体" w:hint="eastAsia"/>
        </w:rPr>
        <w:t>本公司（单位）</w:t>
      </w:r>
      <w:r>
        <w:rPr>
          <w:rFonts w:ascii="宋体" w:hAnsi="宋体" w:hint="eastAsia"/>
          <w:bCs/>
        </w:rPr>
        <w:t>具备履行合同所必需的专业技术能力；</w:t>
      </w:r>
    </w:p>
    <w:p w:rsidR="00136D91" w:rsidRDefault="00136D91" w:rsidP="00136D91">
      <w:pPr>
        <w:spacing w:line="480" w:lineRule="auto"/>
        <w:ind w:firstLineChars="200" w:firstLine="420"/>
        <w:rPr>
          <w:rFonts w:ascii="宋体" w:hAnsi="宋体"/>
        </w:rPr>
      </w:pPr>
      <w:r>
        <w:rPr>
          <w:rFonts w:ascii="宋体" w:hAnsi="宋体" w:hint="eastAsia"/>
          <w:bCs/>
        </w:rPr>
        <w:t>3.</w:t>
      </w:r>
      <w:r>
        <w:rPr>
          <w:rFonts w:ascii="宋体" w:hAnsi="宋体" w:hint="eastAsia"/>
        </w:rPr>
        <w:t>本公司未被“</w:t>
      </w:r>
      <w:r>
        <w:rPr>
          <w:rFonts w:ascii="宋体" w:hAnsi="宋体" w:hint="eastAsia"/>
          <w:bCs/>
        </w:rPr>
        <w:t>信用中国</w:t>
      </w:r>
      <w:r>
        <w:rPr>
          <w:rFonts w:ascii="宋体" w:hAnsi="宋体" w:hint="eastAsia"/>
        </w:rPr>
        <w:t>”</w:t>
      </w:r>
      <w:r>
        <w:rPr>
          <w:rFonts w:ascii="宋体" w:hAnsi="宋体" w:hint="eastAsia"/>
          <w:bCs/>
        </w:rPr>
        <w:t>网站（</w:t>
      </w:r>
      <w:hyperlink r:id="rId8" w:history="1">
        <w:r>
          <w:rPr>
            <w:rStyle w:val="af3"/>
            <w:rFonts w:ascii="宋体" w:hAnsi="宋体" w:hint="eastAsia"/>
            <w:bCs/>
          </w:rPr>
          <w:t>www.creditchina.gov.cn</w:t>
        </w:r>
      </w:hyperlink>
      <w:r>
        <w:rPr>
          <w:rFonts w:ascii="宋体" w:hAnsi="宋体" w:hint="eastAsia"/>
          <w:bCs/>
        </w:rPr>
        <w:t>）</w:t>
      </w:r>
      <w:r>
        <w:rPr>
          <w:rFonts w:ascii="宋体" w:hAnsi="宋体" w:hint="eastAsia"/>
        </w:rPr>
        <w:t>列入失信执行人、重大税收违法案件当事人名单、政府采购严重违法失信行为记录名单。</w:t>
      </w:r>
    </w:p>
    <w:p w:rsidR="00136D91" w:rsidRDefault="00136D91" w:rsidP="00136D91">
      <w:pPr>
        <w:spacing w:line="480" w:lineRule="auto"/>
        <w:ind w:firstLineChars="200" w:firstLine="420"/>
        <w:rPr>
          <w:rFonts w:ascii="宋体" w:hAnsi="宋体"/>
          <w:bCs/>
        </w:rPr>
      </w:pPr>
      <w:r>
        <w:rPr>
          <w:rFonts w:ascii="宋体" w:hAnsi="宋体" w:hint="eastAsia"/>
        </w:rPr>
        <w:t>4.</w:t>
      </w:r>
      <w:r>
        <w:rPr>
          <w:rFonts w:ascii="宋体" w:hAnsi="宋体" w:hint="eastAsia"/>
          <w:bCs/>
        </w:rPr>
        <w:t xml:space="preserve"> 如违背上述承诺，本公司</w:t>
      </w:r>
      <w:r>
        <w:rPr>
          <w:rFonts w:ascii="宋体" w:hAnsi="宋体" w:hint="eastAsia"/>
        </w:rPr>
        <w:t>（单位）</w:t>
      </w:r>
      <w:r>
        <w:rPr>
          <w:rFonts w:ascii="宋体" w:hAnsi="宋体" w:hint="eastAsia"/>
          <w:bCs/>
        </w:rPr>
        <w:t>将承担一切法律责任。</w:t>
      </w:r>
    </w:p>
    <w:p w:rsidR="00136D91" w:rsidRDefault="00136D91" w:rsidP="00136D91">
      <w:pPr>
        <w:spacing w:line="480" w:lineRule="auto"/>
        <w:rPr>
          <w:rFonts w:ascii="宋体" w:hAnsi="宋体"/>
        </w:rPr>
      </w:pPr>
      <w:r>
        <w:rPr>
          <w:rFonts w:ascii="宋体" w:hAnsi="宋体" w:hint="eastAsia"/>
        </w:rPr>
        <w:t xml:space="preserve"> </w:t>
      </w:r>
    </w:p>
    <w:p w:rsidR="00136D91" w:rsidRDefault="00136D91" w:rsidP="00136D91">
      <w:pPr>
        <w:spacing w:line="480" w:lineRule="auto"/>
        <w:ind w:firstLineChars="2250" w:firstLine="4725"/>
        <w:rPr>
          <w:rFonts w:ascii="宋体" w:hAnsi="宋体"/>
          <w:bCs/>
        </w:rPr>
      </w:pPr>
      <w:r>
        <w:rPr>
          <w:rFonts w:ascii="宋体" w:hAnsi="宋体" w:hint="eastAsia"/>
          <w:bCs/>
        </w:rPr>
        <w:t xml:space="preserve"> </w:t>
      </w:r>
    </w:p>
    <w:p w:rsidR="00136D91" w:rsidRDefault="00136D91" w:rsidP="00136D91">
      <w:pPr>
        <w:spacing w:line="480" w:lineRule="auto"/>
        <w:ind w:firstLineChars="1900" w:firstLine="3990"/>
        <w:rPr>
          <w:rFonts w:ascii="宋体" w:hAnsi="宋体"/>
          <w:bCs/>
        </w:rPr>
      </w:pPr>
      <w:r>
        <w:rPr>
          <w:rFonts w:ascii="宋体" w:hAnsi="宋体" w:hint="eastAsia"/>
          <w:bCs/>
        </w:rPr>
        <w:t>供应商（盖章）：</w:t>
      </w:r>
    </w:p>
    <w:p w:rsidR="00136D91" w:rsidRDefault="00136D91" w:rsidP="00136D91">
      <w:pPr>
        <w:pStyle w:val="afb"/>
        <w:ind w:firstLineChars="1600" w:firstLine="3360"/>
        <w:rPr>
          <w:sz w:val="21"/>
          <w:szCs w:val="21"/>
        </w:rPr>
      </w:pPr>
      <w:r>
        <w:rPr>
          <w:rFonts w:hint="eastAsia"/>
          <w:sz w:val="21"/>
          <w:szCs w:val="21"/>
        </w:rPr>
        <w:t>法定代表人或授权委托代理人（签字或盖章）：</w:t>
      </w:r>
    </w:p>
    <w:p w:rsidR="00136D91" w:rsidRDefault="00136D91" w:rsidP="00136D91">
      <w:pPr>
        <w:ind w:rightChars="-100" w:right="-210"/>
        <w:rPr>
          <w:rFonts w:ascii="宋体" w:hAnsi="宋体"/>
          <w:b/>
          <w:bCs/>
          <w:sz w:val="28"/>
          <w:szCs w:val="28"/>
        </w:rPr>
      </w:pPr>
      <w:r>
        <w:rPr>
          <w:rFonts w:ascii="宋体" w:hAnsi="宋体" w:hint="eastAsia"/>
          <w:b/>
          <w:bCs/>
          <w:sz w:val="28"/>
          <w:szCs w:val="28"/>
        </w:rPr>
        <w:t xml:space="preserve"> </w:t>
      </w:r>
    </w:p>
    <w:p w:rsidR="00136D91" w:rsidRDefault="00136D91" w:rsidP="00136D91">
      <w:pPr>
        <w:ind w:rightChars="-100" w:right="-210"/>
        <w:rPr>
          <w:rFonts w:ascii="宋体" w:hAnsi="宋体"/>
          <w:b/>
          <w:bCs/>
          <w:sz w:val="28"/>
          <w:szCs w:val="28"/>
        </w:rPr>
      </w:pPr>
      <w:r>
        <w:rPr>
          <w:rFonts w:ascii="宋体" w:hAnsi="宋体" w:hint="eastAsia"/>
          <w:b/>
          <w:bCs/>
          <w:sz w:val="28"/>
          <w:szCs w:val="28"/>
        </w:rPr>
        <w:t xml:space="preserve"> </w:t>
      </w:r>
    </w:p>
    <w:p w:rsidR="00136D91" w:rsidRDefault="00136D91" w:rsidP="00136D91">
      <w:pPr>
        <w:ind w:rightChars="-100" w:right="-210"/>
        <w:rPr>
          <w:rFonts w:ascii="宋体" w:hAnsi="宋体"/>
          <w:b/>
          <w:bCs/>
          <w:sz w:val="28"/>
          <w:szCs w:val="28"/>
        </w:rPr>
      </w:pPr>
      <w:r>
        <w:rPr>
          <w:rFonts w:ascii="宋体" w:hAnsi="宋体" w:hint="eastAsia"/>
          <w:b/>
          <w:bCs/>
          <w:sz w:val="28"/>
          <w:szCs w:val="28"/>
        </w:rPr>
        <w:t xml:space="preserve"> </w:t>
      </w:r>
    </w:p>
    <w:p w:rsidR="00136D91" w:rsidRDefault="00136D91" w:rsidP="00136D91">
      <w:pPr>
        <w:ind w:rightChars="-100" w:right="-210"/>
        <w:rPr>
          <w:rFonts w:ascii="宋体" w:hAnsi="宋体"/>
          <w:b/>
          <w:bCs/>
          <w:sz w:val="28"/>
          <w:szCs w:val="28"/>
        </w:rPr>
      </w:pPr>
      <w:r>
        <w:rPr>
          <w:rFonts w:ascii="宋体" w:hAnsi="宋体" w:hint="eastAsia"/>
          <w:b/>
          <w:bCs/>
          <w:sz w:val="28"/>
          <w:szCs w:val="28"/>
        </w:rPr>
        <w:t xml:space="preserve"> </w:t>
      </w:r>
    </w:p>
    <w:p w:rsidR="00136D91" w:rsidRDefault="00136D91" w:rsidP="00136D91">
      <w:pPr>
        <w:ind w:rightChars="-100" w:right="-210"/>
        <w:rPr>
          <w:rFonts w:ascii="宋体" w:hAnsi="宋体"/>
          <w:b/>
          <w:bCs/>
          <w:sz w:val="28"/>
          <w:szCs w:val="28"/>
        </w:rPr>
      </w:pPr>
      <w:r>
        <w:rPr>
          <w:rFonts w:ascii="宋体" w:hAnsi="宋体" w:hint="eastAsia"/>
          <w:b/>
          <w:bCs/>
          <w:sz w:val="28"/>
          <w:szCs w:val="28"/>
        </w:rPr>
        <w:t xml:space="preserve"> </w:t>
      </w:r>
    </w:p>
    <w:p w:rsidR="00136D91" w:rsidRDefault="00136D91" w:rsidP="00136D91">
      <w:pPr>
        <w:ind w:rightChars="-100" w:right="-210"/>
        <w:rPr>
          <w:rFonts w:ascii="宋体" w:hAnsi="宋体"/>
          <w:b/>
          <w:bCs/>
          <w:sz w:val="28"/>
          <w:szCs w:val="28"/>
        </w:rPr>
      </w:pPr>
      <w:r>
        <w:rPr>
          <w:rFonts w:ascii="宋体" w:hAnsi="宋体" w:hint="eastAsia"/>
          <w:b/>
          <w:bCs/>
          <w:sz w:val="28"/>
          <w:szCs w:val="28"/>
        </w:rPr>
        <w:t xml:space="preserve"> </w:t>
      </w:r>
    </w:p>
    <w:p w:rsidR="00136D91" w:rsidRDefault="00136D91" w:rsidP="00136D91">
      <w:pPr>
        <w:ind w:rightChars="-100" w:right="-210"/>
        <w:rPr>
          <w:rFonts w:ascii="宋体" w:hAnsi="宋体"/>
          <w:b/>
          <w:bCs/>
          <w:sz w:val="28"/>
          <w:szCs w:val="28"/>
        </w:rPr>
      </w:pPr>
      <w:r>
        <w:rPr>
          <w:rFonts w:ascii="宋体" w:hAnsi="宋体" w:hint="eastAsia"/>
          <w:b/>
          <w:bCs/>
          <w:sz w:val="28"/>
          <w:szCs w:val="28"/>
        </w:rPr>
        <w:t xml:space="preserve"> </w:t>
      </w:r>
    </w:p>
    <w:p w:rsidR="00136D91" w:rsidRDefault="00136D91" w:rsidP="00136D91">
      <w:pPr>
        <w:ind w:rightChars="-100" w:right="-210"/>
        <w:rPr>
          <w:rFonts w:ascii="宋体" w:hAnsi="宋体"/>
          <w:b/>
          <w:bCs/>
          <w:sz w:val="28"/>
          <w:szCs w:val="28"/>
        </w:rPr>
      </w:pPr>
      <w:r>
        <w:rPr>
          <w:rFonts w:ascii="宋体" w:hAnsi="宋体" w:hint="eastAsia"/>
          <w:b/>
          <w:bCs/>
          <w:sz w:val="28"/>
          <w:szCs w:val="28"/>
        </w:rPr>
        <w:t xml:space="preserve"> </w:t>
      </w:r>
    </w:p>
    <w:p w:rsidR="00136D91" w:rsidRDefault="00136D91" w:rsidP="00136D91">
      <w:pPr>
        <w:rPr>
          <w:rFonts w:eastAsia="黑体"/>
          <w:color w:val="000000"/>
          <w:sz w:val="52"/>
          <w:szCs w:val="52"/>
        </w:rPr>
      </w:pPr>
    </w:p>
    <w:p w:rsidR="00136D91" w:rsidRDefault="00136D91" w:rsidP="00136D91">
      <w:pPr>
        <w:rPr>
          <w:rFonts w:eastAsia="黑体"/>
          <w:color w:val="000000"/>
          <w:sz w:val="52"/>
          <w:szCs w:val="52"/>
        </w:rPr>
      </w:pPr>
    </w:p>
    <w:p w:rsidR="00136D91" w:rsidRDefault="00136D91" w:rsidP="00136D91">
      <w:pPr>
        <w:rPr>
          <w:rFonts w:eastAsia="黑体"/>
          <w:color w:val="000000"/>
          <w:sz w:val="52"/>
          <w:szCs w:val="52"/>
        </w:rPr>
      </w:pPr>
    </w:p>
    <w:p w:rsidR="00136D91" w:rsidRPr="00136D91" w:rsidRDefault="00136D91">
      <w:pPr>
        <w:spacing w:line="360" w:lineRule="auto"/>
        <w:ind w:left="1050" w:hangingChars="500" w:hanging="1050"/>
        <w:rPr>
          <w:rFonts w:ascii="宋体" w:hAnsi="宋体"/>
          <w:color w:val="000000"/>
        </w:rPr>
      </w:pPr>
    </w:p>
    <w:p w:rsidR="00AA6920" w:rsidRDefault="00D26785">
      <w:pPr>
        <w:spacing w:line="360" w:lineRule="auto"/>
        <w:jc w:val="center"/>
        <w:rPr>
          <w:rFonts w:ascii="宋体" w:hAnsi="宋体"/>
          <w:b/>
          <w:sz w:val="36"/>
          <w:szCs w:val="36"/>
        </w:rPr>
      </w:pPr>
      <w:r>
        <w:rPr>
          <w:rFonts w:ascii="宋体" w:hAnsi="宋体" w:hint="eastAsia"/>
          <w:b/>
          <w:sz w:val="36"/>
          <w:szCs w:val="36"/>
        </w:rPr>
        <w:lastRenderedPageBreak/>
        <w:t>廉政条款</w:t>
      </w:r>
    </w:p>
    <w:p w:rsidR="00AA6920" w:rsidRDefault="00D26785">
      <w:pPr>
        <w:spacing w:line="480" w:lineRule="auto"/>
        <w:ind w:firstLineChars="200" w:firstLine="420"/>
        <w:rPr>
          <w:rFonts w:ascii="宋体" w:hAnsi="宋体"/>
          <w:szCs w:val="21"/>
        </w:rPr>
      </w:pPr>
      <w:r>
        <w:rPr>
          <w:rFonts w:ascii="宋体" w:hAnsi="宋体" w:hint="eastAsia"/>
          <w:szCs w:val="21"/>
        </w:rPr>
        <w:t>1、招标人及其工作人员，不得以任何形式向投标人收受或索要回扣、好处费、礼金、有价证券和其他礼物；不得在投标人处报销应由个人支付的费用。</w:t>
      </w:r>
    </w:p>
    <w:p w:rsidR="00AA6920" w:rsidRDefault="00D26785">
      <w:pPr>
        <w:spacing w:line="480" w:lineRule="auto"/>
        <w:ind w:firstLineChars="200" w:firstLine="420"/>
        <w:rPr>
          <w:rFonts w:ascii="宋体" w:hAnsi="宋体"/>
          <w:szCs w:val="21"/>
        </w:rPr>
      </w:pPr>
      <w:r>
        <w:rPr>
          <w:rFonts w:ascii="宋体" w:hAnsi="宋体" w:hint="eastAsia"/>
          <w:szCs w:val="21"/>
        </w:rPr>
        <w:t>2、投标人应当通过正常途径开展相对业务工作，不准为获取某些不正当利益而向招标人及其工作人员（含家属、子女，下同）赠送礼金、有价证券和贵重物品等。</w:t>
      </w:r>
    </w:p>
    <w:p w:rsidR="00AA6920" w:rsidRDefault="00D26785">
      <w:pPr>
        <w:spacing w:line="480" w:lineRule="auto"/>
        <w:ind w:firstLineChars="200" w:firstLine="420"/>
        <w:rPr>
          <w:rFonts w:ascii="宋体" w:hAnsi="宋体"/>
          <w:szCs w:val="21"/>
        </w:rPr>
      </w:pPr>
      <w:r>
        <w:rPr>
          <w:rFonts w:ascii="宋体" w:hAnsi="宋体" w:hint="eastAsia"/>
          <w:szCs w:val="21"/>
        </w:rPr>
        <w:t>3、投标人工作人员不准为谋取私利擅自与招标人工作人员就项目进行私下商谈或者达成默契。</w:t>
      </w:r>
    </w:p>
    <w:p w:rsidR="00AA6920" w:rsidRDefault="00D26785">
      <w:pPr>
        <w:spacing w:line="480" w:lineRule="auto"/>
        <w:ind w:firstLineChars="200" w:firstLine="420"/>
        <w:rPr>
          <w:rFonts w:ascii="宋体" w:hAnsi="宋体"/>
          <w:szCs w:val="21"/>
        </w:rPr>
      </w:pPr>
      <w:r>
        <w:rPr>
          <w:rFonts w:ascii="宋体" w:hAnsi="宋体" w:hint="eastAsia"/>
          <w:szCs w:val="21"/>
        </w:rPr>
        <w:t>4、投标人不准以洽谈业务、签订经济协议等为借口，邀请招标人工作人员外出旅游或进入营业性高档娱乐会所。</w:t>
      </w:r>
    </w:p>
    <w:p w:rsidR="00AA6920" w:rsidRDefault="00D26785">
      <w:pPr>
        <w:spacing w:line="480" w:lineRule="auto"/>
        <w:ind w:firstLineChars="200" w:firstLine="420"/>
        <w:rPr>
          <w:rFonts w:ascii="宋体" w:hAnsi="宋体"/>
          <w:szCs w:val="21"/>
        </w:rPr>
      </w:pPr>
      <w:r>
        <w:rPr>
          <w:rFonts w:ascii="宋体" w:hAnsi="宋体" w:hint="eastAsia"/>
          <w:szCs w:val="21"/>
        </w:rPr>
        <w:t>5、投标人不准为招标人单位和个人购置或者提供通讯工具、交通工具、家电及高档办公用品等物品。</w:t>
      </w:r>
    </w:p>
    <w:p w:rsidR="00AA6920" w:rsidRDefault="00D26785">
      <w:pPr>
        <w:spacing w:line="480" w:lineRule="auto"/>
        <w:ind w:firstLineChars="200" w:firstLine="420"/>
        <w:rPr>
          <w:rFonts w:ascii="宋体" w:hAnsi="宋体"/>
          <w:szCs w:val="21"/>
        </w:rPr>
      </w:pPr>
      <w:r>
        <w:rPr>
          <w:rFonts w:ascii="宋体" w:hAnsi="宋体" w:hint="eastAsia"/>
          <w:szCs w:val="21"/>
        </w:rPr>
        <w:t>6、投标人如发现招标人及其工作人员有违反上述条款的，应当向招标人纪检部门或上级单位举报，招标人不准找任何借口对投标人进行报复或刁难。招标人江苏有线泰州分公司纪委举报信箱：jscntzjw@163.com;举报电话：</w:t>
      </w:r>
      <w:r w:rsidR="005660E9" w:rsidRPr="005660E9">
        <w:rPr>
          <w:rFonts w:ascii="宋体" w:hAnsi="宋体"/>
          <w:szCs w:val="21"/>
        </w:rPr>
        <w:t>0523-81400091</w:t>
      </w:r>
      <w:r>
        <w:rPr>
          <w:rFonts w:ascii="宋体" w:hAnsi="宋体" w:hint="eastAsia"/>
          <w:szCs w:val="21"/>
        </w:rPr>
        <w:t>。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AA6920" w:rsidRDefault="00AA6920">
      <w:pPr>
        <w:spacing w:line="480" w:lineRule="auto"/>
        <w:ind w:firstLineChars="200" w:firstLine="420"/>
        <w:rPr>
          <w:rFonts w:ascii="宋体" w:hAnsi="宋体"/>
          <w:szCs w:val="21"/>
        </w:rPr>
      </w:pPr>
    </w:p>
    <w:p w:rsidR="00AA6920" w:rsidRDefault="00AA6920">
      <w:pPr>
        <w:spacing w:line="480" w:lineRule="auto"/>
        <w:ind w:firstLineChars="200" w:firstLine="420"/>
        <w:rPr>
          <w:rFonts w:ascii="宋体" w:hAnsi="宋体"/>
          <w:szCs w:val="21"/>
        </w:rPr>
      </w:pPr>
    </w:p>
    <w:p w:rsidR="00AA6920" w:rsidRDefault="00AA6920">
      <w:pPr>
        <w:spacing w:line="480" w:lineRule="auto"/>
        <w:ind w:firstLineChars="200" w:firstLine="420"/>
        <w:rPr>
          <w:rFonts w:ascii="宋体" w:hAnsi="宋体"/>
          <w:szCs w:val="21"/>
        </w:rPr>
      </w:pPr>
    </w:p>
    <w:p w:rsidR="00AA6920" w:rsidRDefault="00AA6920">
      <w:pPr>
        <w:rPr>
          <w:rFonts w:eastAsia="黑体"/>
          <w:color w:val="000000"/>
          <w:sz w:val="52"/>
          <w:szCs w:val="52"/>
        </w:rPr>
      </w:pPr>
    </w:p>
    <w:p w:rsidR="00AA6920" w:rsidRDefault="00AA6920">
      <w:pPr>
        <w:rPr>
          <w:rFonts w:eastAsia="黑体"/>
          <w:color w:val="000000"/>
          <w:sz w:val="52"/>
          <w:szCs w:val="52"/>
        </w:rPr>
      </w:pPr>
    </w:p>
    <w:p w:rsidR="00AA6920" w:rsidRDefault="00AA6920">
      <w:pPr>
        <w:tabs>
          <w:tab w:val="left" w:pos="0"/>
        </w:tabs>
        <w:autoSpaceDE w:val="0"/>
        <w:autoSpaceDN w:val="0"/>
        <w:adjustRightInd w:val="0"/>
        <w:spacing w:line="500" w:lineRule="exact"/>
        <w:ind w:firstLineChars="200" w:firstLine="480"/>
        <w:rPr>
          <w:rFonts w:ascii="宋体" w:hAnsi="宋体"/>
          <w:sz w:val="24"/>
        </w:rPr>
      </w:pPr>
    </w:p>
    <w:p w:rsidR="00AA6920" w:rsidRDefault="00D26785">
      <w:pPr>
        <w:spacing w:line="360" w:lineRule="auto"/>
        <w:jc w:val="center"/>
        <w:rPr>
          <w:rFonts w:ascii="等线" w:eastAsia="等线" w:hAnsi="等线"/>
          <w:b/>
          <w:bCs/>
          <w:sz w:val="44"/>
          <w:szCs w:val="44"/>
        </w:rPr>
      </w:pPr>
      <w:r>
        <w:rPr>
          <w:rFonts w:ascii="等线" w:eastAsia="等线" w:hAnsi="等线" w:hint="eastAsia"/>
          <w:b/>
          <w:bCs/>
          <w:sz w:val="44"/>
          <w:szCs w:val="44"/>
        </w:rPr>
        <w:lastRenderedPageBreak/>
        <w:t>江苏有线泰州分公司设备采购合同</w:t>
      </w:r>
    </w:p>
    <w:p w:rsidR="00AA6920" w:rsidRDefault="00D26785" w:rsidP="00D60D60">
      <w:pPr>
        <w:widowControl/>
        <w:spacing w:line="360" w:lineRule="auto"/>
        <w:ind w:left="2376" w:hangingChars="990" w:hanging="2376"/>
        <w:rPr>
          <w:rFonts w:ascii="等线" w:eastAsia="等线" w:hAnsi="等线"/>
          <w:b/>
          <w:sz w:val="24"/>
        </w:rPr>
      </w:pPr>
      <w:r>
        <w:rPr>
          <w:rFonts w:ascii="等线" w:eastAsia="等线" w:hAnsi="等线" w:hint="eastAsia"/>
          <w:b/>
          <w:sz w:val="24"/>
        </w:rPr>
        <w:t>合同名称及合同编号：江苏有线泰州分公司F</w:t>
      </w:r>
      <w:r>
        <w:rPr>
          <w:rFonts w:ascii="等线" w:eastAsia="等线" w:hAnsi="等线"/>
          <w:b/>
          <w:sz w:val="24"/>
        </w:rPr>
        <w:t>TTR</w:t>
      </w:r>
      <w:r>
        <w:rPr>
          <w:rFonts w:ascii="等线" w:eastAsia="等线" w:hAnsi="等线" w:hint="eastAsia"/>
          <w:b/>
          <w:sz w:val="24"/>
        </w:rPr>
        <w:t xml:space="preserve">设备采购             </w:t>
      </w:r>
    </w:p>
    <w:p w:rsidR="00AA6920" w:rsidRDefault="00D26785">
      <w:pPr>
        <w:widowControl/>
        <w:spacing w:line="360" w:lineRule="auto"/>
        <w:rPr>
          <w:rFonts w:ascii="等线" w:eastAsia="等线" w:hAnsi="等线"/>
          <w:b/>
          <w:sz w:val="24"/>
        </w:rPr>
      </w:pPr>
      <w:r>
        <w:rPr>
          <w:rFonts w:ascii="等线" w:eastAsia="等线" w:hAnsi="等线" w:hint="eastAsia"/>
          <w:b/>
          <w:sz w:val="24"/>
        </w:rPr>
        <w:t>甲方：江苏省广电有线信息网络股份有限公司泰州分公司</w:t>
      </w:r>
    </w:p>
    <w:p w:rsidR="00AA6920" w:rsidRDefault="00D26785">
      <w:pPr>
        <w:widowControl/>
        <w:spacing w:line="360" w:lineRule="auto"/>
        <w:rPr>
          <w:rFonts w:ascii="等线" w:eastAsia="等线" w:hAnsi="等线"/>
          <w:b/>
          <w:sz w:val="24"/>
        </w:rPr>
      </w:pPr>
      <w:r>
        <w:rPr>
          <w:rFonts w:hint="eastAsia"/>
          <w:b/>
        </w:rPr>
        <w:t>乙</w:t>
      </w:r>
      <w:r>
        <w:rPr>
          <w:rFonts w:ascii="等线" w:eastAsia="等线" w:hAnsi="等线" w:hint="eastAsia"/>
          <w:b/>
        </w:rPr>
        <w:t>方：</w:t>
      </w:r>
    </w:p>
    <w:p w:rsidR="00AA6920" w:rsidRDefault="00D26785">
      <w:pPr>
        <w:pStyle w:val="a5"/>
        <w:spacing w:line="360" w:lineRule="auto"/>
        <w:ind w:leftChars="0" w:left="0" w:firstLineChars="300" w:firstLine="630"/>
        <w:rPr>
          <w:rFonts w:hAnsi="宋体" w:cs="宋体"/>
          <w:szCs w:val="21"/>
        </w:rPr>
      </w:pPr>
      <w:r>
        <w:rPr>
          <w:rFonts w:ascii="等线" w:eastAsia="等线" w:hAnsi="等线" w:hint="eastAsia"/>
        </w:rPr>
        <w:t>甲乙双方依据《中华人民共和国民法典》及其它相关法律、法规，在友好协商、平等互利的基础上，就江苏有线泰州分公司FTTR供货事宜达成如下合同：</w:t>
      </w:r>
    </w:p>
    <w:p w:rsidR="00344389" w:rsidRDefault="00D26785" w:rsidP="00344389">
      <w:pPr>
        <w:spacing w:line="360" w:lineRule="exact"/>
        <w:ind w:firstLineChars="200" w:firstLine="480"/>
        <w:rPr>
          <w:rFonts w:ascii="微软雅黑" w:eastAsia="微软雅黑" w:hAnsi="微软雅黑"/>
          <w:szCs w:val="21"/>
        </w:rPr>
      </w:pPr>
      <w:r>
        <w:rPr>
          <w:rFonts w:ascii="等线" w:eastAsia="等线" w:hAnsi="等线" w:hint="eastAsia"/>
          <w:b/>
          <w:sz w:val="24"/>
        </w:rPr>
        <w:t xml:space="preserve">第一条 </w:t>
      </w:r>
      <w:r>
        <w:rPr>
          <w:rFonts w:ascii="宋体" w:hAnsi="宋体" w:cs="宋体" w:hint="eastAsia"/>
          <w:szCs w:val="21"/>
        </w:rPr>
        <w:t xml:space="preserve"> </w:t>
      </w:r>
      <w:r w:rsidR="009354FF">
        <w:rPr>
          <w:rFonts w:ascii="微软雅黑" w:eastAsia="微软雅黑" w:hAnsi="微软雅黑" w:hint="eastAsia"/>
          <w:szCs w:val="21"/>
        </w:rPr>
        <w:t>卖方按照买方具体要求供应</w:t>
      </w:r>
      <w:r w:rsidR="009354FF">
        <w:rPr>
          <w:rFonts w:ascii="宋体" w:hAnsi="宋体" w:hint="eastAsia"/>
          <w:bCs/>
          <w:color w:val="000000"/>
          <w:szCs w:val="21"/>
        </w:rPr>
        <w:t>“</w:t>
      </w:r>
      <w:r w:rsidR="009354FF" w:rsidRPr="000E7F04">
        <w:rPr>
          <w:rFonts w:ascii="微软雅黑" w:eastAsia="微软雅黑" w:hAnsi="微软雅黑" w:hint="eastAsia"/>
          <w:b/>
          <w:szCs w:val="21"/>
          <w:highlight w:val="yellow"/>
        </w:rPr>
        <w:t>F</w:t>
      </w:r>
      <w:r w:rsidR="009354FF" w:rsidRPr="000E7F04">
        <w:rPr>
          <w:rFonts w:ascii="微软雅黑" w:eastAsia="微软雅黑" w:hAnsi="微软雅黑"/>
          <w:b/>
          <w:szCs w:val="21"/>
          <w:highlight w:val="yellow"/>
        </w:rPr>
        <w:t>TTR</w:t>
      </w:r>
      <w:r w:rsidR="009354FF" w:rsidRPr="000E7F04">
        <w:rPr>
          <w:rFonts w:ascii="微软雅黑" w:eastAsia="微软雅黑" w:hAnsi="微软雅黑" w:hint="eastAsia"/>
          <w:b/>
          <w:szCs w:val="21"/>
          <w:highlight w:val="yellow"/>
        </w:rPr>
        <w:t>采购项目</w:t>
      </w:r>
      <w:r w:rsidR="009354FF" w:rsidRPr="000E7F04">
        <w:rPr>
          <w:rFonts w:ascii="宋体" w:hAnsi="宋体" w:hint="eastAsia"/>
          <w:bCs/>
          <w:color w:val="000000"/>
          <w:szCs w:val="21"/>
          <w:highlight w:val="yellow"/>
        </w:rPr>
        <w:t>”</w:t>
      </w:r>
      <w:r w:rsidR="009354FF" w:rsidRPr="000E7F04">
        <w:rPr>
          <w:rFonts w:ascii="微软雅黑" w:eastAsia="微软雅黑" w:hAnsi="微软雅黑" w:hint="eastAsia"/>
          <w:szCs w:val="21"/>
          <w:highlight w:val="yellow"/>
        </w:rPr>
        <w:t>项目</w:t>
      </w:r>
      <w:r w:rsidR="009354FF">
        <w:rPr>
          <w:rFonts w:ascii="微软雅黑" w:eastAsia="微软雅黑" w:hAnsi="微软雅黑" w:hint="eastAsia"/>
          <w:szCs w:val="21"/>
        </w:rPr>
        <w:t>相关器材。具体内容详见下表：</w:t>
      </w:r>
    </w:p>
    <w:tbl>
      <w:tblPr>
        <w:tblW w:w="86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1701"/>
        <w:gridCol w:w="1559"/>
        <w:gridCol w:w="1418"/>
        <w:gridCol w:w="1426"/>
      </w:tblGrid>
      <w:tr w:rsidR="00344389" w:rsidRPr="009354FF" w:rsidTr="00344389">
        <w:trPr>
          <w:trHeight w:val="570"/>
        </w:trPr>
        <w:tc>
          <w:tcPr>
            <w:tcW w:w="851" w:type="dxa"/>
            <w:shd w:val="clear" w:color="auto" w:fill="auto"/>
            <w:vAlign w:val="center"/>
          </w:tcPr>
          <w:p w:rsidR="00344389" w:rsidRPr="009354FF" w:rsidRDefault="00344389" w:rsidP="00FD3218">
            <w:pPr>
              <w:widowControl/>
              <w:jc w:val="center"/>
              <w:rPr>
                <w:rFonts w:ascii="宋体" w:hAnsi="宋体" w:cs="宋体"/>
                <w:b/>
                <w:bCs/>
                <w:color w:val="000000" w:themeColor="text1"/>
                <w:kern w:val="0"/>
                <w:sz w:val="24"/>
              </w:rPr>
            </w:pPr>
            <w:r w:rsidRPr="009354FF">
              <w:rPr>
                <w:rFonts w:ascii="宋体" w:hAnsi="宋体" w:cs="宋体" w:hint="eastAsia"/>
                <w:b/>
                <w:bCs/>
                <w:color w:val="000000" w:themeColor="text1"/>
                <w:kern w:val="0"/>
                <w:sz w:val="24"/>
              </w:rPr>
              <w:t>序号</w:t>
            </w:r>
          </w:p>
        </w:tc>
        <w:tc>
          <w:tcPr>
            <w:tcW w:w="1701" w:type="dxa"/>
            <w:shd w:val="clear" w:color="auto" w:fill="auto"/>
            <w:vAlign w:val="center"/>
          </w:tcPr>
          <w:p w:rsidR="00344389" w:rsidRPr="009354FF" w:rsidRDefault="00344389" w:rsidP="00FD3218">
            <w:pPr>
              <w:widowControl/>
              <w:jc w:val="center"/>
              <w:rPr>
                <w:rFonts w:ascii="宋体" w:hAnsi="宋体" w:cs="宋体"/>
                <w:b/>
                <w:bCs/>
                <w:color w:val="000000" w:themeColor="text1"/>
                <w:kern w:val="0"/>
                <w:sz w:val="24"/>
              </w:rPr>
            </w:pPr>
            <w:r w:rsidRPr="009354FF">
              <w:rPr>
                <w:rFonts w:ascii="宋体" w:hAnsi="宋体" w:cs="宋体" w:hint="eastAsia"/>
                <w:b/>
                <w:bCs/>
                <w:color w:val="000000" w:themeColor="text1"/>
                <w:kern w:val="0"/>
                <w:sz w:val="24"/>
              </w:rPr>
              <w:t>设备名称</w:t>
            </w:r>
          </w:p>
        </w:tc>
        <w:tc>
          <w:tcPr>
            <w:tcW w:w="1701" w:type="dxa"/>
            <w:shd w:val="clear" w:color="auto" w:fill="auto"/>
            <w:vAlign w:val="center"/>
          </w:tcPr>
          <w:p w:rsidR="00344389" w:rsidRPr="009354FF" w:rsidRDefault="00344389" w:rsidP="00FD3218">
            <w:pPr>
              <w:widowControl/>
              <w:jc w:val="center"/>
              <w:rPr>
                <w:rFonts w:ascii="宋体" w:hAnsi="宋体" w:cs="宋体"/>
                <w:b/>
                <w:bCs/>
                <w:color w:val="000000" w:themeColor="text1"/>
                <w:kern w:val="0"/>
                <w:sz w:val="24"/>
              </w:rPr>
            </w:pPr>
            <w:r w:rsidRPr="009354FF">
              <w:rPr>
                <w:rFonts w:ascii="宋体" w:hAnsi="宋体" w:cs="宋体" w:hint="eastAsia"/>
                <w:b/>
                <w:bCs/>
                <w:color w:val="000000" w:themeColor="text1"/>
                <w:kern w:val="0"/>
                <w:sz w:val="24"/>
              </w:rPr>
              <w:t>数量</w:t>
            </w:r>
          </w:p>
        </w:tc>
        <w:tc>
          <w:tcPr>
            <w:tcW w:w="1559" w:type="dxa"/>
            <w:vAlign w:val="center"/>
          </w:tcPr>
          <w:p w:rsidR="00344389" w:rsidRDefault="00344389" w:rsidP="00FD3218">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品牌型号</w:t>
            </w:r>
          </w:p>
        </w:tc>
        <w:tc>
          <w:tcPr>
            <w:tcW w:w="1418" w:type="dxa"/>
            <w:vAlign w:val="center"/>
          </w:tcPr>
          <w:p w:rsidR="00344389" w:rsidRPr="009354FF" w:rsidRDefault="00344389" w:rsidP="00FD3218">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单价（元）</w:t>
            </w:r>
          </w:p>
        </w:tc>
        <w:tc>
          <w:tcPr>
            <w:tcW w:w="1426" w:type="dxa"/>
            <w:shd w:val="clear" w:color="auto" w:fill="auto"/>
            <w:vAlign w:val="center"/>
          </w:tcPr>
          <w:p w:rsidR="00344389" w:rsidRPr="009354FF" w:rsidRDefault="00344389" w:rsidP="00FD3218">
            <w:pPr>
              <w:widowControl/>
              <w:jc w:val="center"/>
              <w:rPr>
                <w:rFonts w:ascii="宋体" w:hAnsi="宋体" w:cs="宋体"/>
                <w:b/>
                <w:bCs/>
                <w:color w:val="000000" w:themeColor="text1"/>
                <w:kern w:val="0"/>
                <w:sz w:val="24"/>
              </w:rPr>
            </w:pPr>
            <w:r>
              <w:rPr>
                <w:rFonts w:ascii="宋体" w:hAnsi="宋体" w:cs="宋体" w:hint="eastAsia"/>
                <w:b/>
                <w:bCs/>
                <w:color w:val="000000" w:themeColor="text1"/>
                <w:kern w:val="0"/>
                <w:sz w:val="24"/>
              </w:rPr>
              <w:t>合计（元）</w:t>
            </w:r>
          </w:p>
        </w:tc>
      </w:tr>
      <w:tr w:rsidR="00344389" w:rsidRPr="009354FF" w:rsidTr="00344389">
        <w:trPr>
          <w:trHeight w:val="611"/>
        </w:trPr>
        <w:tc>
          <w:tcPr>
            <w:tcW w:w="851" w:type="dxa"/>
            <w:shd w:val="clear" w:color="auto" w:fill="auto"/>
            <w:noWrap/>
            <w:vAlign w:val="center"/>
          </w:tcPr>
          <w:p w:rsidR="00344389" w:rsidRPr="009354FF" w:rsidRDefault="00344389" w:rsidP="00FD3218">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1</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主光猫</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30</w:t>
            </w:r>
            <w:r>
              <w:rPr>
                <w:rFonts w:ascii="宋体" w:hAnsi="宋体" w:cs="宋体" w:hint="eastAsia"/>
                <w:color w:val="000000" w:themeColor="text1"/>
                <w:kern w:val="0"/>
                <w:sz w:val="24"/>
              </w:rPr>
              <w:t>（个）</w:t>
            </w:r>
          </w:p>
        </w:tc>
        <w:tc>
          <w:tcPr>
            <w:tcW w:w="1559" w:type="dxa"/>
          </w:tcPr>
          <w:p w:rsidR="00344389" w:rsidRPr="009354FF" w:rsidRDefault="00344389" w:rsidP="00FD3218">
            <w:pPr>
              <w:widowControl/>
              <w:jc w:val="left"/>
              <w:rPr>
                <w:rFonts w:ascii="宋体" w:hAnsi="宋体" w:cs="宋体"/>
                <w:color w:val="000000" w:themeColor="text1"/>
                <w:kern w:val="0"/>
                <w:sz w:val="22"/>
                <w:szCs w:val="22"/>
              </w:rPr>
            </w:pPr>
          </w:p>
        </w:tc>
        <w:tc>
          <w:tcPr>
            <w:tcW w:w="1418" w:type="dxa"/>
          </w:tcPr>
          <w:p w:rsidR="00344389" w:rsidRPr="009354FF" w:rsidRDefault="00344389" w:rsidP="00FD3218">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44389" w:rsidRPr="009354FF" w:rsidRDefault="00344389" w:rsidP="00FD3218">
            <w:pPr>
              <w:widowControl/>
              <w:jc w:val="left"/>
              <w:rPr>
                <w:rFonts w:ascii="宋体" w:hAnsi="宋体" w:cs="宋体"/>
                <w:color w:val="000000" w:themeColor="text1"/>
                <w:kern w:val="0"/>
                <w:sz w:val="22"/>
                <w:szCs w:val="22"/>
              </w:rPr>
            </w:pPr>
          </w:p>
        </w:tc>
      </w:tr>
      <w:tr w:rsidR="00344389" w:rsidRPr="009354FF" w:rsidTr="00344389">
        <w:trPr>
          <w:trHeight w:val="705"/>
        </w:trPr>
        <w:tc>
          <w:tcPr>
            <w:tcW w:w="851" w:type="dxa"/>
            <w:shd w:val="clear" w:color="auto" w:fill="auto"/>
            <w:noWrap/>
            <w:vAlign w:val="center"/>
          </w:tcPr>
          <w:p w:rsidR="00344389" w:rsidRPr="009354FF" w:rsidRDefault="00344389" w:rsidP="00FD3218">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2</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从光猫</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35</w:t>
            </w:r>
            <w:r>
              <w:rPr>
                <w:rFonts w:ascii="宋体" w:hAnsi="宋体" w:cs="宋体" w:hint="eastAsia"/>
                <w:color w:val="000000" w:themeColor="text1"/>
                <w:kern w:val="0"/>
                <w:sz w:val="24"/>
              </w:rPr>
              <w:t>（个）</w:t>
            </w:r>
          </w:p>
        </w:tc>
        <w:tc>
          <w:tcPr>
            <w:tcW w:w="1559" w:type="dxa"/>
          </w:tcPr>
          <w:p w:rsidR="00344389" w:rsidRPr="009354FF" w:rsidRDefault="00344389" w:rsidP="00FD3218">
            <w:pPr>
              <w:widowControl/>
              <w:jc w:val="left"/>
              <w:rPr>
                <w:rFonts w:ascii="宋体" w:hAnsi="宋体" w:cs="宋体"/>
                <w:color w:val="000000" w:themeColor="text1"/>
                <w:kern w:val="0"/>
                <w:sz w:val="22"/>
                <w:szCs w:val="22"/>
              </w:rPr>
            </w:pPr>
          </w:p>
        </w:tc>
        <w:tc>
          <w:tcPr>
            <w:tcW w:w="1418" w:type="dxa"/>
          </w:tcPr>
          <w:p w:rsidR="00344389" w:rsidRPr="009354FF" w:rsidRDefault="00344389" w:rsidP="00FD3218">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44389" w:rsidRPr="009354FF" w:rsidRDefault="00344389" w:rsidP="00FD3218">
            <w:pPr>
              <w:widowControl/>
              <w:jc w:val="left"/>
              <w:rPr>
                <w:rFonts w:ascii="宋体" w:hAnsi="宋体" w:cs="宋体"/>
                <w:color w:val="000000" w:themeColor="text1"/>
                <w:kern w:val="0"/>
                <w:sz w:val="22"/>
                <w:szCs w:val="22"/>
              </w:rPr>
            </w:pPr>
          </w:p>
        </w:tc>
      </w:tr>
      <w:tr w:rsidR="00344389" w:rsidRPr="009354FF" w:rsidTr="00344389">
        <w:trPr>
          <w:trHeight w:val="285"/>
        </w:trPr>
        <w:tc>
          <w:tcPr>
            <w:tcW w:w="851" w:type="dxa"/>
            <w:shd w:val="clear" w:color="auto" w:fill="auto"/>
            <w:noWrap/>
            <w:vAlign w:val="center"/>
          </w:tcPr>
          <w:p w:rsidR="00344389" w:rsidRPr="009354FF" w:rsidRDefault="00344389" w:rsidP="00FD3218">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3</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FTTR</w:t>
            </w:r>
            <w:r w:rsidRPr="009354FF">
              <w:rPr>
                <w:rFonts w:ascii="宋体" w:hAnsi="宋体" w:cs="宋体" w:hint="eastAsia"/>
                <w:color w:val="000000" w:themeColor="text1"/>
                <w:kern w:val="0"/>
                <w:sz w:val="24"/>
              </w:rPr>
              <w:t>辅助布线工具</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color w:val="000000" w:themeColor="text1"/>
                <w:kern w:val="0"/>
                <w:sz w:val="24"/>
              </w:rPr>
              <w:t>2</w:t>
            </w:r>
            <w:r>
              <w:rPr>
                <w:rFonts w:ascii="宋体" w:hAnsi="宋体" w:cs="宋体"/>
                <w:color w:val="000000" w:themeColor="text1"/>
                <w:kern w:val="0"/>
                <w:sz w:val="24"/>
              </w:rPr>
              <w:t xml:space="preserve"> </w:t>
            </w:r>
            <w:r>
              <w:rPr>
                <w:rFonts w:ascii="宋体" w:hAnsi="宋体" w:cs="宋体" w:hint="eastAsia"/>
                <w:color w:val="000000" w:themeColor="text1"/>
                <w:kern w:val="0"/>
                <w:sz w:val="24"/>
              </w:rPr>
              <w:t>（套）</w:t>
            </w:r>
          </w:p>
        </w:tc>
        <w:tc>
          <w:tcPr>
            <w:tcW w:w="1559" w:type="dxa"/>
          </w:tcPr>
          <w:p w:rsidR="00344389" w:rsidRPr="009354FF" w:rsidRDefault="00344389" w:rsidP="00FD3218">
            <w:pPr>
              <w:widowControl/>
              <w:jc w:val="left"/>
              <w:rPr>
                <w:rFonts w:ascii="宋体" w:hAnsi="宋体" w:cs="宋体"/>
                <w:color w:val="000000" w:themeColor="text1"/>
                <w:kern w:val="0"/>
                <w:sz w:val="22"/>
                <w:szCs w:val="22"/>
              </w:rPr>
            </w:pPr>
          </w:p>
        </w:tc>
        <w:tc>
          <w:tcPr>
            <w:tcW w:w="1418" w:type="dxa"/>
          </w:tcPr>
          <w:p w:rsidR="00344389" w:rsidRPr="009354FF" w:rsidRDefault="00344389" w:rsidP="00FD3218">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44389" w:rsidRPr="009354FF" w:rsidRDefault="00344389" w:rsidP="00FD3218">
            <w:pPr>
              <w:widowControl/>
              <w:jc w:val="left"/>
              <w:rPr>
                <w:rFonts w:ascii="宋体" w:hAnsi="宋体" w:cs="宋体"/>
                <w:color w:val="000000" w:themeColor="text1"/>
                <w:kern w:val="0"/>
                <w:sz w:val="22"/>
                <w:szCs w:val="22"/>
              </w:rPr>
            </w:pPr>
          </w:p>
        </w:tc>
      </w:tr>
      <w:tr w:rsidR="00344389" w:rsidRPr="009354FF" w:rsidTr="00344389">
        <w:trPr>
          <w:trHeight w:val="285"/>
        </w:trPr>
        <w:tc>
          <w:tcPr>
            <w:tcW w:w="851" w:type="dxa"/>
            <w:shd w:val="clear" w:color="auto" w:fill="auto"/>
            <w:noWrap/>
            <w:vAlign w:val="center"/>
          </w:tcPr>
          <w:p w:rsidR="00344389" w:rsidRPr="009354FF" w:rsidRDefault="00344389" w:rsidP="00FD3218">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4</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透明光缆（5</w:t>
            </w:r>
            <w:r w:rsidRPr="009354FF">
              <w:rPr>
                <w:rFonts w:ascii="宋体" w:hAnsi="宋体" w:cs="宋体"/>
                <w:color w:val="000000" w:themeColor="text1"/>
                <w:kern w:val="0"/>
                <w:sz w:val="24"/>
              </w:rPr>
              <w:t>0M</w:t>
            </w:r>
            <w:r w:rsidRPr="009354FF">
              <w:rPr>
                <w:rFonts w:ascii="宋体" w:hAnsi="宋体" w:cs="宋体" w:hint="eastAsia"/>
                <w:color w:val="000000" w:themeColor="text1"/>
                <w:kern w:val="0"/>
                <w:sz w:val="24"/>
              </w:rPr>
              <w:t>）</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2</w:t>
            </w:r>
            <w:r w:rsidRPr="009354FF">
              <w:rPr>
                <w:rFonts w:ascii="宋体" w:hAnsi="宋体" w:cs="宋体"/>
                <w:color w:val="000000" w:themeColor="text1"/>
                <w:kern w:val="0"/>
                <w:sz w:val="24"/>
              </w:rPr>
              <w:t>4</w:t>
            </w:r>
            <w:r>
              <w:rPr>
                <w:rFonts w:ascii="宋体" w:hAnsi="宋体" w:cs="宋体" w:hint="eastAsia"/>
                <w:color w:val="000000" w:themeColor="text1"/>
                <w:kern w:val="0"/>
                <w:sz w:val="24"/>
              </w:rPr>
              <w:t>（卷）</w:t>
            </w:r>
          </w:p>
        </w:tc>
        <w:tc>
          <w:tcPr>
            <w:tcW w:w="1559" w:type="dxa"/>
          </w:tcPr>
          <w:p w:rsidR="00344389" w:rsidRPr="009354FF" w:rsidRDefault="00344389" w:rsidP="00FD3218">
            <w:pPr>
              <w:widowControl/>
              <w:jc w:val="left"/>
              <w:rPr>
                <w:rFonts w:ascii="宋体" w:hAnsi="宋体" w:cs="宋体"/>
                <w:color w:val="000000" w:themeColor="text1"/>
                <w:kern w:val="0"/>
                <w:sz w:val="22"/>
                <w:szCs w:val="22"/>
              </w:rPr>
            </w:pPr>
          </w:p>
        </w:tc>
        <w:tc>
          <w:tcPr>
            <w:tcW w:w="1418" w:type="dxa"/>
          </w:tcPr>
          <w:p w:rsidR="00344389" w:rsidRPr="009354FF" w:rsidRDefault="00344389" w:rsidP="00FD3218">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44389" w:rsidRPr="009354FF" w:rsidRDefault="00344389" w:rsidP="00FD3218">
            <w:pPr>
              <w:widowControl/>
              <w:jc w:val="left"/>
              <w:rPr>
                <w:rFonts w:ascii="宋体" w:hAnsi="宋体" w:cs="宋体"/>
                <w:color w:val="000000" w:themeColor="text1"/>
                <w:kern w:val="0"/>
                <w:sz w:val="22"/>
                <w:szCs w:val="22"/>
              </w:rPr>
            </w:pPr>
          </w:p>
        </w:tc>
      </w:tr>
      <w:tr w:rsidR="00344389" w:rsidRPr="009354FF" w:rsidTr="00344389">
        <w:trPr>
          <w:trHeight w:val="563"/>
        </w:trPr>
        <w:tc>
          <w:tcPr>
            <w:tcW w:w="851" w:type="dxa"/>
            <w:shd w:val="clear" w:color="auto" w:fill="auto"/>
            <w:noWrap/>
            <w:vAlign w:val="center"/>
          </w:tcPr>
          <w:p w:rsidR="00344389" w:rsidRPr="009354FF" w:rsidRDefault="00344389" w:rsidP="00FD3218">
            <w:pPr>
              <w:widowControl/>
              <w:jc w:val="center"/>
              <w:rPr>
                <w:rFonts w:ascii="宋体" w:hAnsi="宋体" w:cs="宋体"/>
                <w:color w:val="000000" w:themeColor="text1"/>
                <w:kern w:val="0"/>
                <w:sz w:val="22"/>
                <w:szCs w:val="22"/>
              </w:rPr>
            </w:pPr>
            <w:r w:rsidRPr="009354FF">
              <w:rPr>
                <w:rFonts w:ascii="宋体" w:hAnsi="宋体" w:cs="宋体" w:hint="eastAsia"/>
                <w:color w:val="000000" w:themeColor="text1"/>
                <w:kern w:val="0"/>
                <w:sz w:val="22"/>
                <w:szCs w:val="22"/>
              </w:rPr>
              <w:t>5</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光配线盒</w:t>
            </w:r>
          </w:p>
        </w:tc>
        <w:tc>
          <w:tcPr>
            <w:tcW w:w="1701" w:type="dxa"/>
            <w:shd w:val="clear" w:color="auto" w:fill="auto"/>
            <w:vAlign w:val="center"/>
          </w:tcPr>
          <w:p w:rsidR="00344389" w:rsidRPr="009354FF" w:rsidRDefault="00344389" w:rsidP="00FD3218">
            <w:pPr>
              <w:widowControl/>
              <w:jc w:val="left"/>
              <w:rPr>
                <w:rFonts w:ascii="宋体" w:hAnsi="宋体" w:cs="宋体"/>
                <w:color w:val="000000" w:themeColor="text1"/>
                <w:kern w:val="0"/>
                <w:sz w:val="24"/>
              </w:rPr>
            </w:pPr>
            <w:r w:rsidRPr="009354FF">
              <w:rPr>
                <w:rFonts w:ascii="宋体" w:hAnsi="宋体" w:cs="宋体" w:hint="eastAsia"/>
                <w:color w:val="000000" w:themeColor="text1"/>
                <w:kern w:val="0"/>
                <w:sz w:val="24"/>
              </w:rPr>
              <w:t>1</w:t>
            </w:r>
            <w:r w:rsidRPr="009354FF">
              <w:rPr>
                <w:rFonts w:ascii="宋体" w:hAnsi="宋体" w:cs="宋体"/>
                <w:color w:val="000000" w:themeColor="text1"/>
                <w:kern w:val="0"/>
                <w:sz w:val="24"/>
              </w:rPr>
              <w:t>0</w:t>
            </w:r>
            <w:r>
              <w:rPr>
                <w:rFonts w:ascii="宋体" w:hAnsi="宋体" w:cs="宋体" w:hint="eastAsia"/>
                <w:color w:val="000000" w:themeColor="text1"/>
                <w:kern w:val="0"/>
                <w:sz w:val="24"/>
              </w:rPr>
              <w:t>（个）</w:t>
            </w:r>
          </w:p>
        </w:tc>
        <w:tc>
          <w:tcPr>
            <w:tcW w:w="1559" w:type="dxa"/>
          </w:tcPr>
          <w:p w:rsidR="00344389" w:rsidRPr="009354FF" w:rsidRDefault="00344389" w:rsidP="00FD3218">
            <w:pPr>
              <w:widowControl/>
              <w:jc w:val="left"/>
              <w:rPr>
                <w:rFonts w:ascii="宋体" w:hAnsi="宋体" w:cs="宋体"/>
                <w:color w:val="000000" w:themeColor="text1"/>
                <w:kern w:val="0"/>
                <w:sz w:val="22"/>
                <w:szCs w:val="22"/>
              </w:rPr>
            </w:pPr>
          </w:p>
        </w:tc>
        <w:tc>
          <w:tcPr>
            <w:tcW w:w="1418" w:type="dxa"/>
          </w:tcPr>
          <w:p w:rsidR="00344389" w:rsidRPr="009354FF" w:rsidRDefault="00344389" w:rsidP="00FD3218">
            <w:pPr>
              <w:widowControl/>
              <w:jc w:val="left"/>
              <w:rPr>
                <w:rFonts w:ascii="宋体" w:hAnsi="宋体" w:cs="宋体"/>
                <w:color w:val="000000" w:themeColor="text1"/>
                <w:kern w:val="0"/>
                <w:sz w:val="22"/>
                <w:szCs w:val="22"/>
              </w:rPr>
            </w:pPr>
          </w:p>
        </w:tc>
        <w:tc>
          <w:tcPr>
            <w:tcW w:w="1426" w:type="dxa"/>
            <w:shd w:val="clear" w:color="auto" w:fill="auto"/>
            <w:noWrap/>
            <w:vAlign w:val="center"/>
          </w:tcPr>
          <w:p w:rsidR="00344389" w:rsidRPr="009354FF" w:rsidRDefault="00344389" w:rsidP="00FD3218">
            <w:pPr>
              <w:widowControl/>
              <w:jc w:val="left"/>
              <w:rPr>
                <w:rFonts w:ascii="宋体" w:hAnsi="宋体" w:cs="宋体"/>
                <w:color w:val="000000" w:themeColor="text1"/>
                <w:kern w:val="0"/>
                <w:sz w:val="22"/>
                <w:szCs w:val="22"/>
              </w:rPr>
            </w:pPr>
          </w:p>
        </w:tc>
      </w:tr>
      <w:tr w:rsidR="00344389" w:rsidRPr="009354FF" w:rsidTr="00344389">
        <w:trPr>
          <w:trHeight w:val="571"/>
        </w:trPr>
        <w:tc>
          <w:tcPr>
            <w:tcW w:w="2552" w:type="dxa"/>
            <w:gridSpan w:val="2"/>
            <w:shd w:val="clear" w:color="auto" w:fill="auto"/>
            <w:noWrap/>
            <w:vAlign w:val="center"/>
          </w:tcPr>
          <w:p w:rsidR="00344389" w:rsidRPr="009354FF" w:rsidRDefault="00344389" w:rsidP="00FD3218">
            <w:pPr>
              <w:widowControl/>
              <w:jc w:val="left"/>
              <w:rPr>
                <w:rFonts w:ascii="宋体" w:hAnsi="宋体" w:cs="宋体"/>
                <w:b/>
                <w:bCs/>
                <w:color w:val="000000" w:themeColor="text1"/>
                <w:kern w:val="0"/>
                <w:sz w:val="22"/>
                <w:szCs w:val="22"/>
              </w:rPr>
            </w:pPr>
            <w:r w:rsidRPr="009354FF">
              <w:rPr>
                <w:rFonts w:ascii="宋体" w:hAnsi="宋体" w:cs="宋体" w:hint="eastAsia"/>
                <w:b/>
                <w:bCs/>
                <w:color w:val="000000" w:themeColor="text1"/>
                <w:kern w:val="0"/>
                <w:sz w:val="22"/>
                <w:szCs w:val="22"/>
              </w:rPr>
              <w:t>总价（元）</w:t>
            </w:r>
            <w:r>
              <w:rPr>
                <w:rFonts w:ascii="宋体" w:hAnsi="宋体" w:cs="宋体" w:hint="eastAsia"/>
                <w:b/>
                <w:bCs/>
                <w:color w:val="000000" w:themeColor="text1"/>
                <w:kern w:val="0"/>
                <w:sz w:val="22"/>
                <w:szCs w:val="22"/>
              </w:rPr>
              <w:t>（小写）</w:t>
            </w:r>
          </w:p>
        </w:tc>
        <w:tc>
          <w:tcPr>
            <w:tcW w:w="6104" w:type="dxa"/>
            <w:gridSpan w:val="4"/>
          </w:tcPr>
          <w:p w:rsidR="00344389" w:rsidRPr="009354FF" w:rsidRDefault="00344389" w:rsidP="00FD3218">
            <w:pPr>
              <w:widowControl/>
              <w:jc w:val="left"/>
              <w:rPr>
                <w:rFonts w:ascii="宋体" w:hAnsi="宋体" w:cs="宋体"/>
                <w:color w:val="000000" w:themeColor="text1"/>
                <w:kern w:val="0"/>
                <w:sz w:val="22"/>
                <w:szCs w:val="22"/>
              </w:rPr>
            </w:pPr>
          </w:p>
        </w:tc>
      </w:tr>
      <w:tr w:rsidR="00344389" w:rsidRPr="009354FF" w:rsidTr="00344389">
        <w:trPr>
          <w:trHeight w:val="536"/>
        </w:trPr>
        <w:tc>
          <w:tcPr>
            <w:tcW w:w="2552" w:type="dxa"/>
            <w:gridSpan w:val="2"/>
            <w:shd w:val="clear" w:color="auto" w:fill="auto"/>
            <w:noWrap/>
            <w:vAlign w:val="center"/>
          </w:tcPr>
          <w:p w:rsidR="00344389" w:rsidRPr="009354FF" w:rsidRDefault="00344389" w:rsidP="00FD3218">
            <w:pPr>
              <w:widowControl/>
              <w:jc w:val="left"/>
              <w:rPr>
                <w:rFonts w:ascii="宋体" w:hAnsi="宋体" w:cs="宋体"/>
                <w:b/>
                <w:bCs/>
                <w:color w:val="000000" w:themeColor="text1"/>
                <w:kern w:val="0"/>
                <w:sz w:val="22"/>
                <w:szCs w:val="22"/>
              </w:rPr>
            </w:pPr>
            <w:r w:rsidRPr="009354FF">
              <w:rPr>
                <w:rFonts w:ascii="宋体" w:hAnsi="宋体" w:cs="宋体" w:hint="eastAsia"/>
                <w:b/>
                <w:bCs/>
                <w:color w:val="000000" w:themeColor="text1"/>
                <w:kern w:val="0"/>
                <w:sz w:val="22"/>
                <w:szCs w:val="22"/>
              </w:rPr>
              <w:t>总价（元）</w:t>
            </w:r>
            <w:r>
              <w:rPr>
                <w:rFonts w:ascii="宋体" w:hAnsi="宋体" w:cs="宋体" w:hint="eastAsia"/>
                <w:b/>
                <w:bCs/>
                <w:color w:val="000000" w:themeColor="text1"/>
                <w:kern w:val="0"/>
                <w:sz w:val="22"/>
                <w:szCs w:val="22"/>
              </w:rPr>
              <w:t>（大写）</w:t>
            </w:r>
          </w:p>
        </w:tc>
        <w:tc>
          <w:tcPr>
            <w:tcW w:w="6104" w:type="dxa"/>
            <w:gridSpan w:val="4"/>
          </w:tcPr>
          <w:p w:rsidR="00344389" w:rsidRPr="009354FF" w:rsidRDefault="00344389" w:rsidP="00FD3218">
            <w:pPr>
              <w:widowControl/>
              <w:jc w:val="left"/>
              <w:rPr>
                <w:rFonts w:ascii="宋体" w:hAnsi="宋体" w:cs="宋体"/>
                <w:color w:val="000000" w:themeColor="text1"/>
                <w:kern w:val="0"/>
                <w:sz w:val="22"/>
                <w:szCs w:val="22"/>
              </w:rPr>
            </w:pPr>
          </w:p>
        </w:tc>
      </w:tr>
      <w:tr w:rsidR="00344389" w:rsidRPr="009354FF" w:rsidTr="00344389">
        <w:trPr>
          <w:trHeight w:val="431"/>
        </w:trPr>
        <w:tc>
          <w:tcPr>
            <w:tcW w:w="2552" w:type="dxa"/>
            <w:gridSpan w:val="2"/>
            <w:shd w:val="clear" w:color="auto" w:fill="auto"/>
            <w:noWrap/>
            <w:vAlign w:val="center"/>
          </w:tcPr>
          <w:p w:rsidR="00344389" w:rsidRPr="009354FF" w:rsidRDefault="00344389" w:rsidP="00FD3218">
            <w:pPr>
              <w:widowControl/>
              <w:jc w:val="left"/>
              <w:rPr>
                <w:rFonts w:ascii="宋体" w:hAnsi="宋体" w:cs="宋体"/>
                <w:b/>
                <w:bCs/>
                <w:color w:val="000000" w:themeColor="text1"/>
                <w:kern w:val="0"/>
                <w:sz w:val="22"/>
                <w:szCs w:val="22"/>
              </w:rPr>
            </w:pPr>
            <w:r w:rsidRPr="009354FF">
              <w:rPr>
                <w:rFonts w:ascii="宋体" w:hAnsi="宋体" w:cs="宋体" w:hint="eastAsia"/>
                <w:b/>
                <w:bCs/>
                <w:color w:val="000000" w:themeColor="text1"/>
                <w:kern w:val="0"/>
                <w:sz w:val="22"/>
                <w:szCs w:val="22"/>
              </w:rPr>
              <w:t>质保期</w:t>
            </w:r>
          </w:p>
        </w:tc>
        <w:tc>
          <w:tcPr>
            <w:tcW w:w="6104" w:type="dxa"/>
            <w:gridSpan w:val="4"/>
          </w:tcPr>
          <w:p w:rsidR="00344389" w:rsidRPr="009354FF" w:rsidRDefault="00344389" w:rsidP="00FD3218">
            <w:pPr>
              <w:widowControl/>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1年</w:t>
            </w:r>
          </w:p>
        </w:tc>
      </w:tr>
    </w:tbl>
    <w:p w:rsidR="00AA6920" w:rsidRDefault="00344389" w:rsidP="00344389">
      <w:pPr>
        <w:spacing w:line="360" w:lineRule="exact"/>
        <w:ind w:firstLineChars="200" w:firstLine="420"/>
        <w:rPr>
          <w:rFonts w:ascii="宋体" w:hAnsi="宋体" w:cs="宋体"/>
          <w:szCs w:val="21"/>
        </w:rPr>
      </w:pPr>
      <w:r>
        <w:rPr>
          <w:rFonts w:ascii="宋体" w:hAnsi="宋体" w:cs="宋体"/>
          <w:szCs w:val="21"/>
        </w:rPr>
        <w:t xml:space="preserve"> </w:t>
      </w:r>
    </w:p>
    <w:p w:rsidR="00AA6920" w:rsidRDefault="00D26785">
      <w:pPr>
        <w:widowControl/>
        <w:spacing w:line="360" w:lineRule="auto"/>
        <w:ind w:firstLineChars="200" w:firstLine="480"/>
        <w:rPr>
          <w:rFonts w:ascii="等线" w:eastAsia="等线" w:hAnsi="等线"/>
          <w:b/>
          <w:sz w:val="24"/>
        </w:rPr>
      </w:pPr>
      <w:r>
        <w:rPr>
          <w:rFonts w:ascii="等线" w:eastAsia="等线" w:hAnsi="等线" w:hint="eastAsia"/>
          <w:b/>
          <w:sz w:val="24"/>
        </w:rPr>
        <w:t>第二条  甲方的权利与义务</w:t>
      </w:r>
    </w:p>
    <w:p w:rsidR="00AA6920" w:rsidRDefault="00D26785">
      <w:pPr>
        <w:widowControl/>
        <w:tabs>
          <w:tab w:val="left" w:pos="502"/>
        </w:tabs>
        <w:spacing w:line="360" w:lineRule="auto"/>
        <w:ind w:firstLineChars="200" w:firstLine="480"/>
        <w:rPr>
          <w:rFonts w:ascii="等线" w:eastAsia="等线" w:hAnsi="等线"/>
          <w:sz w:val="24"/>
        </w:rPr>
      </w:pPr>
      <w:r>
        <w:rPr>
          <w:rFonts w:ascii="等线" w:eastAsia="等线" w:hAnsi="等线" w:hint="eastAsia"/>
          <w:sz w:val="24"/>
        </w:rPr>
        <w:t>1.甲方有权享有乙方提供的符合招标、投标文件规定的产品或服务。</w:t>
      </w:r>
    </w:p>
    <w:p w:rsidR="00AA6920" w:rsidRDefault="00D26785">
      <w:pPr>
        <w:widowControl/>
        <w:tabs>
          <w:tab w:val="left" w:pos="502"/>
        </w:tabs>
        <w:spacing w:line="360" w:lineRule="auto"/>
        <w:ind w:leftChars="200" w:left="660" w:hangingChars="100" w:hanging="240"/>
        <w:rPr>
          <w:rFonts w:ascii="等线" w:eastAsia="等线" w:hAnsi="等线"/>
          <w:sz w:val="24"/>
        </w:rPr>
      </w:pPr>
      <w:r>
        <w:rPr>
          <w:rFonts w:ascii="等线" w:eastAsia="等线" w:hAnsi="等线" w:hint="eastAsia"/>
          <w:sz w:val="24"/>
        </w:rPr>
        <w:t>2.甲方应在产品到货安装后及时组织验收，并有权在验收时对乙方提供的货 物进行随机抽样，由甲方指定检测机构进行检测。</w:t>
      </w:r>
    </w:p>
    <w:p w:rsidR="00AA6920" w:rsidRDefault="00D26785">
      <w:pPr>
        <w:widowControl/>
        <w:tabs>
          <w:tab w:val="left" w:pos="502"/>
        </w:tabs>
        <w:spacing w:line="360" w:lineRule="auto"/>
        <w:ind w:firstLineChars="200" w:firstLine="480"/>
        <w:rPr>
          <w:rFonts w:ascii="等线" w:eastAsia="等线" w:hAnsi="等线"/>
          <w:sz w:val="24"/>
        </w:rPr>
      </w:pPr>
      <w:r>
        <w:rPr>
          <w:rFonts w:ascii="等线" w:eastAsia="等线" w:hAnsi="等线" w:hint="eastAsia"/>
          <w:sz w:val="24"/>
        </w:rPr>
        <w:t>3.在乙方按照合同约定履行相应义务的前提下，甲方应按合同约定支付货款。</w:t>
      </w:r>
    </w:p>
    <w:p w:rsidR="00AA6920" w:rsidRDefault="00D26785">
      <w:pPr>
        <w:widowControl/>
        <w:shd w:val="clear" w:color="auto" w:fill="FFFFFF"/>
        <w:spacing w:line="360" w:lineRule="auto"/>
        <w:ind w:leftChars="202" w:left="424"/>
        <w:jc w:val="left"/>
        <w:rPr>
          <w:rFonts w:ascii="等线" w:eastAsia="等线" w:hAnsi="等线"/>
          <w:sz w:val="24"/>
        </w:rPr>
      </w:pPr>
      <w:r>
        <w:rPr>
          <w:rFonts w:ascii="等线" w:eastAsia="等线" w:hAnsi="等线"/>
          <w:sz w:val="24"/>
        </w:rPr>
        <w:lastRenderedPageBreak/>
        <w:t>4.</w:t>
      </w:r>
      <w:r>
        <w:rPr>
          <w:rFonts w:ascii="等线" w:eastAsia="等线" w:hAnsi="等线" w:hint="eastAsia"/>
          <w:sz w:val="24"/>
        </w:rPr>
        <w:t>确定施工日期，负责协调现场矛盾，确定施工方案，向乙方明确施工作业区的范围、作业时间要求、危险点源及安全管理要求，为乙方提供必要的安全条件支持。</w:t>
      </w:r>
    </w:p>
    <w:p w:rsidR="00AA6920" w:rsidRDefault="00D26785">
      <w:pPr>
        <w:widowControl/>
        <w:shd w:val="clear" w:color="auto" w:fill="FFFFFF"/>
        <w:spacing w:line="360" w:lineRule="auto"/>
        <w:ind w:firstLineChars="177" w:firstLine="425"/>
        <w:jc w:val="left"/>
        <w:rPr>
          <w:rFonts w:ascii="等线" w:eastAsia="等线" w:hAnsi="等线"/>
          <w:sz w:val="24"/>
        </w:rPr>
      </w:pPr>
      <w:r>
        <w:rPr>
          <w:rFonts w:ascii="等线" w:eastAsia="等线" w:hAnsi="等线"/>
          <w:sz w:val="24"/>
        </w:rPr>
        <w:t>5.</w:t>
      </w:r>
      <w:r>
        <w:rPr>
          <w:rFonts w:ascii="等线" w:eastAsia="等线" w:hAnsi="等线" w:hint="eastAsia"/>
          <w:sz w:val="24"/>
        </w:rPr>
        <w:t>提供现场设备相关资料，提供照明及电源。</w:t>
      </w:r>
    </w:p>
    <w:p w:rsidR="00AA6920" w:rsidRDefault="00D26785">
      <w:pPr>
        <w:widowControl/>
        <w:spacing w:line="360" w:lineRule="auto"/>
        <w:ind w:firstLineChars="200" w:firstLine="480"/>
        <w:rPr>
          <w:rFonts w:ascii="等线" w:eastAsia="等线" w:hAnsi="等线"/>
          <w:b/>
          <w:sz w:val="24"/>
        </w:rPr>
      </w:pPr>
      <w:r>
        <w:rPr>
          <w:rFonts w:ascii="等线" w:eastAsia="等线" w:hAnsi="等线" w:hint="eastAsia"/>
          <w:b/>
          <w:sz w:val="24"/>
        </w:rPr>
        <w:t>第三条 乙方的权利与义务</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1.乙方按照双方确认的价格水平和约定的时间提供符合要求的</w:t>
      </w:r>
      <w:r w:rsidRPr="00FF57D4">
        <w:rPr>
          <w:rFonts w:ascii="等线" w:eastAsia="等线" w:hAnsi="等线" w:hint="eastAsia"/>
          <w:sz w:val="24"/>
          <w:highlight w:val="yellow"/>
        </w:rPr>
        <w:t>产品及/或服务。</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2.乙方应配合甲方对其提供的</w:t>
      </w:r>
      <w:r w:rsidRPr="00FF57D4">
        <w:rPr>
          <w:rFonts w:ascii="等线" w:eastAsia="等线" w:hAnsi="等线" w:hint="eastAsia"/>
          <w:sz w:val="24"/>
          <w:highlight w:val="yellow"/>
        </w:rPr>
        <w:t>产品及/或服务</w:t>
      </w:r>
      <w:r>
        <w:rPr>
          <w:rFonts w:ascii="等线" w:eastAsia="等线" w:hAnsi="等线" w:hint="eastAsia"/>
          <w:sz w:val="24"/>
        </w:rPr>
        <w:t>进行验收和抽样检测。免费提供验收或抽样等检测所需的测试工具、并搭建测试环境。</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3.乙方对</w:t>
      </w:r>
      <w:r w:rsidRPr="00FF57D4">
        <w:rPr>
          <w:rFonts w:ascii="等线" w:eastAsia="等线" w:hAnsi="等线" w:hint="eastAsia"/>
          <w:sz w:val="24"/>
          <w:highlight w:val="yellow"/>
        </w:rPr>
        <w:t>产品及/或服务</w:t>
      </w:r>
      <w:r>
        <w:rPr>
          <w:rFonts w:ascii="等线" w:eastAsia="等线" w:hAnsi="等线" w:hint="eastAsia"/>
          <w:sz w:val="24"/>
        </w:rPr>
        <w:t>质量承担责任，乙方承担本项目所有的检验费用及安全生产相关费用，甲方不另行支付。</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4.乙方保证对提供给甲方的产品或服务享有合法权利，不侵犯任何第三方的知识产权等权益（包括但不限于商标权、专利权、版权、对未申请专利的技术秘密和商业秘密的权利等），且不存在其他权属纠纷。</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5.本合同有效期间，乙方经行业主管部门授予的资格（质）如发生变更，或出现机构变更、歇业、停产、转产等情况，应在15个工作日内书面通知甲方；本合同供货产品或部分产品发生产品升级或替换等情况，应提前书面通知甲方。</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6.乙方应当按照合同约定履行义务，完成本项目。不向他人转让本项目，也不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AA6920" w:rsidRDefault="00D26785">
      <w:pPr>
        <w:widowControl/>
        <w:shd w:val="clear" w:color="auto" w:fill="FFFFFF"/>
        <w:spacing w:line="360" w:lineRule="auto"/>
        <w:jc w:val="left"/>
        <w:rPr>
          <w:rFonts w:ascii="等线" w:eastAsia="等线" w:hAnsi="等线"/>
          <w:b/>
          <w:sz w:val="24"/>
        </w:rPr>
      </w:pPr>
      <w:r>
        <w:rPr>
          <w:rFonts w:ascii="等线" w:eastAsia="等线" w:hAnsi="等线" w:hint="eastAsia"/>
          <w:b/>
          <w:sz w:val="24"/>
        </w:rPr>
        <w:t xml:space="preserve">第四条 </w:t>
      </w:r>
      <w:r>
        <w:rPr>
          <w:rFonts w:ascii="等线" w:eastAsia="等线" w:hAnsi="等线"/>
          <w:b/>
          <w:sz w:val="24"/>
        </w:rPr>
        <w:t>合同履行</w:t>
      </w:r>
    </w:p>
    <w:p w:rsidR="00AA6920" w:rsidRDefault="00D26785">
      <w:pPr>
        <w:widowControl/>
        <w:shd w:val="clear" w:color="auto" w:fill="FFFFFF"/>
        <w:spacing w:line="360" w:lineRule="auto"/>
        <w:ind w:firstLineChars="177" w:firstLine="425"/>
        <w:jc w:val="left"/>
        <w:rPr>
          <w:rFonts w:ascii="等线" w:eastAsia="等线" w:hAnsi="等线"/>
          <w:sz w:val="24"/>
        </w:rPr>
      </w:pPr>
      <w:r>
        <w:rPr>
          <w:rFonts w:ascii="等线" w:eastAsia="等线" w:hAnsi="等线" w:hint="eastAsia"/>
          <w:sz w:val="24"/>
        </w:rPr>
        <w:lastRenderedPageBreak/>
        <w:t>1、</w:t>
      </w:r>
      <w:r>
        <w:rPr>
          <w:rFonts w:ascii="等线" w:eastAsia="等线" w:hAnsi="等线"/>
          <w:sz w:val="24"/>
        </w:rPr>
        <w:t>乙方</w:t>
      </w:r>
      <w:r>
        <w:rPr>
          <w:rFonts w:ascii="等线" w:eastAsia="等线" w:hAnsi="等线" w:hint="eastAsia"/>
          <w:sz w:val="24"/>
        </w:rPr>
        <w:t>人员在</w:t>
      </w:r>
      <w:r>
        <w:rPr>
          <w:rFonts w:ascii="等线" w:eastAsia="等线" w:hAnsi="等线"/>
          <w:sz w:val="24"/>
        </w:rPr>
        <w:t>合同履行期间</w:t>
      </w:r>
      <w:r>
        <w:rPr>
          <w:rFonts w:ascii="等线" w:eastAsia="等线" w:hAnsi="等线" w:hint="eastAsia"/>
          <w:sz w:val="24"/>
        </w:rPr>
        <w:t>，</w:t>
      </w:r>
      <w:r>
        <w:rPr>
          <w:rFonts w:ascii="等线" w:eastAsia="等线" w:hAnsi="等线"/>
          <w:sz w:val="24"/>
        </w:rPr>
        <w:t>自备安全用品</w:t>
      </w:r>
      <w:r>
        <w:rPr>
          <w:rFonts w:ascii="等线" w:eastAsia="等线" w:hAnsi="等线" w:hint="eastAsia"/>
          <w:sz w:val="24"/>
        </w:rPr>
        <w:t>，严格遵守安全操作规程，做好安全防护措施，设备调试运行期间及上下班途中所有安全责任由</w:t>
      </w:r>
      <w:r>
        <w:rPr>
          <w:rFonts w:ascii="等线" w:eastAsia="等线" w:hAnsi="等线"/>
          <w:sz w:val="24"/>
        </w:rPr>
        <w:t>乙方</w:t>
      </w:r>
      <w:r>
        <w:rPr>
          <w:rFonts w:ascii="等线" w:eastAsia="等线" w:hAnsi="等线" w:hint="eastAsia"/>
          <w:sz w:val="24"/>
        </w:rPr>
        <w:t>承担，与甲方无关</w:t>
      </w:r>
      <w:r>
        <w:rPr>
          <w:rFonts w:ascii="等线" w:eastAsia="等线" w:hAnsi="等线"/>
          <w:sz w:val="24"/>
        </w:rPr>
        <w:t>。</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2、</w:t>
      </w:r>
      <w:bookmarkStart w:id="178" w:name="_Hlk152750187"/>
      <w:r>
        <w:rPr>
          <w:rFonts w:ascii="等线" w:eastAsia="等线" w:hAnsi="等线"/>
          <w:sz w:val="24"/>
        </w:rPr>
        <w:t>合同履行</w:t>
      </w:r>
      <w:bookmarkEnd w:id="178"/>
      <w:r>
        <w:rPr>
          <w:rFonts w:ascii="等线" w:eastAsia="等线" w:hAnsi="等线"/>
          <w:sz w:val="24"/>
        </w:rPr>
        <w:t>期间，乙方应当遵守国家和项目所在地有关安全生产的要求，明确施工项目安全生产标准化达标目标及相应事项。</w:t>
      </w:r>
      <w:r>
        <w:rPr>
          <w:rFonts w:ascii="宋体" w:hAnsi="宋体" w:hint="eastAsia"/>
          <w:bCs/>
          <w:sz w:val="24"/>
          <w:szCs w:val="20"/>
        </w:rPr>
        <w:t>乙方人员现场操作时需服从甲方管理，但</w:t>
      </w:r>
      <w:r>
        <w:rPr>
          <w:rFonts w:ascii="等线" w:eastAsia="等线" w:hAnsi="等线"/>
          <w:sz w:val="24"/>
        </w:rPr>
        <w:t>乙方有权拒绝来自包含甲方在内的任何方面强令违章作业、冒险施工的任何指示。</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3、</w:t>
      </w:r>
      <w:r>
        <w:rPr>
          <w:rFonts w:ascii="等线" w:eastAsia="等线" w:hAnsi="等线"/>
          <w:sz w:val="24"/>
        </w:rPr>
        <w:t>乙方应当按照安全生产法律规定及合同约定履行安全职责</w:t>
      </w:r>
      <w:r>
        <w:rPr>
          <w:rFonts w:ascii="等线" w:eastAsia="等线" w:hAnsi="等线" w:hint="eastAsia"/>
          <w:sz w:val="24"/>
        </w:rPr>
        <w:t>，</w:t>
      </w:r>
      <w:r>
        <w:rPr>
          <w:rFonts w:ascii="等线" w:eastAsia="等线" w:hAnsi="等线"/>
          <w:sz w:val="24"/>
        </w:rPr>
        <w:t>接受甲方及政府安全监督部门的检查与监督。</w:t>
      </w:r>
    </w:p>
    <w:p w:rsidR="00AA6920" w:rsidRDefault="00D26785">
      <w:pPr>
        <w:spacing w:line="360" w:lineRule="auto"/>
        <w:rPr>
          <w:rFonts w:ascii="等线" w:eastAsia="等线" w:hAnsi="等线"/>
          <w:b/>
          <w:sz w:val="24"/>
        </w:rPr>
      </w:pPr>
      <w:r>
        <w:rPr>
          <w:rFonts w:ascii="等线" w:eastAsia="等线" w:hAnsi="等线" w:hint="eastAsia"/>
          <w:b/>
          <w:sz w:val="24"/>
        </w:rPr>
        <w:t>第五条 验收和检测</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1.所有产品验收或抽样检测均按甲方招标书、乙方投标书、询标时卖方做出的书面承诺以及甲乙双方共同签订的补充协议的要求进行。如甲方没有相应标准的，则依据相关国家或行业标准执行。</w:t>
      </w:r>
    </w:p>
    <w:p w:rsidR="00AA6920" w:rsidRDefault="00D26785">
      <w:pPr>
        <w:tabs>
          <w:tab w:val="left" w:pos="1276"/>
        </w:tabs>
        <w:spacing w:line="360" w:lineRule="auto"/>
        <w:ind w:firstLineChars="200" w:firstLine="480"/>
        <w:rPr>
          <w:rFonts w:ascii="等线" w:eastAsia="等线" w:hAnsi="等线"/>
          <w:sz w:val="24"/>
        </w:rPr>
      </w:pPr>
      <w:r>
        <w:rPr>
          <w:rFonts w:ascii="等线" w:eastAsia="等线" w:hAnsi="等线" w:hint="eastAsia"/>
          <w:sz w:val="24"/>
        </w:rPr>
        <w:t>2.抽样检测费用：抽样检测不合格的，所有费用由乙方承担；合格的，所有费用由甲方承担。</w:t>
      </w:r>
    </w:p>
    <w:p w:rsidR="00AA6920" w:rsidRDefault="00D26785">
      <w:pPr>
        <w:tabs>
          <w:tab w:val="left" w:pos="1276"/>
        </w:tabs>
        <w:spacing w:line="360" w:lineRule="auto"/>
        <w:ind w:firstLineChars="200" w:firstLine="480"/>
        <w:rPr>
          <w:rFonts w:ascii="等线" w:eastAsia="等线" w:hAnsi="等线"/>
          <w:sz w:val="24"/>
        </w:rPr>
      </w:pPr>
      <w:r>
        <w:rPr>
          <w:rFonts w:ascii="等线" w:eastAsia="等线" w:hAnsi="等线" w:hint="eastAsia"/>
          <w:sz w:val="24"/>
        </w:rPr>
        <w:t>3.若乙方有升级产品或同种功能产品替代供货时，应提供满足检测要求数量的相应产品和检测涉及的全部相关材料交由甲方重新进行检测，检测标准同验收标准，所有检测费用由乙方负责。检测通过后方能供货。</w:t>
      </w:r>
    </w:p>
    <w:p w:rsidR="00AA6920" w:rsidRDefault="00D26785">
      <w:pPr>
        <w:spacing w:line="360" w:lineRule="auto"/>
        <w:rPr>
          <w:rFonts w:ascii="等线" w:eastAsia="等线" w:hAnsi="等线"/>
          <w:b/>
          <w:sz w:val="24"/>
        </w:rPr>
      </w:pPr>
      <w:r>
        <w:rPr>
          <w:rFonts w:ascii="等线" w:eastAsia="等线" w:hAnsi="等线" w:hint="eastAsia"/>
          <w:b/>
          <w:sz w:val="24"/>
        </w:rPr>
        <w:t>第六条 付款方式及期限</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1.付款方式:付款以银行转账或转帐支票的方式汇入乙方账号内，禁止将货款划入其他账号或支付现金。如乙方的收款账号和开户行变更，须及时以书面形式通知甲方，通知须盖有乙方的合同章和财务章。</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2.付款期限：</w:t>
      </w:r>
      <w:bookmarkStart w:id="179" w:name="_Hlk152753595"/>
      <w:r>
        <w:rPr>
          <w:rFonts w:ascii="等线" w:eastAsia="等线" w:hAnsi="等线" w:hint="eastAsia"/>
          <w:sz w:val="24"/>
        </w:rPr>
        <w:t>项目竣工验收合格后十五个工作日内</w:t>
      </w:r>
      <w:bookmarkEnd w:id="179"/>
      <w:r>
        <w:rPr>
          <w:rFonts w:ascii="等线" w:eastAsia="等线" w:hAnsi="等线" w:hint="eastAsia"/>
          <w:sz w:val="24"/>
        </w:rPr>
        <w:t>，乙方须按甲方要求提供</w:t>
      </w:r>
      <w:r>
        <w:rPr>
          <w:rFonts w:ascii="等线" w:eastAsia="等线" w:hAnsi="等线" w:hint="eastAsia"/>
          <w:sz w:val="24"/>
        </w:rPr>
        <w:lastRenderedPageBreak/>
        <w:t>有效</w:t>
      </w:r>
      <w:r w:rsidR="00E42659">
        <w:rPr>
          <w:rFonts w:ascii="等线" w:eastAsia="等线" w:hAnsi="等线" w:hint="eastAsia"/>
          <w:sz w:val="24"/>
        </w:rPr>
        <w:t>增值税专用发票</w:t>
      </w:r>
      <w:r>
        <w:rPr>
          <w:rFonts w:ascii="等线" w:eastAsia="等线" w:hAnsi="等线" w:hint="eastAsia"/>
          <w:sz w:val="24"/>
        </w:rPr>
        <w:t>，三个月内甲方支付给乙方合同价</w:t>
      </w:r>
      <w:r w:rsidR="009354FF">
        <w:rPr>
          <w:rFonts w:ascii="等线" w:eastAsia="等线" w:hAnsi="等线"/>
          <w:sz w:val="24"/>
        </w:rPr>
        <w:t>100</w:t>
      </w:r>
      <w:r>
        <w:rPr>
          <w:rFonts w:ascii="等线" w:eastAsia="等线" w:hAnsi="等线" w:hint="eastAsia"/>
          <w:sz w:val="24"/>
        </w:rPr>
        <w:t>%（</w:t>
      </w:r>
      <w:r w:rsidR="009354FF">
        <w:rPr>
          <w:rFonts w:ascii="等线" w:eastAsia="等线" w:hAnsi="等线" w:hint="eastAsia"/>
          <w:sz w:val="24"/>
        </w:rPr>
        <w:t>承兑汇票</w:t>
      </w:r>
      <w:r>
        <w:rPr>
          <w:rFonts w:ascii="等线" w:eastAsia="等线" w:hAnsi="等线" w:hint="eastAsia"/>
          <w:sz w:val="24"/>
        </w:rPr>
        <w:t>）</w:t>
      </w:r>
      <w:r w:rsidR="009354FF">
        <w:rPr>
          <w:rFonts w:ascii="等线" w:eastAsia="等线" w:hAnsi="等线" w:hint="eastAsia"/>
          <w:sz w:val="24"/>
        </w:rPr>
        <w:t>。</w:t>
      </w:r>
    </w:p>
    <w:p w:rsidR="00AA6920" w:rsidRDefault="00D26785">
      <w:pPr>
        <w:spacing w:line="360" w:lineRule="auto"/>
        <w:rPr>
          <w:rFonts w:ascii="等线" w:eastAsia="等线" w:hAnsi="等线"/>
          <w:b/>
          <w:sz w:val="24"/>
        </w:rPr>
      </w:pPr>
      <w:r>
        <w:rPr>
          <w:rFonts w:ascii="等线" w:eastAsia="等线" w:hAnsi="等线" w:hint="eastAsia"/>
          <w:b/>
          <w:sz w:val="24"/>
        </w:rPr>
        <w:t>第七条 售后服务</w:t>
      </w:r>
    </w:p>
    <w:p w:rsidR="00AA6920" w:rsidRDefault="00D26785">
      <w:pPr>
        <w:tabs>
          <w:tab w:val="left" w:pos="0"/>
          <w:tab w:val="left" w:pos="2010"/>
        </w:tabs>
        <w:spacing w:line="360" w:lineRule="auto"/>
        <w:ind w:firstLineChars="200" w:firstLine="480"/>
        <w:rPr>
          <w:rFonts w:ascii="等线" w:eastAsia="等线" w:hAnsi="等线"/>
          <w:sz w:val="24"/>
        </w:rPr>
      </w:pPr>
      <w:r>
        <w:rPr>
          <w:rFonts w:ascii="等线" w:eastAsia="等线" w:hAnsi="等线" w:hint="eastAsia"/>
          <w:sz w:val="24"/>
        </w:rPr>
        <w:t>1.服务：包括但不限于投标书和询标时乙方做出的书面澄清中承诺的服务。乙方所销售的产品均已包含免费包修期内每周7天×24小时服务。</w:t>
      </w:r>
    </w:p>
    <w:p w:rsidR="00AA6920" w:rsidRPr="00DA1ECB" w:rsidRDefault="00D26785" w:rsidP="00DA1ECB">
      <w:pPr>
        <w:spacing w:line="360" w:lineRule="auto"/>
        <w:ind w:firstLineChars="200" w:firstLine="480"/>
        <w:rPr>
          <w:rFonts w:ascii="等线" w:eastAsia="等线" w:hAnsi="等线"/>
          <w:sz w:val="24"/>
        </w:rPr>
      </w:pPr>
      <w:r>
        <w:rPr>
          <w:rFonts w:ascii="等线" w:eastAsia="等线" w:hAnsi="等线" w:hint="eastAsia"/>
          <w:sz w:val="24"/>
        </w:rPr>
        <w:t>电话支持：乙方为甲方提供7*24（每周7天，每天24小时，下同）电话支持服务。</w:t>
      </w:r>
      <w:r>
        <w:rPr>
          <w:rFonts w:ascii="等线" w:eastAsia="等线" w:hAnsi="等线" w:hint="eastAsia"/>
          <w:color w:val="FF0000"/>
          <w:sz w:val="24"/>
        </w:rPr>
        <w:t xml:space="preserve">             </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现场服务：免费包修期内提供故障货物免费更换服务。由于乙方原因造成的各种故障，技术服务人员均须及时响应和解决。对于电话、邮件等各种渠道的技术咨询，要给予及时响应。</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备件备品：原厂商及乙方保证所提供的设备的备件库可以满足甲方日常使用、排除硬件故障的需求。</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 xml:space="preserve">2.甲乙双方约定合同产品免费包修期为  </w:t>
      </w:r>
      <w:r>
        <w:rPr>
          <w:rFonts w:ascii="等线" w:eastAsia="等线" w:hAnsi="等线"/>
          <w:sz w:val="24"/>
        </w:rPr>
        <w:t>1</w:t>
      </w:r>
      <w:r>
        <w:rPr>
          <w:rFonts w:ascii="等线" w:eastAsia="等线" w:hAnsi="等线" w:hint="eastAsia"/>
          <w:sz w:val="24"/>
        </w:rPr>
        <w:t xml:space="preserve"> 年，自甲方验收通过之日起计算。</w:t>
      </w:r>
    </w:p>
    <w:p w:rsidR="00AA6920" w:rsidRDefault="00D26785">
      <w:pPr>
        <w:tabs>
          <w:tab w:val="left" w:pos="0"/>
          <w:tab w:val="left" w:pos="2010"/>
        </w:tabs>
        <w:spacing w:line="360" w:lineRule="auto"/>
        <w:ind w:firstLineChars="200" w:firstLine="480"/>
        <w:rPr>
          <w:rFonts w:ascii="等线" w:eastAsia="等线" w:hAnsi="等线"/>
          <w:sz w:val="24"/>
        </w:rPr>
      </w:pPr>
      <w:r>
        <w:rPr>
          <w:rFonts w:ascii="等线" w:eastAsia="等线" w:hAnsi="等线" w:hint="eastAsia"/>
          <w:sz w:val="24"/>
        </w:rPr>
        <w:t>3.免费包修期外服务：按招标文件中规定执行。</w:t>
      </w:r>
    </w:p>
    <w:p w:rsidR="00AA6920" w:rsidRDefault="00D26785">
      <w:pPr>
        <w:widowControl/>
        <w:spacing w:line="360" w:lineRule="auto"/>
        <w:rPr>
          <w:rFonts w:ascii="等线" w:eastAsia="等线" w:hAnsi="等线"/>
          <w:b/>
          <w:sz w:val="24"/>
        </w:rPr>
      </w:pPr>
      <w:r>
        <w:rPr>
          <w:rFonts w:ascii="等线" w:eastAsia="等线" w:hAnsi="等线" w:hint="eastAsia"/>
          <w:b/>
          <w:sz w:val="24"/>
        </w:rPr>
        <w:t>第八条 违约责任</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1.甲乙双方均应认真履行合同，由于任何一方违约使本合同不能履行、不能完全履行或履行不符合约定条件的，由违约方承担责任；如属双方违约，各自承担相应的责任。</w:t>
      </w:r>
    </w:p>
    <w:p w:rsidR="00344389" w:rsidRDefault="00D26785">
      <w:pPr>
        <w:widowControl/>
        <w:tabs>
          <w:tab w:val="left" w:pos="502"/>
        </w:tabs>
        <w:spacing w:line="360" w:lineRule="auto"/>
        <w:ind w:firstLineChars="200" w:firstLine="480"/>
        <w:rPr>
          <w:rFonts w:ascii="等线" w:eastAsia="等线" w:hAnsi="等线"/>
          <w:sz w:val="24"/>
        </w:rPr>
      </w:pPr>
      <w:r>
        <w:rPr>
          <w:rFonts w:ascii="等线" w:eastAsia="等线" w:hAnsi="等线" w:hint="eastAsia"/>
          <w:sz w:val="24"/>
        </w:rPr>
        <w:t>2.甲乙双方同意，如违反本合同廉政条款的，甲方可直接没收所有履约保证金，此外有其他违约的，甲方拥有进一步追诉的权力。</w:t>
      </w:r>
    </w:p>
    <w:p w:rsidR="00AA6920" w:rsidRDefault="00D26785">
      <w:pPr>
        <w:widowControl/>
        <w:tabs>
          <w:tab w:val="left" w:pos="502"/>
        </w:tabs>
        <w:spacing w:line="360" w:lineRule="auto"/>
        <w:ind w:firstLineChars="200" w:firstLine="480"/>
        <w:rPr>
          <w:rFonts w:ascii="等线" w:eastAsia="等线" w:hAnsi="等线"/>
          <w:sz w:val="24"/>
        </w:rPr>
      </w:pPr>
      <w:r>
        <w:rPr>
          <w:rFonts w:ascii="等线" w:eastAsia="等线" w:hAnsi="等线" w:hint="eastAsia"/>
          <w:sz w:val="24"/>
        </w:rPr>
        <w:t>3.乙方未按照供货周期约定的时间到货，乙方每逾期一天交货（不足一天按一天计算），甲方按该采购合同金额的0.5%收取乙方滞纳金。逾期超过20天的，甲方有权向乙方索赔。</w:t>
      </w:r>
    </w:p>
    <w:p w:rsidR="00AA6920" w:rsidRDefault="00D26785">
      <w:pPr>
        <w:widowControl/>
        <w:tabs>
          <w:tab w:val="left" w:pos="502"/>
        </w:tabs>
        <w:spacing w:after="120" w:line="360" w:lineRule="auto"/>
        <w:ind w:firstLineChars="200" w:firstLine="480"/>
        <w:rPr>
          <w:rFonts w:ascii="等线" w:eastAsia="等线" w:hAnsi="等线"/>
          <w:sz w:val="24"/>
        </w:rPr>
      </w:pPr>
      <w:r>
        <w:rPr>
          <w:rFonts w:ascii="等线" w:eastAsia="等线" w:hAnsi="等线" w:hint="eastAsia"/>
          <w:sz w:val="24"/>
        </w:rPr>
        <w:lastRenderedPageBreak/>
        <w:t>4.因甲方原因不能如期进行验收、不能如期在各种证明和报告上签字或不能遵守合同条款规定的其他义务，由此所造成的延误责任由甲方承担。</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5.乙方提供的产品验收或抽样检测不合格，乙方应无条件予以更换该批次产品，并按该批次产品总金额20%支付违约金。</w:t>
      </w:r>
    </w:p>
    <w:p w:rsidR="00AA6920" w:rsidRDefault="00D26785">
      <w:pPr>
        <w:widowControl/>
        <w:tabs>
          <w:tab w:val="left" w:pos="502"/>
        </w:tabs>
        <w:spacing w:after="120" w:line="360" w:lineRule="auto"/>
        <w:ind w:firstLineChars="200" w:firstLine="480"/>
        <w:rPr>
          <w:rFonts w:ascii="等线" w:eastAsia="等线" w:hAnsi="等线"/>
          <w:sz w:val="24"/>
        </w:rPr>
      </w:pPr>
      <w:r>
        <w:rPr>
          <w:rFonts w:ascii="等线" w:eastAsia="等线" w:hAnsi="等线" w:hint="eastAsia"/>
          <w:sz w:val="24"/>
        </w:rPr>
        <w:t>6.甲方未按约定支付合同款，甲方每逾期一天支付（不足一天按一天计算），乙方可获得采购合同金额的0.5%的赔偿金。该赔偿金将加入本合同总价中，并由甲方一次性支付给乙方。但是，赔偿金的支付总额不超过合同总金额的10%。</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7. 乙方将本项目转让给他人的，将本项目肢解后分别转让给他人的,违反本法规定将中标项目的部分主体、关键性工作分包给他人的，或者分包人再次分包的，转让、分包无效，视为乙方违约，乙方应向甲方赔偿由此而给甲方造成的损失。</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8.经证实，乙方发生下列各方面情况的，甲方有权书面通知乙方解除本合同，并拒绝其参加今后</w:t>
      </w:r>
      <w:r>
        <w:rPr>
          <w:rFonts w:ascii="等线" w:eastAsia="等线" w:hAnsi="等线"/>
          <w:sz w:val="24"/>
        </w:rPr>
        <w:t>4</w:t>
      </w:r>
      <w:r>
        <w:rPr>
          <w:rFonts w:ascii="等线" w:eastAsia="等线" w:hAnsi="等线" w:hint="eastAsia"/>
          <w:sz w:val="24"/>
        </w:rPr>
        <w:t>年内的采购活动。</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（一）资格（质）方面存在问题的：</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1）乙方的相关资格（质）被授予机关降级或取消的；</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2）乙方有隐瞒不报、谎报等情形，或提供的资质证明材料失实的。</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（二）在实施采购过程中有下列行为的：</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1）在为甲方提供产品及/或服务过程中因故意或过失，致使采购结果不符合招标文件要求，或因泄漏甲方商业秘密给甲方造成损害的；</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2）对于经双方协商一致的采购合同条款，乙方无故不予履行或不完全履行的；</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 xml:space="preserve">3）逾期超过20天仍未能交付全部或部分采购合同产品的； </w:t>
      </w:r>
    </w:p>
    <w:p w:rsidR="00AA6920" w:rsidRDefault="00D26785">
      <w:pPr>
        <w:widowControl/>
        <w:spacing w:line="360" w:lineRule="auto"/>
        <w:ind w:firstLineChars="200" w:firstLine="480"/>
        <w:rPr>
          <w:rFonts w:ascii="等线" w:eastAsia="等线" w:hAnsi="等线"/>
          <w:sz w:val="24"/>
        </w:rPr>
      </w:pPr>
      <w:r>
        <w:rPr>
          <w:rFonts w:ascii="等线" w:eastAsia="等线" w:hAnsi="等线"/>
          <w:sz w:val="24"/>
        </w:rPr>
        <w:t>4</w:t>
      </w:r>
      <w:r>
        <w:rPr>
          <w:rFonts w:ascii="等线" w:eastAsia="等线" w:hAnsi="等线" w:hint="eastAsia"/>
          <w:sz w:val="24"/>
        </w:rPr>
        <w:t>）在合同有效期内甲方对乙方的随机抽样检测，任意两次检测结果劣于招标前检测结果的；</w:t>
      </w:r>
    </w:p>
    <w:p w:rsidR="00AA6920" w:rsidRDefault="00D26785">
      <w:pPr>
        <w:widowControl/>
        <w:spacing w:line="360" w:lineRule="auto"/>
        <w:ind w:firstLineChars="200" w:firstLine="480"/>
        <w:rPr>
          <w:rFonts w:ascii="等线" w:eastAsia="等线" w:hAnsi="等线"/>
          <w:sz w:val="24"/>
        </w:rPr>
      </w:pPr>
      <w:r>
        <w:rPr>
          <w:rFonts w:ascii="等线" w:eastAsia="等线" w:hAnsi="等线"/>
          <w:sz w:val="24"/>
        </w:rPr>
        <w:lastRenderedPageBreak/>
        <w:t>5</w:t>
      </w:r>
      <w:r>
        <w:rPr>
          <w:rFonts w:ascii="等线" w:eastAsia="等线" w:hAnsi="等线" w:hint="eastAsia"/>
          <w:sz w:val="24"/>
        </w:rPr>
        <w:t>）在合同有效期内，乙方累计三次出现产品质量、服务质量问题的（以甲方书面投诉函件为准）；</w:t>
      </w:r>
    </w:p>
    <w:p w:rsidR="00AA6920" w:rsidRDefault="00D26785">
      <w:pPr>
        <w:widowControl/>
        <w:spacing w:line="360" w:lineRule="auto"/>
        <w:ind w:firstLineChars="200" w:firstLine="480"/>
        <w:rPr>
          <w:rFonts w:ascii="等线" w:eastAsia="等线" w:hAnsi="等线"/>
          <w:sz w:val="24"/>
        </w:rPr>
      </w:pPr>
      <w:r>
        <w:rPr>
          <w:rFonts w:ascii="等线" w:eastAsia="等线" w:hAnsi="等线"/>
          <w:sz w:val="24"/>
        </w:rPr>
        <w:t>6</w:t>
      </w:r>
      <w:r>
        <w:rPr>
          <w:rFonts w:ascii="等线" w:eastAsia="等线" w:hAnsi="等线" w:hint="eastAsia"/>
          <w:sz w:val="24"/>
        </w:rPr>
        <w:t>）乙方提供给甲方的产品或服务被有权机关认定侵犯任何第三方的知识产权等权益（包括但不限于商标权、专利权、版权、对不便申请专利的技术秘密和商业秘密的权利等），或存在其他权属纠纷的；</w:t>
      </w:r>
    </w:p>
    <w:p w:rsidR="00AA6920" w:rsidRDefault="00D26785">
      <w:pPr>
        <w:widowControl/>
        <w:spacing w:line="360" w:lineRule="auto"/>
        <w:ind w:firstLineChars="200" w:firstLine="480"/>
        <w:rPr>
          <w:rFonts w:ascii="等线" w:eastAsia="等线" w:hAnsi="等线"/>
          <w:sz w:val="24"/>
        </w:rPr>
      </w:pPr>
      <w:r>
        <w:rPr>
          <w:rFonts w:ascii="等线" w:eastAsia="等线" w:hAnsi="等线"/>
          <w:sz w:val="24"/>
        </w:rPr>
        <w:t>7</w:t>
      </w:r>
      <w:r>
        <w:rPr>
          <w:rFonts w:ascii="等线" w:eastAsia="等线" w:hAnsi="等线" w:hint="eastAsia"/>
          <w:sz w:val="24"/>
        </w:rPr>
        <w:t>）触犯本合同第十二条廉政条款所涉及内容的。</w:t>
      </w:r>
    </w:p>
    <w:p w:rsidR="00AA6920" w:rsidRDefault="00D26785">
      <w:pPr>
        <w:widowControl/>
        <w:spacing w:line="360" w:lineRule="auto"/>
        <w:rPr>
          <w:rFonts w:ascii="等线" w:eastAsia="等线" w:hAnsi="等线"/>
          <w:b/>
          <w:sz w:val="24"/>
        </w:rPr>
      </w:pPr>
      <w:r>
        <w:rPr>
          <w:rFonts w:ascii="等线" w:eastAsia="等线" w:hAnsi="等线" w:hint="eastAsia"/>
          <w:b/>
          <w:sz w:val="24"/>
        </w:rPr>
        <w:t>第九条  争议的解决</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甲乙双方同意，在执行本合同过程中所发生的一切争议，应先通过友好协商解决，自发生争议之日起30日内协商不成的，任何一方均可以诉诸甲方住所地人民法院解决。</w:t>
      </w:r>
    </w:p>
    <w:p w:rsidR="00AA6920" w:rsidRDefault="00D26785">
      <w:pPr>
        <w:spacing w:line="360" w:lineRule="auto"/>
        <w:rPr>
          <w:rFonts w:ascii="等线" w:eastAsia="等线" w:hAnsi="等线"/>
          <w:b/>
          <w:sz w:val="24"/>
        </w:rPr>
      </w:pPr>
      <w:r>
        <w:rPr>
          <w:rFonts w:ascii="等线" w:eastAsia="等线" w:hAnsi="等线" w:hint="eastAsia"/>
          <w:b/>
          <w:sz w:val="24"/>
        </w:rPr>
        <w:t xml:space="preserve">第十条  不可抗力  </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1.不可抗力，系指地震、台风、水灾、火灾、战争等不能预见、不能避免并不能克服的，直接影响本合同履行的意外事件。对本合同履行不产生直接影响的意外事件，不构成不可抗力。</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2.如果出现不可抗力，双方在本合同中的义务在不可抗力影响范围及其持续期间内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同时发生了不可抗力，迟延方的违约责任不能免除。</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3.受不可抗力影响的一方，应当尽可能采取合理的行为和适当的措施减轻不可抗力对履行本合同所造成的影响。没有采取适当措施致使损失扩大的，该方不能就扩大损失的部分要求免责。</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lastRenderedPageBreak/>
        <w:t>4.受不可抗力影响一方应在不可抗力事件发生后10个工作日内将不能履行本合同的原因书面通知对方，并提供有效的证明文件。</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5.不可抗力影响结束后，受影响一方应在5个工作日内书面通知对方。</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6.如果不可抗力影响超过30天，各方可协商解决此后的合同执行问题。如果各方在相应顺延的15天内未能协商一致，各方均有权解除合同。</w:t>
      </w:r>
    </w:p>
    <w:p w:rsidR="00AA6920" w:rsidRDefault="00D26785">
      <w:pPr>
        <w:widowControl/>
        <w:spacing w:line="360" w:lineRule="auto"/>
        <w:rPr>
          <w:rFonts w:ascii="等线" w:eastAsia="等线" w:hAnsi="等线"/>
          <w:b/>
          <w:sz w:val="24"/>
        </w:rPr>
      </w:pPr>
      <w:r>
        <w:rPr>
          <w:rFonts w:ascii="等线" w:eastAsia="等线" w:hAnsi="等线" w:hint="eastAsia"/>
          <w:b/>
          <w:sz w:val="24"/>
        </w:rPr>
        <w:t>第十一条  合同生效及有效期</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1.合同的生效期：本合同壹式肆份（甲方、乙方各贰份），双方签字盖章后生效。</w:t>
      </w:r>
    </w:p>
    <w:p w:rsidR="00AA6920" w:rsidRDefault="00E42659">
      <w:pPr>
        <w:spacing w:line="360" w:lineRule="auto"/>
        <w:ind w:firstLineChars="200" w:firstLine="480"/>
        <w:rPr>
          <w:rFonts w:ascii="等线" w:eastAsia="等线" w:hAnsi="等线"/>
          <w:sz w:val="24"/>
        </w:rPr>
      </w:pPr>
      <w:r>
        <w:rPr>
          <w:rFonts w:ascii="等线" w:eastAsia="等线" w:hAnsi="等线" w:hint="eastAsia"/>
          <w:sz w:val="24"/>
        </w:rPr>
        <w:t>2</w:t>
      </w:r>
      <w:r w:rsidR="00D26785">
        <w:rPr>
          <w:rFonts w:ascii="等线" w:eastAsia="等线" w:hAnsi="等线" w:hint="eastAsia"/>
          <w:sz w:val="24"/>
        </w:rPr>
        <w:t>.本合同所有附件为本合同不可分割的组成部分，与合同正文有同等法律效力：</w:t>
      </w:r>
    </w:p>
    <w:p w:rsidR="00AA6920" w:rsidRDefault="00D26785">
      <w:pPr>
        <w:tabs>
          <w:tab w:val="left" w:pos="0"/>
        </w:tabs>
        <w:spacing w:line="360" w:lineRule="auto"/>
        <w:ind w:firstLineChars="200" w:firstLine="480"/>
        <w:rPr>
          <w:rFonts w:ascii="等线" w:eastAsia="等线" w:hAnsi="等线"/>
          <w:sz w:val="24"/>
        </w:rPr>
      </w:pPr>
      <w:r>
        <w:rPr>
          <w:rFonts w:ascii="等线" w:eastAsia="等线" w:hAnsi="等线" w:hint="eastAsia"/>
          <w:sz w:val="24"/>
        </w:rPr>
        <w:t>（1）乙方提交的投标函；</w:t>
      </w:r>
    </w:p>
    <w:p w:rsidR="00AA6920" w:rsidRDefault="00D26785">
      <w:pPr>
        <w:tabs>
          <w:tab w:val="left" w:pos="0"/>
        </w:tabs>
        <w:spacing w:line="360" w:lineRule="auto"/>
        <w:ind w:firstLineChars="200" w:firstLine="480"/>
        <w:rPr>
          <w:rFonts w:ascii="等线" w:eastAsia="等线" w:hAnsi="等线"/>
          <w:sz w:val="24"/>
        </w:rPr>
      </w:pPr>
      <w:r>
        <w:rPr>
          <w:rFonts w:ascii="等线" w:eastAsia="等线" w:hAnsi="等线" w:hint="eastAsia"/>
          <w:sz w:val="24"/>
        </w:rPr>
        <w:t>（2）甲方的招标文件、乙方的投标文件、乙方的投标报价表、询标时乙方做出的书面澄清及双方其它补充修改的部分；</w:t>
      </w:r>
    </w:p>
    <w:p w:rsidR="00AA6920" w:rsidRDefault="00E42659">
      <w:pPr>
        <w:spacing w:line="360" w:lineRule="auto"/>
        <w:ind w:firstLineChars="200" w:firstLine="480"/>
        <w:rPr>
          <w:rFonts w:ascii="等线" w:eastAsia="等线" w:hAnsi="等线"/>
          <w:sz w:val="24"/>
        </w:rPr>
      </w:pPr>
      <w:r>
        <w:rPr>
          <w:rFonts w:ascii="等线" w:eastAsia="等线" w:hAnsi="等线" w:hint="eastAsia"/>
          <w:sz w:val="24"/>
        </w:rPr>
        <w:t>3</w:t>
      </w:r>
      <w:r w:rsidR="00D26785">
        <w:rPr>
          <w:rFonts w:ascii="等线" w:eastAsia="等线" w:hAnsi="等线" w:hint="eastAsia"/>
          <w:sz w:val="24"/>
        </w:rPr>
        <w:t>.在执行本合同期间，双方所有通知应采用传真或信函的方式。</w:t>
      </w:r>
    </w:p>
    <w:p w:rsidR="00AA6920" w:rsidRDefault="00E42659">
      <w:pPr>
        <w:spacing w:line="360" w:lineRule="auto"/>
        <w:ind w:firstLineChars="200" w:firstLine="480"/>
        <w:rPr>
          <w:rFonts w:ascii="等线" w:eastAsia="等线" w:hAnsi="等线"/>
          <w:sz w:val="24"/>
        </w:rPr>
      </w:pPr>
      <w:r>
        <w:rPr>
          <w:rFonts w:ascii="等线" w:eastAsia="等线" w:hAnsi="等线" w:hint="eastAsia"/>
          <w:sz w:val="24"/>
        </w:rPr>
        <w:t>4</w:t>
      </w:r>
      <w:r w:rsidR="00D26785">
        <w:rPr>
          <w:rFonts w:ascii="等线" w:eastAsia="等线" w:hAnsi="等线" w:hint="eastAsia"/>
          <w:sz w:val="24"/>
        </w:rPr>
        <w:t>.本合同所含各种文件内容如有冲突的，除另有特别约定外，依下列原则处理：</w:t>
      </w:r>
    </w:p>
    <w:p w:rsidR="00AA6920" w:rsidRDefault="00D26785">
      <w:pPr>
        <w:tabs>
          <w:tab w:val="left" w:pos="0"/>
        </w:tabs>
        <w:spacing w:line="360" w:lineRule="auto"/>
        <w:ind w:firstLineChars="200" w:firstLine="480"/>
        <w:rPr>
          <w:rFonts w:ascii="等线" w:eastAsia="等线" w:hAnsi="等线"/>
          <w:sz w:val="24"/>
        </w:rPr>
      </w:pPr>
      <w:r>
        <w:rPr>
          <w:rFonts w:ascii="等线" w:eastAsia="等线" w:hAnsi="等线" w:hint="eastAsia"/>
          <w:sz w:val="24"/>
        </w:rPr>
        <w:t>（1）合同条款优先于招标文件条款；</w:t>
      </w:r>
    </w:p>
    <w:p w:rsidR="00AA6920" w:rsidRDefault="00D26785">
      <w:pPr>
        <w:tabs>
          <w:tab w:val="left" w:pos="0"/>
        </w:tabs>
        <w:spacing w:line="360" w:lineRule="auto"/>
        <w:ind w:firstLineChars="200" w:firstLine="480"/>
        <w:rPr>
          <w:rFonts w:ascii="等线" w:eastAsia="等线" w:hAnsi="等线"/>
          <w:sz w:val="24"/>
        </w:rPr>
      </w:pPr>
      <w:r>
        <w:rPr>
          <w:rFonts w:ascii="等线" w:eastAsia="等线" w:hAnsi="等线" w:hint="eastAsia"/>
          <w:sz w:val="24"/>
        </w:rPr>
        <w:t xml:space="preserve">（2）在后文件的效力优于在先文件的效力，除有特别说明外。 </w:t>
      </w:r>
    </w:p>
    <w:p w:rsidR="00AA6920" w:rsidRDefault="00E42659">
      <w:pPr>
        <w:widowControl/>
        <w:spacing w:line="360" w:lineRule="auto"/>
        <w:ind w:firstLineChars="200" w:firstLine="480"/>
        <w:rPr>
          <w:rFonts w:ascii="等线" w:eastAsia="等线" w:hAnsi="等线"/>
          <w:sz w:val="24"/>
        </w:rPr>
      </w:pPr>
      <w:r>
        <w:rPr>
          <w:rFonts w:ascii="等线" w:eastAsia="等线" w:hAnsi="等线" w:hint="eastAsia"/>
          <w:sz w:val="24"/>
        </w:rPr>
        <w:t>5</w:t>
      </w:r>
      <w:r w:rsidR="00D26785">
        <w:rPr>
          <w:rFonts w:ascii="等线" w:eastAsia="等线" w:hAnsi="等线" w:hint="eastAsia"/>
          <w:sz w:val="24"/>
        </w:rPr>
        <w:t>.本合同中的未尽事宜，双方协商解决，并按《中华人民共和国民法典》调整。</w:t>
      </w:r>
    </w:p>
    <w:p w:rsidR="00AA6920" w:rsidRDefault="00E42659">
      <w:pPr>
        <w:widowControl/>
        <w:spacing w:line="360" w:lineRule="auto"/>
        <w:ind w:firstLineChars="200" w:firstLine="480"/>
        <w:rPr>
          <w:rFonts w:ascii="等线" w:eastAsia="等线" w:hAnsi="等线"/>
          <w:sz w:val="24"/>
        </w:rPr>
      </w:pPr>
      <w:r>
        <w:rPr>
          <w:rFonts w:ascii="等线" w:eastAsia="等线" w:hAnsi="等线" w:hint="eastAsia"/>
          <w:sz w:val="24"/>
        </w:rPr>
        <w:t>6</w:t>
      </w:r>
      <w:r w:rsidR="00D26785">
        <w:rPr>
          <w:rFonts w:ascii="等线" w:eastAsia="等线" w:hAnsi="等线" w:hint="eastAsia"/>
          <w:sz w:val="24"/>
        </w:rPr>
        <w:t>.合同终止与合作关系解除</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合同有效期内，双方可协商变更或提前终止本合同。</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因政策或甲方实际情况发生变化，甲方有权利单方面终止本合同。甲方提出</w:t>
      </w:r>
      <w:r>
        <w:rPr>
          <w:rFonts w:ascii="等线" w:eastAsia="等线" w:hAnsi="等线" w:hint="eastAsia"/>
          <w:sz w:val="24"/>
        </w:rPr>
        <w:lastRenderedPageBreak/>
        <w:t xml:space="preserve">终止合同，应提前10个工作日向乙方发出通知，乙方须在收到该通知后2个工作日内回函给予确认。乙方未回函确认的，不影响甲方终止合同通知的效力。 </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本合同终止不影响双方尚未履行完毕的采购订单合同的效力，特别声明的除外。</w:t>
      </w:r>
    </w:p>
    <w:p w:rsidR="00AA6920" w:rsidRDefault="00E42659">
      <w:pPr>
        <w:widowControl/>
        <w:spacing w:line="360" w:lineRule="auto"/>
        <w:ind w:firstLineChars="200" w:firstLine="480"/>
        <w:rPr>
          <w:rFonts w:ascii="等线" w:eastAsia="等线" w:hAnsi="等线"/>
          <w:sz w:val="24"/>
        </w:rPr>
      </w:pPr>
      <w:r>
        <w:rPr>
          <w:rFonts w:ascii="等线" w:eastAsia="等线" w:hAnsi="等线" w:hint="eastAsia"/>
          <w:sz w:val="24"/>
        </w:rPr>
        <w:t>7</w:t>
      </w:r>
      <w:r w:rsidR="00D26785">
        <w:rPr>
          <w:rFonts w:ascii="等线" w:eastAsia="等线" w:hAnsi="等线" w:hint="eastAsia"/>
          <w:sz w:val="24"/>
        </w:rPr>
        <w:t>.合同变更</w:t>
      </w:r>
    </w:p>
    <w:p w:rsidR="00AA6920" w:rsidRDefault="00D26785">
      <w:pPr>
        <w:widowControl/>
        <w:spacing w:line="360" w:lineRule="auto"/>
        <w:ind w:firstLineChars="200" w:firstLine="480"/>
        <w:rPr>
          <w:rFonts w:ascii="等线" w:eastAsia="等线" w:hAnsi="等线"/>
          <w:sz w:val="24"/>
        </w:rPr>
      </w:pPr>
      <w:r>
        <w:rPr>
          <w:rFonts w:ascii="等线" w:eastAsia="等线" w:hAnsi="等线" w:hint="eastAsia"/>
          <w:sz w:val="24"/>
        </w:rPr>
        <w:t>本合同可以修改或补充。其修改或补充内容须在协商一致的基础上，经双方法定代表人或授权代表签署书面补充合同并加盖公章后生效。补充合同构成本合同的组成部分，具有与本合同的同等效力。补充合同与本合同不一致的，以补充合同为准。</w:t>
      </w:r>
    </w:p>
    <w:p w:rsidR="00AA6920" w:rsidRDefault="00E42659">
      <w:pPr>
        <w:widowControl/>
        <w:spacing w:line="360" w:lineRule="auto"/>
        <w:ind w:firstLineChars="200" w:firstLine="480"/>
        <w:rPr>
          <w:rFonts w:ascii="等线" w:eastAsia="等线" w:hAnsi="等线"/>
          <w:sz w:val="24"/>
        </w:rPr>
      </w:pPr>
      <w:r>
        <w:rPr>
          <w:rFonts w:ascii="等线" w:eastAsia="等线" w:hAnsi="等线" w:hint="eastAsia"/>
          <w:sz w:val="24"/>
        </w:rPr>
        <w:t>8</w:t>
      </w:r>
      <w:r w:rsidR="00D26785">
        <w:rPr>
          <w:rFonts w:ascii="等线" w:eastAsia="等线" w:hAnsi="等线" w:hint="eastAsia"/>
          <w:sz w:val="24"/>
        </w:rPr>
        <w:t>.保密条款</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本合同履行期间及履行完毕的任何时候，未经对方同意，任何一方不得以任何形式公开本合同及附件内容，以确保双方的商业机密。法律、法规另有规定的除外。</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如需要，乙方应根据甲方的要求签署相应的保密合同。</w:t>
      </w:r>
    </w:p>
    <w:p w:rsidR="00AA6920" w:rsidRDefault="00D26785">
      <w:pPr>
        <w:widowControl/>
        <w:adjustRightInd w:val="0"/>
        <w:spacing w:line="360" w:lineRule="auto"/>
        <w:rPr>
          <w:rFonts w:ascii="等线" w:eastAsia="等线" w:hAnsi="等线"/>
          <w:b/>
          <w:sz w:val="24"/>
        </w:rPr>
      </w:pPr>
      <w:r>
        <w:rPr>
          <w:rFonts w:ascii="等线" w:eastAsia="等线" w:hAnsi="等线" w:hint="eastAsia"/>
          <w:b/>
          <w:sz w:val="24"/>
        </w:rPr>
        <w:t>第十二条、 廉洁条款</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1、招标人及其工作人员，不得以任何形式向投标人收受或索要回扣、好处费、礼金、有价证券和其他礼物；不得在投标人处报销应由个人支付的费用。</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2、投标人应当通过正常途径开展相对业务工作，不准为获取某些不正当利益而向招标人及其工作人员（含家属、子女，下同）赠送礼金、有价证券和贵重物品等。</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3、投标人工作人员不准为谋取私利擅自与招标人工作人员就项目进行私下商谈或者达成默契。</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4、投标人不准以洽谈业务、签订经济协议等为借口，邀请招标人工作人员</w:t>
      </w:r>
      <w:r>
        <w:rPr>
          <w:rFonts w:ascii="等线" w:eastAsia="等线" w:hAnsi="等线" w:hint="eastAsia"/>
          <w:sz w:val="24"/>
        </w:rPr>
        <w:lastRenderedPageBreak/>
        <w:t>外出旅游或进入营业性高档娱乐会所。</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5、投标人不准为招标人单位和个人购置或者提供通讯工具、交通工具、家电及高档办公用品等物品。</w:t>
      </w:r>
    </w:p>
    <w:p w:rsidR="00AA6920" w:rsidRDefault="00D26785">
      <w:pPr>
        <w:spacing w:line="360" w:lineRule="auto"/>
        <w:ind w:firstLineChars="200" w:firstLine="480"/>
        <w:rPr>
          <w:rFonts w:ascii="等线" w:eastAsia="等线" w:hAnsi="等线"/>
          <w:sz w:val="24"/>
        </w:rPr>
      </w:pPr>
      <w:r>
        <w:rPr>
          <w:rFonts w:ascii="等线" w:eastAsia="等线" w:hAnsi="等线" w:hint="eastAsia"/>
          <w:sz w:val="24"/>
        </w:rPr>
        <w:t>6、投标人如发现招标人及其工作人员有违反上述条款的，应当向招标人纪检部门或上级单位举报，招标人不准找任何借口对投标人进行报复或刁难。招标人江苏有线泰州分公司纪委举报信箱：jscntzjw@163.com;举报电话：0523-8</w:t>
      </w:r>
      <w:r w:rsidR="00E42659">
        <w:rPr>
          <w:rFonts w:ascii="等线" w:eastAsia="等线" w:hAnsi="等线" w:hint="eastAsia"/>
          <w:sz w:val="24"/>
        </w:rPr>
        <w:t>1400091</w:t>
      </w:r>
      <w:r>
        <w:rPr>
          <w:rFonts w:ascii="等线" w:eastAsia="等线" w:hAnsi="等线" w:hint="eastAsia"/>
          <w:sz w:val="24"/>
        </w:rPr>
        <w:t>。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AA6920" w:rsidRDefault="00AA6920">
      <w:pPr>
        <w:spacing w:line="360" w:lineRule="auto"/>
        <w:rPr>
          <w:rFonts w:ascii="等线" w:eastAsia="等线" w:hAnsi="等线"/>
          <w:b/>
          <w:sz w:val="24"/>
        </w:rPr>
      </w:pPr>
    </w:p>
    <w:p w:rsidR="00AA6920" w:rsidRDefault="00D26785">
      <w:pPr>
        <w:spacing w:line="360" w:lineRule="auto"/>
        <w:rPr>
          <w:rFonts w:ascii="等线" w:eastAsia="等线" w:hAnsi="等线"/>
          <w:b/>
          <w:sz w:val="24"/>
        </w:rPr>
      </w:pPr>
      <w:r>
        <w:rPr>
          <w:rFonts w:ascii="等线" w:eastAsia="等线" w:hAnsi="等线" w:hint="eastAsia"/>
          <w:b/>
          <w:sz w:val="24"/>
        </w:rPr>
        <w:t>第十三条、附则</w:t>
      </w:r>
    </w:p>
    <w:p w:rsidR="00AA6920" w:rsidRDefault="00D26785">
      <w:pPr>
        <w:spacing w:line="360" w:lineRule="auto"/>
        <w:rPr>
          <w:rFonts w:ascii="等线" w:eastAsia="等线" w:hAnsi="等线"/>
          <w:sz w:val="24"/>
        </w:rPr>
      </w:pPr>
      <w:r>
        <w:rPr>
          <w:rFonts w:ascii="等线" w:eastAsia="等线" w:hAnsi="等线" w:hint="eastAsia"/>
          <w:sz w:val="24"/>
        </w:rPr>
        <w:t>本合同所列附件均为本合同组成部分，具有同等法律效应。</w:t>
      </w:r>
    </w:p>
    <w:p w:rsidR="00AA6920" w:rsidRDefault="00AA6920">
      <w:pPr>
        <w:spacing w:line="360" w:lineRule="auto"/>
        <w:ind w:firstLineChars="200" w:firstLine="480"/>
        <w:rPr>
          <w:rFonts w:ascii="等线" w:eastAsia="等线" w:hAnsi="等线"/>
          <w:sz w:val="24"/>
        </w:rPr>
      </w:pPr>
    </w:p>
    <w:p w:rsidR="00AA6920" w:rsidRDefault="00D26785">
      <w:pPr>
        <w:widowControl/>
        <w:spacing w:line="360" w:lineRule="auto"/>
        <w:rPr>
          <w:rFonts w:ascii="等线" w:eastAsia="等线" w:hAnsi="等线"/>
          <w:sz w:val="24"/>
        </w:rPr>
      </w:pPr>
      <w:r>
        <w:rPr>
          <w:rFonts w:ascii="等线" w:eastAsia="等线" w:hAnsi="等线" w:hint="eastAsia"/>
          <w:sz w:val="24"/>
        </w:rPr>
        <w:t>甲方：江苏省广电有线信息网络股份有限公司泰州分公司（盖章）</w:t>
      </w:r>
    </w:p>
    <w:p w:rsidR="00AA6920" w:rsidRDefault="00AA6920">
      <w:pPr>
        <w:widowControl/>
        <w:spacing w:line="360" w:lineRule="auto"/>
        <w:rPr>
          <w:rFonts w:ascii="等线" w:eastAsia="等线" w:hAnsi="等线"/>
          <w:sz w:val="24"/>
        </w:rPr>
      </w:pPr>
    </w:p>
    <w:p w:rsidR="00AA6920" w:rsidRDefault="00D26785">
      <w:pPr>
        <w:widowControl/>
        <w:spacing w:line="360" w:lineRule="auto"/>
        <w:rPr>
          <w:rFonts w:ascii="等线" w:eastAsia="等线" w:hAnsi="等线"/>
          <w:sz w:val="24"/>
        </w:rPr>
      </w:pPr>
      <w:r>
        <w:rPr>
          <w:rFonts w:ascii="等线" w:eastAsia="等线" w:hAnsi="等线" w:hint="eastAsia"/>
          <w:sz w:val="24"/>
        </w:rPr>
        <w:t>法定代表人或授权代表（签字）：</w:t>
      </w:r>
    </w:p>
    <w:p w:rsidR="00AA6920" w:rsidRDefault="00D26785">
      <w:pPr>
        <w:widowControl/>
        <w:spacing w:line="360" w:lineRule="auto"/>
        <w:rPr>
          <w:rFonts w:ascii="等线" w:eastAsia="等线" w:hAnsi="等线"/>
          <w:sz w:val="24"/>
        </w:rPr>
      </w:pPr>
      <w:r>
        <w:rPr>
          <w:rFonts w:ascii="等线" w:eastAsia="等线" w:hAnsi="等线" w:hint="eastAsia"/>
          <w:sz w:val="24"/>
        </w:rPr>
        <w:t xml:space="preserve"> </w:t>
      </w:r>
    </w:p>
    <w:p w:rsidR="00AA6920" w:rsidRDefault="00D26785">
      <w:pPr>
        <w:widowControl/>
        <w:spacing w:line="360" w:lineRule="auto"/>
        <w:ind w:firstLineChars="2500" w:firstLine="6000"/>
        <w:rPr>
          <w:rFonts w:ascii="等线" w:eastAsia="等线" w:hAnsi="等线"/>
          <w:sz w:val="24"/>
        </w:rPr>
      </w:pPr>
      <w:r>
        <w:rPr>
          <w:rFonts w:ascii="等线" w:eastAsia="等线" w:hAnsi="等线" w:hint="eastAsia"/>
          <w:sz w:val="24"/>
        </w:rPr>
        <w:t xml:space="preserve"> 年   月   日</w:t>
      </w:r>
    </w:p>
    <w:p w:rsidR="00AA6920" w:rsidRDefault="00D26785">
      <w:pPr>
        <w:widowControl/>
        <w:spacing w:line="360" w:lineRule="auto"/>
        <w:rPr>
          <w:rFonts w:ascii="等线" w:eastAsia="等线" w:hAnsi="等线"/>
          <w:sz w:val="24"/>
        </w:rPr>
      </w:pPr>
      <w:r>
        <w:rPr>
          <w:rFonts w:ascii="等线" w:eastAsia="等线" w:hAnsi="等线" w:hint="eastAsia"/>
          <w:sz w:val="24"/>
        </w:rPr>
        <w:t xml:space="preserve">乙方： </w:t>
      </w:r>
      <w:r>
        <w:rPr>
          <w:rFonts w:ascii="等线" w:eastAsia="等线" w:hAnsi="等线"/>
          <w:sz w:val="24"/>
        </w:rPr>
        <w:t xml:space="preserve">              </w:t>
      </w:r>
      <w:r>
        <w:rPr>
          <w:rFonts w:ascii="等线" w:eastAsia="等线" w:hAnsi="等线" w:hint="eastAsia"/>
          <w:sz w:val="24"/>
        </w:rPr>
        <w:t>（盖章）</w:t>
      </w:r>
    </w:p>
    <w:p w:rsidR="00AA6920" w:rsidRDefault="00AA6920">
      <w:pPr>
        <w:widowControl/>
        <w:spacing w:line="360" w:lineRule="auto"/>
        <w:rPr>
          <w:rFonts w:ascii="等线" w:eastAsia="等线" w:hAnsi="等线"/>
          <w:sz w:val="24"/>
        </w:rPr>
      </w:pPr>
    </w:p>
    <w:p w:rsidR="00AA6920" w:rsidRDefault="00D26785">
      <w:pPr>
        <w:widowControl/>
        <w:spacing w:line="360" w:lineRule="auto"/>
        <w:rPr>
          <w:rFonts w:ascii="等线" w:eastAsia="等线" w:hAnsi="等线"/>
          <w:sz w:val="24"/>
        </w:rPr>
      </w:pPr>
      <w:r>
        <w:rPr>
          <w:rFonts w:ascii="等线" w:eastAsia="等线" w:hAnsi="等线" w:hint="eastAsia"/>
          <w:sz w:val="24"/>
        </w:rPr>
        <w:t>法定代表人或授权代表（签字）：</w:t>
      </w:r>
    </w:p>
    <w:p w:rsidR="00AA6920" w:rsidRDefault="00D26785">
      <w:pPr>
        <w:spacing w:line="360" w:lineRule="auto"/>
        <w:rPr>
          <w:rFonts w:ascii="等线" w:eastAsia="等线" w:hAnsi="等线"/>
          <w:sz w:val="24"/>
        </w:rPr>
      </w:pPr>
      <w:r>
        <w:rPr>
          <w:rFonts w:ascii="等线" w:eastAsia="等线" w:hAnsi="等线" w:hint="eastAsia"/>
          <w:sz w:val="24"/>
        </w:rPr>
        <w:t xml:space="preserve">  </w:t>
      </w:r>
    </w:p>
    <w:p w:rsidR="00AA6920" w:rsidRDefault="00D26785">
      <w:pPr>
        <w:spacing w:line="360" w:lineRule="auto"/>
        <w:rPr>
          <w:rFonts w:ascii="等线" w:eastAsia="等线" w:hAnsi="等线"/>
          <w:sz w:val="24"/>
        </w:rPr>
      </w:pPr>
      <w:r>
        <w:rPr>
          <w:rFonts w:ascii="等线" w:eastAsia="等线" w:hAnsi="等线" w:hint="eastAsia"/>
          <w:sz w:val="24"/>
        </w:rPr>
        <w:lastRenderedPageBreak/>
        <w:t xml:space="preserve">  </w:t>
      </w:r>
      <w:r>
        <w:rPr>
          <w:rFonts w:ascii="等线" w:eastAsia="等线" w:hAnsi="等线"/>
          <w:sz w:val="24"/>
        </w:rPr>
        <w:t xml:space="preserve">                                                </w:t>
      </w:r>
      <w:r>
        <w:rPr>
          <w:rFonts w:ascii="等线" w:eastAsia="等线" w:hAnsi="等线" w:hint="eastAsia"/>
          <w:sz w:val="24"/>
        </w:rPr>
        <w:t xml:space="preserve"> 年   月   日</w:t>
      </w:r>
    </w:p>
    <w:p w:rsidR="00AA6920" w:rsidRDefault="00AA6920"/>
    <w:sectPr w:rsidR="00AA6920" w:rsidSect="00911B97">
      <w:headerReference w:type="even" r:id="rId9"/>
      <w:headerReference w:type="default" r:id="rId10"/>
      <w:footerReference w:type="even" r:id="rId11"/>
      <w:footerReference w:type="default" r:id="rId12"/>
      <w:headerReference w:type="first" r:id="rId13"/>
      <w:footerReference w:type="first" r:id="rId14"/>
      <w:pgSz w:w="11906" w:h="16838"/>
      <w:pgMar w:top="709" w:right="1700" w:bottom="709"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A3E" w:rsidRDefault="003F2A3E">
      <w:r>
        <w:separator/>
      </w:r>
    </w:p>
  </w:endnote>
  <w:endnote w:type="continuationSeparator" w:id="0">
    <w:p w:rsidR="003F2A3E" w:rsidRDefault="003F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仿宋">
    <w:altName w:val="宋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D8" w:rsidRDefault="003C61D8">
    <w:pPr>
      <w:pStyle w:val="a9"/>
      <w:framePr w:wrap="around" w:vAnchor="text" w:hAnchor="margin" w:xAlign="center" w:y="1"/>
      <w:rPr>
        <w:rStyle w:val="af2"/>
      </w:rPr>
    </w:pPr>
    <w:r>
      <w:fldChar w:fldCharType="begin"/>
    </w:r>
    <w:r>
      <w:rPr>
        <w:rStyle w:val="af2"/>
      </w:rPr>
      <w:instrText xml:space="preserve">PAGE  </w:instrText>
    </w:r>
    <w:r>
      <w:fldChar w:fldCharType="end"/>
    </w:r>
  </w:p>
  <w:p w:rsidR="003C61D8" w:rsidRDefault="003C61D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D8" w:rsidRDefault="003C61D8">
    <w:pPr>
      <w:pStyle w:val="a9"/>
      <w:jc w:val="center"/>
    </w:pPr>
    <w:r>
      <w:rPr>
        <w:kern w:val="0"/>
      </w:rPr>
      <w:t xml:space="preserve">- </w:t>
    </w:r>
    <w:r>
      <w:rPr>
        <w:kern w:val="0"/>
      </w:rPr>
      <w:fldChar w:fldCharType="begin"/>
    </w:r>
    <w:r>
      <w:rPr>
        <w:kern w:val="0"/>
      </w:rPr>
      <w:instrText xml:space="preserve"> PAGE </w:instrText>
    </w:r>
    <w:r>
      <w:rPr>
        <w:kern w:val="0"/>
      </w:rPr>
      <w:fldChar w:fldCharType="separate"/>
    </w:r>
    <w:r w:rsidR="004660A9">
      <w:rPr>
        <w:noProof/>
        <w:kern w:val="0"/>
      </w:rPr>
      <w:t>14</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D8" w:rsidRDefault="003C61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A3E" w:rsidRDefault="003F2A3E">
      <w:r>
        <w:separator/>
      </w:r>
    </w:p>
  </w:footnote>
  <w:footnote w:type="continuationSeparator" w:id="0">
    <w:p w:rsidR="003F2A3E" w:rsidRDefault="003F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D8" w:rsidRDefault="003C61D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D8" w:rsidRDefault="003C61D8">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1D8" w:rsidRDefault="003C61D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DD2D62"/>
    <w:multiLevelType w:val="singleLevel"/>
    <w:tmpl w:val="B3DD2D62"/>
    <w:lvl w:ilvl="0">
      <w:start w:val="1"/>
      <w:numFmt w:val="decimal"/>
      <w:lvlText w:val="%1)"/>
      <w:lvlJc w:val="left"/>
      <w:pPr>
        <w:ind w:left="425" w:hanging="425"/>
      </w:pPr>
      <w:rPr>
        <w:rFonts w:hint="default"/>
      </w:rPr>
    </w:lvl>
  </w:abstractNum>
  <w:abstractNum w:abstractNumId="1" w15:restartNumberingAfterBreak="0">
    <w:nsid w:val="DDBFDEE1"/>
    <w:multiLevelType w:val="singleLevel"/>
    <w:tmpl w:val="DDBFDEE1"/>
    <w:lvl w:ilvl="0">
      <w:start w:val="1"/>
      <w:numFmt w:val="decimal"/>
      <w:lvlText w:val="%1)"/>
      <w:lvlJc w:val="left"/>
      <w:pPr>
        <w:ind w:left="845" w:hanging="425"/>
      </w:pPr>
      <w:rPr>
        <w:rFonts w:hint="default"/>
      </w:rPr>
    </w:lvl>
  </w:abstractNum>
  <w:abstractNum w:abstractNumId="2" w15:restartNumberingAfterBreak="0">
    <w:nsid w:val="E59B561F"/>
    <w:multiLevelType w:val="singleLevel"/>
    <w:tmpl w:val="E59B561F"/>
    <w:lvl w:ilvl="0">
      <w:start w:val="1"/>
      <w:numFmt w:val="decimal"/>
      <w:lvlText w:val="%1)"/>
      <w:lvlJc w:val="left"/>
      <w:pPr>
        <w:ind w:left="425" w:hanging="425"/>
      </w:pPr>
      <w:rPr>
        <w:rFonts w:hint="default"/>
      </w:rPr>
    </w:lvl>
  </w:abstractNum>
  <w:abstractNum w:abstractNumId="3" w15:restartNumberingAfterBreak="0">
    <w:nsid w:val="E8ED79C8"/>
    <w:multiLevelType w:val="singleLevel"/>
    <w:tmpl w:val="E8ED79C8"/>
    <w:lvl w:ilvl="0">
      <w:start w:val="1"/>
      <w:numFmt w:val="decimal"/>
      <w:lvlText w:val="%1)"/>
      <w:lvlJc w:val="left"/>
      <w:pPr>
        <w:ind w:left="425" w:hanging="425"/>
      </w:pPr>
      <w:rPr>
        <w:rFonts w:hint="default"/>
      </w:rPr>
    </w:lvl>
  </w:abstractNum>
  <w:abstractNum w:abstractNumId="4" w15:restartNumberingAfterBreak="0">
    <w:nsid w:val="04EF7D32"/>
    <w:multiLevelType w:val="multilevel"/>
    <w:tmpl w:val="04EF7D3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6A92139"/>
    <w:multiLevelType w:val="multilevel"/>
    <w:tmpl w:val="06A92139"/>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15:restartNumberingAfterBreak="0">
    <w:nsid w:val="22C339C3"/>
    <w:multiLevelType w:val="multilevel"/>
    <w:tmpl w:val="22C339C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289E69E3"/>
    <w:multiLevelType w:val="multilevel"/>
    <w:tmpl w:val="289E69E3"/>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8" w15:restartNumberingAfterBreak="0">
    <w:nsid w:val="2B3251CF"/>
    <w:multiLevelType w:val="multilevel"/>
    <w:tmpl w:val="2B3251CF"/>
    <w:lvl w:ilvl="0">
      <w:start w:val="1"/>
      <w:numFmt w:val="decimal"/>
      <w:pStyle w:val="1"/>
      <w:lvlText w:val="%1)"/>
      <w:lvlJc w:val="left"/>
      <w:pPr>
        <w:tabs>
          <w:tab w:val="left" w:pos="704"/>
        </w:tabs>
        <w:ind w:left="704" w:hanging="420"/>
      </w:pPr>
      <w:rPr>
        <w:rFonts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4CA4ABD"/>
    <w:multiLevelType w:val="multilevel"/>
    <w:tmpl w:val="44CA4ABD"/>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0" w15:restartNumberingAfterBreak="0">
    <w:nsid w:val="461C54A7"/>
    <w:multiLevelType w:val="multilevel"/>
    <w:tmpl w:val="461C54A7"/>
    <w:lvl w:ilvl="0">
      <w:start w:val="1"/>
      <w:numFmt w:val="decimal"/>
      <w:lvlText w:val="%1)"/>
      <w:lvlJc w:val="left"/>
      <w:pPr>
        <w:ind w:left="1140" w:hanging="720"/>
      </w:pPr>
      <w:rPr>
        <w:rFonts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473F0B74"/>
    <w:multiLevelType w:val="multilevel"/>
    <w:tmpl w:val="473F0B74"/>
    <w:lvl w:ilvl="0">
      <w:start w:val="1"/>
      <w:numFmt w:val="bullet"/>
      <w:lvlText w:val=""/>
      <w:lvlJc w:val="left"/>
      <w:pPr>
        <w:ind w:left="1260" w:hanging="420"/>
      </w:pPr>
      <w:rPr>
        <w:rFonts w:ascii="Wingdings" w:hAnsi="Wingding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494B5EAE"/>
    <w:multiLevelType w:val="singleLevel"/>
    <w:tmpl w:val="494B5EAE"/>
    <w:lvl w:ilvl="0">
      <w:start w:val="1"/>
      <w:numFmt w:val="decimal"/>
      <w:lvlText w:val="%1)"/>
      <w:lvlJc w:val="left"/>
      <w:pPr>
        <w:ind w:left="425" w:hanging="425"/>
      </w:pPr>
      <w:rPr>
        <w:rFonts w:hint="default"/>
      </w:rPr>
    </w:lvl>
  </w:abstractNum>
  <w:abstractNum w:abstractNumId="13" w15:restartNumberingAfterBreak="0">
    <w:nsid w:val="4C186EED"/>
    <w:multiLevelType w:val="multilevel"/>
    <w:tmpl w:val="4C186EE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5D135A98"/>
    <w:multiLevelType w:val="multilevel"/>
    <w:tmpl w:val="5D135A98"/>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5D886C08"/>
    <w:multiLevelType w:val="multilevel"/>
    <w:tmpl w:val="5D886C08"/>
    <w:lvl w:ilvl="0">
      <w:start w:val="1"/>
      <w:numFmt w:val="chineseCountingThousand"/>
      <w:suff w:val="nothing"/>
      <w:lvlText w:val="第%1章"/>
      <w:lvlJc w:val="left"/>
      <w:pPr>
        <w:ind w:left="0" w:firstLine="0"/>
      </w:pPr>
      <w:rPr>
        <w:sz w:val="30"/>
        <w:szCs w:val="30"/>
      </w:rPr>
    </w:lvl>
    <w:lvl w:ilvl="1">
      <w:start w:val="1"/>
      <w:numFmt w:val="chineseCountingThousand"/>
      <w:lvlText w:val="%2."/>
      <w:lvlJc w:val="left"/>
      <w:pPr>
        <w:ind w:left="0" w:firstLine="0"/>
      </w:pPr>
      <w:rPr>
        <w:rFonts w:hint="eastAsia"/>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E7E4CCC"/>
    <w:multiLevelType w:val="multilevel"/>
    <w:tmpl w:val="5E7E4CCC"/>
    <w:lvl w:ilvl="0">
      <w:start w:val="1"/>
      <w:numFmt w:val="decimal"/>
      <w:lvlText w:val="%1)"/>
      <w:lvlJc w:val="left"/>
      <w:pPr>
        <w:ind w:left="840" w:hanging="420"/>
      </w:pPr>
      <w:rPr>
        <w:rFonts w:hint="default"/>
      </w:rPr>
    </w:lvl>
    <w:lvl w:ilvl="1">
      <w:start w:val="1"/>
      <w:numFmt w:val="lowerLetter"/>
      <w:lvlText w:val="%2)"/>
      <w:lvlJc w:val="left"/>
      <w:pPr>
        <w:ind w:left="828" w:hanging="420"/>
      </w:pPr>
    </w:lvl>
    <w:lvl w:ilvl="2">
      <w:start w:val="1"/>
      <w:numFmt w:val="lowerRoman"/>
      <w:lvlText w:val="%3."/>
      <w:lvlJc w:val="right"/>
      <w:pPr>
        <w:ind w:left="1248" w:hanging="420"/>
      </w:pPr>
    </w:lvl>
    <w:lvl w:ilvl="3">
      <w:start w:val="1"/>
      <w:numFmt w:val="decimal"/>
      <w:lvlText w:val="%4."/>
      <w:lvlJc w:val="left"/>
      <w:pPr>
        <w:ind w:left="1668" w:hanging="420"/>
      </w:pPr>
    </w:lvl>
    <w:lvl w:ilvl="4">
      <w:start w:val="1"/>
      <w:numFmt w:val="lowerLetter"/>
      <w:lvlText w:val="%5)"/>
      <w:lvlJc w:val="left"/>
      <w:pPr>
        <w:ind w:left="2088" w:hanging="420"/>
      </w:pPr>
    </w:lvl>
    <w:lvl w:ilvl="5">
      <w:start w:val="1"/>
      <w:numFmt w:val="lowerRoman"/>
      <w:lvlText w:val="%6."/>
      <w:lvlJc w:val="right"/>
      <w:pPr>
        <w:ind w:left="2508" w:hanging="420"/>
      </w:pPr>
    </w:lvl>
    <w:lvl w:ilvl="6">
      <w:start w:val="1"/>
      <w:numFmt w:val="decimal"/>
      <w:lvlText w:val="%7."/>
      <w:lvlJc w:val="left"/>
      <w:pPr>
        <w:ind w:left="2928" w:hanging="420"/>
      </w:pPr>
    </w:lvl>
    <w:lvl w:ilvl="7">
      <w:start w:val="1"/>
      <w:numFmt w:val="lowerLetter"/>
      <w:lvlText w:val="%8)"/>
      <w:lvlJc w:val="left"/>
      <w:pPr>
        <w:ind w:left="3348" w:hanging="420"/>
      </w:pPr>
    </w:lvl>
    <w:lvl w:ilvl="8">
      <w:start w:val="1"/>
      <w:numFmt w:val="lowerRoman"/>
      <w:lvlText w:val="%9."/>
      <w:lvlJc w:val="right"/>
      <w:pPr>
        <w:ind w:left="3768" w:hanging="420"/>
      </w:pPr>
    </w:lvl>
  </w:abstractNum>
  <w:abstractNum w:abstractNumId="17" w15:restartNumberingAfterBreak="0">
    <w:nsid w:val="613F6E1F"/>
    <w:multiLevelType w:val="hybridMultilevel"/>
    <w:tmpl w:val="78280106"/>
    <w:lvl w:ilvl="0" w:tplc="AB98672C">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2DE6164"/>
    <w:multiLevelType w:val="singleLevel"/>
    <w:tmpl w:val="62DE6164"/>
    <w:lvl w:ilvl="0">
      <w:start w:val="1"/>
      <w:numFmt w:val="bullet"/>
      <w:lvlText w:val=""/>
      <w:lvlJc w:val="left"/>
      <w:pPr>
        <w:ind w:left="1260" w:hanging="420"/>
      </w:pPr>
      <w:rPr>
        <w:rFonts w:ascii="Wingdings" w:hAnsi="Wingdings" w:hint="default"/>
      </w:rPr>
    </w:lvl>
  </w:abstractNum>
  <w:abstractNum w:abstractNumId="19" w15:restartNumberingAfterBreak="0">
    <w:nsid w:val="67EC0390"/>
    <w:multiLevelType w:val="multilevel"/>
    <w:tmpl w:val="67EC0390"/>
    <w:lvl w:ilvl="0">
      <w:start w:val="1"/>
      <w:numFmt w:val="decimal"/>
      <w:lvlText w:val="%1)"/>
      <w:lvlJc w:val="left"/>
      <w:pPr>
        <w:ind w:left="840" w:hanging="420"/>
      </w:pPr>
      <w:rPr>
        <w:rFonts w:hint="default"/>
      </w:rPr>
    </w:lvl>
    <w:lvl w:ilvl="1">
      <w:start w:val="1"/>
      <w:numFmt w:val="lowerLetter"/>
      <w:lvlText w:val="%2)"/>
      <w:lvlJc w:val="left"/>
      <w:pPr>
        <w:ind w:left="828" w:hanging="420"/>
      </w:pPr>
    </w:lvl>
    <w:lvl w:ilvl="2">
      <w:start w:val="1"/>
      <w:numFmt w:val="lowerRoman"/>
      <w:lvlText w:val="%3."/>
      <w:lvlJc w:val="right"/>
      <w:pPr>
        <w:ind w:left="1248" w:hanging="420"/>
      </w:pPr>
    </w:lvl>
    <w:lvl w:ilvl="3">
      <w:start w:val="1"/>
      <w:numFmt w:val="decimal"/>
      <w:lvlText w:val="%4."/>
      <w:lvlJc w:val="left"/>
      <w:pPr>
        <w:ind w:left="1668" w:hanging="420"/>
      </w:pPr>
    </w:lvl>
    <w:lvl w:ilvl="4">
      <w:start w:val="1"/>
      <w:numFmt w:val="lowerLetter"/>
      <w:lvlText w:val="%5)"/>
      <w:lvlJc w:val="left"/>
      <w:pPr>
        <w:ind w:left="2088" w:hanging="420"/>
      </w:pPr>
    </w:lvl>
    <w:lvl w:ilvl="5">
      <w:start w:val="1"/>
      <w:numFmt w:val="lowerRoman"/>
      <w:lvlText w:val="%6."/>
      <w:lvlJc w:val="right"/>
      <w:pPr>
        <w:ind w:left="2508" w:hanging="420"/>
      </w:pPr>
    </w:lvl>
    <w:lvl w:ilvl="6">
      <w:start w:val="1"/>
      <w:numFmt w:val="decimal"/>
      <w:lvlText w:val="%7."/>
      <w:lvlJc w:val="left"/>
      <w:pPr>
        <w:ind w:left="2928" w:hanging="420"/>
      </w:pPr>
    </w:lvl>
    <w:lvl w:ilvl="7">
      <w:start w:val="1"/>
      <w:numFmt w:val="lowerLetter"/>
      <w:lvlText w:val="%8)"/>
      <w:lvlJc w:val="left"/>
      <w:pPr>
        <w:ind w:left="3348" w:hanging="420"/>
      </w:pPr>
    </w:lvl>
    <w:lvl w:ilvl="8">
      <w:start w:val="1"/>
      <w:numFmt w:val="lowerRoman"/>
      <w:lvlText w:val="%9."/>
      <w:lvlJc w:val="right"/>
      <w:pPr>
        <w:ind w:left="3768" w:hanging="420"/>
      </w:pPr>
    </w:lvl>
  </w:abstractNum>
  <w:abstractNum w:abstractNumId="20" w15:restartNumberingAfterBreak="0">
    <w:nsid w:val="6B16798B"/>
    <w:multiLevelType w:val="multilevel"/>
    <w:tmpl w:val="6B16798B"/>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750628B1"/>
    <w:multiLevelType w:val="multilevel"/>
    <w:tmpl w:val="750628B1"/>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772E2CA8"/>
    <w:multiLevelType w:val="multilevel"/>
    <w:tmpl w:val="772E2CA8"/>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8"/>
  </w:num>
  <w:num w:numId="2">
    <w:abstractNumId w:val="15"/>
  </w:num>
  <w:num w:numId="3">
    <w:abstractNumId w:val="0"/>
  </w:num>
  <w:num w:numId="4">
    <w:abstractNumId w:val="2"/>
  </w:num>
  <w:num w:numId="5">
    <w:abstractNumId w:val="3"/>
  </w:num>
  <w:num w:numId="6">
    <w:abstractNumId w:val="12"/>
  </w:num>
  <w:num w:numId="7">
    <w:abstractNumId w:val="13"/>
  </w:num>
  <w:num w:numId="8">
    <w:abstractNumId w:val="4"/>
  </w:num>
  <w:num w:numId="9">
    <w:abstractNumId w:val="11"/>
  </w:num>
  <w:num w:numId="10">
    <w:abstractNumId w:val="7"/>
  </w:num>
  <w:num w:numId="11">
    <w:abstractNumId w:val="5"/>
  </w:num>
  <w:num w:numId="12">
    <w:abstractNumId w:val="9"/>
  </w:num>
  <w:num w:numId="13">
    <w:abstractNumId w:val="21"/>
  </w:num>
  <w:num w:numId="14">
    <w:abstractNumId w:val="10"/>
  </w:num>
  <w:num w:numId="15">
    <w:abstractNumId w:val="14"/>
  </w:num>
  <w:num w:numId="16">
    <w:abstractNumId w:val="20"/>
  </w:num>
  <w:num w:numId="17">
    <w:abstractNumId w:val="6"/>
  </w:num>
  <w:num w:numId="18">
    <w:abstractNumId w:val="1"/>
  </w:num>
  <w:num w:numId="19">
    <w:abstractNumId w:val="18"/>
  </w:num>
  <w:num w:numId="20">
    <w:abstractNumId w:val="16"/>
  </w:num>
  <w:num w:numId="21">
    <w:abstractNumId w:val="19"/>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WRiYTEyODhhNzJhYzNkMTk3OGI1ZTE3MzI1OTVkZmIifQ=="/>
  </w:docVars>
  <w:rsids>
    <w:rsidRoot w:val="001B4A2F"/>
    <w:rsid w:val="0000140B"/>
    <w:rsid w:val="00006A0B"/>
    <w:rsid w:val="00011FF1"/>
    <w:rsid w:val="0001324D"/>
    <w:rsid w:val="00026691"/>
    <w:rsid w:val="00026FE2"/>
    <w:rsid w:val="000416A8"/>
    <w:rsid w:val="00054C76"/>
    <w:rsid w:val="0007099A"/>
    <w:rsid w:val="00072E77"/>
    <w:rsid w:val="000748BE"/>
    <w:rsid w:val="00077B9D"/>
    <w:rsid w:val="0008195E"/>
    <w:rsid w:val="00094669"/>
    <w:rsid w:val="000B36DB"/>
    <w:rsid w:val="000B71CE"/>
    <w:rsid w:val="000C0563"/>
    <w:rsid w:val="000C26B2"/>
    <w:rsid w:val="000D2B10"/>
    <w:rsid w:val="000E0F1E"/>
    <w:rsid w:val="000E1A75"/>
    <w:rsid w:val="000E7F04"/>
    <w:rsid w:val="000F2B19"/>
    <w:rsid w:val="00106E9F"/>
    <w:rsid w:val="00116606"/>
    <w:rsid w:val="00116F0C"/>
    <w:rsid w:val="00117EE3"/>
    <w:rsid w:val="00130E88"/>
    <w:rsid w:val="00136D91"/>
    <w:rsid w:val="001403C9"/>
    <w:rsid w:val="00141BC1"/>
    <w:rsid w:val="001624AC"/>
    <w:rsid w:val="00165E59"/>
    <w:rsid w:val="00171028"/>
    <w:rsid w:val="00185CD2"/>
    <w:rsid w:val="0019349A"/>
    <w:rsid w:val="00194A93"/>
    <w:rsid w:val="001A13F3"/>
    <w:rsid w:val="001B4A2F"/>
    <w:rsid w:val="001D1E9E"/>
    <w:rsid w:val="001D3E71"/>
    <w:rsid w:val="001E395A"/>
    <w:rsid w:val="001E46E1"/>
    <w:rsid w:val="001F18D0"/>
    <w:rsid w:val="001F479B"/>
    <w:rsid w:val="001F5E79"/>
    <w:rsid w:val="00201B4C"/>
    <w:rsid w:val="002062B3"/>
    <w:rsid w:val="002108B1"/>
    <w:rsid w:val="00210AE1"/>
    <w:rsid w:val="00224002"/>
    <w:rsid w:val="002264AB"/>
    <w:rsid w:val="00226888"/>
    <w:rsid w:val="00233D8E"/>
    <w:rsid w:val="0024172E"/>
    <w:rsid w:val="00245DF7"/>
    <w:rsid w:val="00261513"/>
    <w:rsid w:val="00264FDF"/>
    <w:rsid w:val="00265A09"/>
    <w:rsid w:val="00265F3C"/>
    <w:rsid w:val="00266381"/>
    <w:rsid w:val="00267181"/>
    <w:rsid w:val="00284341"/>
    <w:rsid w:val="0029117E"/>
    <w:rsid w:val="00293490"/>
    <w:rsid w:val="00297301"/>
    <w:rsid w:val="002A487A"/>
    <w:rsid w:val="002A6227"/>
    <w:rsid w:val="002B185D"/>
    <w:rsid w:val="002E63DC"/>
    <w:rsid w:val="002E7A2A"/>
    <w:rsid w:val="002F2CB1"/>
    <w:rsid w:val="00310448"/>
    <w:rsid w:val="00316AD8"/>
    <w:rsid w:val="00324F83"/>
    <w:rsid w:val="00336937"/>
    <w:rsid w:val="003442B7"/>
    <w:rsid w:val="00344389"/>
    <w:rsid w:val="00351419"/>
    <w:rsid w:val="00354E59"/>
    <w:rsid w:val="00355A6A"/>
    <w:rsid w:val="00360D20"/>
    <w:rsid w:val="00365FE5"/>
    <w:rsid w:val="00367287"/>
    <w:rsid w:val="00383A67"/>
    <w:rsid w:val="003957EE"/>
    <w:rsid w:val="003A5243"/>
    <w:rsid w:val="003C2E50"/>
    <w:rsid w:val="003C61D8"/>
    <w:rsid w:val="003D05C4"/>
    <w:rsid w:val="003D1336"/>
    <w:rsid w:val="003D1E1F"/>
    <w:rsid w:val="003F2A3E"/>
    <w:rsid w:val="00404626"/>
    <w:rsid w:val="00405106"/>
    <w:rsid w:val="00414190"/>
    <w:rsid w:val="004211A2"/>
    <w:rsid w:val="00437D6F"/>
    <w:rsid w:val="00441DB7"/>
    <w:rsid w:val="00442551"/>
    <w:rsid w:val="00460545"/>
    <w:rsid w:val="00461508"/>
    <w:rsid w:val="004660A9"/>
    <w:rsid w:val="00481168"/>
    <w:rsid w:val="0048538B"/>
    <w:rsid w:val="00486447"/>
    <w:rsid w:val="00487F1C"/>
    <w:rsid w:val="00497435"/>
    <w:rsid w:val="004A53D1"/>
    <w:rsid w:val="004B0ECC"/>
    <w:rsid w:val="004B25F1"/>
    <w:rsid w:val="004D6BC3"/>
    <w:rsid w:val="004D797E"/>
    <w:rsid w:val="004E66C9"/>
    <w:rsid w:val="004F3FC5"/>
    <w:rsid w:val="004F48AD"/>
    <w:rsid w:val="00503769"/>
    <w:rsid w:val="00516A41"/>
    <w:rsid w:val="00534265"/>
    <w:rsid w:val="0054200F"/>
    <w:rsid w:val="00544982"/>
    <w:rsid w:val="005655F5"/>
    <w:rsid w:val="005660E9"/>
    <w:rsid w:val="005720A9"/>
    <w:rsid w:val="00593D27"/>
    <w:rsid w:val="00594A68"/>
    <w:rsid w:val="005A318D"/>
    <w:rsid w:val="005B3733"/>
    <w:rsid w:val="005E0857"/>
    <w:rsid w:val="005F0D6E"/>
    <w:rsid w:val="005F6B79"/>
    <w:rsid w:val="00624526"/>
    <w:rsid w:val="0063258C"/>
    <w:rsid w:val="00634ED0"/>
    <w:rsid w:val="006450EF"/>
    <w:rsid w:val="00652323"/>
    <w:rsid w:val="006537F6"/>
    <w:rsid w:val="00654CDB"/>
    <w:rsid w:val="00654FDC"/>
    <w:rsid w:val="00655B04"/>
    <w:rsid w:val="00657788"/>
    <w:rsid w:val="006647C0"/>
    <w:rsid w:val="00671E02"/>
    <w:rsid w:val="00675CB3"/>
    <w:rsid w:val="00683432"/>
    <w:rsid w:val="006917EA"/>
    <w:rsid w:val="00693E8C"/>
    <w:rsid w:val="00696856"/>
    <w:rsid w:val="006A57D1"/>
    <w:rsid w:val="006B0A13"/>
    <w:rsid w:val="006B0A9B"/>
    <w:rsid w:val="006B3DBA"/>
    <w:rsid w:val="006B51CB"/>
    <w:rsid w:val="006D59F2"/>
    <w:rsid w:val="006E2EDA"/>
    <w:rsid w:val="006E4612"/>
    <w:rsid w:val="00700CE7"/>
    <w:rsid w:val="00712746"/>
    <w:rsid w:val="00715C92"/>
    <w:rsid w:val="00717190"/>
    <w:rsid w:val="0073369C"/>
    <w:rsid w:val="00736D90"/>
    <w:rsid w:val="0073778E"/>
    <w:rsid w:val="007401EA"/>
    <w:rsid w:val="007440D7"/>
    <w:rsid w:val="00745D0B"/>
    <w:rsid w:val="00752083"/>
    <w:rsid w:val="00753F88"/>
    <w:rsid w:val="00780C37"/>
    <w:rsid w:val="00782C7B"/>
    <w:rsid w:val="00784CA8"/>
    <w:rsid w:val="0078767F"/>
    <w:rsid w:val="00790B3B"/>
    <w:rsid w:val="0079577B"/>
    <w:rsid w:val="007C6FEF"/>
    <w:rsid w:val="007D2737"/>
    <w:rsid w:val="007D733E"/>
    <w:rsid w:val="007E298F"/>
    <w:rsid w:val="00806AD0"/>
    <w:rsid w:val="00842FE5"/>
    <w:rsid w:val="0084418A"/>
    <w:rsid w:val="0084624F"/>
    <w:rsid w:val="0085587D"/>
    <w:rsid w:val="00862EAB"/>
    <w:rsid w:val="00864536"/>
    <w:rsid w:val="00871278"/>
    <w:rsid w:val="00872AA9"/>
    <w:rsid w:val="00872C76"/>
    <w:rsid w:val="008730CA"/>
    <w:rsid w:val="00873DF4"/>
    <w:rsid w:val="00876F40"/>
    <w:rsid w:val="008808CF"/>
    <w:rsid w:val="00896A7E"/>
    <w:rsid w:val="008A4093"/>
    <w:rsid w:val="008A6ABA"/>
    <w:rsid w:val="008C099D"/>
    <w:rsid w:val="008C464B"/>
    <w:rsid w:val="00911B97"/>
    <w:rsid w:val="0091453B"/>
    <w:rsid w:val="009203A9"/>
    <w:rsid w:val="009354FF"/>
    <w:rsid w:val="00962C20"/>
    <w:rsid w:val="00970AD9"/>
    <w:rsid w:val="00973F34"/>
    <w:rsid w:val="009771E2"/>
    <w:rsid w:val="00983A4F"/>
    <w:rsid w:val="00990722"/>
    <w:rsid w:val="009A6344"/>
    <w:rsid w:val="009A6F8E"/>
    <w:rsid w:val="009B0533"/>
    <w:rsid w:val="009B3294"/>
    <w:rsid w:val="009B44E3"/>
    <w:rsid w:val="009B4536"/>
    <w:rsid w:val="009D4D26"/>
    <w:rsid w:val="009D728D"/>
    <w:rsid w:val="009E45D6"/>
    <w:rsid w:val="009F717E"/>
    <w:rsid w:val="00A06FC2"/>
    <w:rsid w:val="00A1285B"/>
    <w:rsid w:val="00A44C19"/>
    <w:rsid w:val="00A55A80"/>
    <w:rsid w:val="00A60DDD"/>
    <w:rsid w:val="00A61F92"/>
    <w:rsid w:val="00A66584"/>
    <w:rsid w:val="00A74FFB"/>
    <w:rsid w:val="00A81536"/>
    <w:rsid w:val="00A84A75"/>
    <w:rsid w:val="00A91612"/>
    <w:rsid w:val="00A94AEE"/>
    <w:rsid w:val="00AA0D65"/>
    <w:rsid w:val="00AA6920"/>
    <w:rsid w:val="00AC1779"/>
    <w:rsid w:val="00AC466A"/>
    <w:rsid w:val="00AE0554"/>
    <w:rsid w:val="00B126F5"/>
    <w:rsid w:val="00B31311"/>
    <w:rsid w:val="00B430C8"/>
    <w:rsid w:val="00B43A58"/>
    <w:rsid w:val="00B5360B"/>
    <w:rsid w:val="00B74399"/>
    <w:rsid w:val="00B778C7"/>
    <w:rsid w:val="00B820B4"/>
    <w:rsid w:val="00B85F58"/>
    <w:rsid w:val="00B92653"/>
    <w:rsid w:val="00B9691F"/>
    <w:rsid w:val="00BA0F62"/>
    <w:rsid w:val="00BA38C3"/>
    <w:rsid w:val="00BB18A8"/>
    <w:rsid w:val="00BB4AA9"/>
    <w:rsid w:val="00BB4DD6"/>
    <w:rsid w:val="00BB6147"/>
    <w:rsid w:val="00BC5BDD"/>
    <w:rsid w:val="00BD4607"/>
    <w:rsid w:val="00BE40FF"/>
    <w:rsid w:val="00C0528E"/>
    <w:rsid w:val="00C156C1"/>
    <w:rsid w:val="00C1782F"/>
    <w:rsid w:val="00C17F35"/>
    <w:rsid w:val="00C522C6"/>
    <w:rsid w:val="00C530E7"/>
    <w:rsid w:val="00C6015E"/>
    <w:rsid w:val="00C606A8"/>
    <w:rsid w:val="00C720A4"/>
    <w:rsid w:val="00C773C1"/>
    <w:rsid w:val="00C87F85"/>
    <w:rsid w:val="00CA0856"/>
    <w:rsid w:val="00CA7CBB"/>
    <w:rsid w:val="00CB1F33"/>
    <w:rsid w:val="00CB62CF"/>
    <w:rsid w:val="00CE63DD"/>
    <w:rsid w:val="00D06073"/>
    <w:rsid w:val="00D07A29"/>
    <w:rsid w:val="00D07AFC"/>
    <w:rsid w:val="00D130B3"/>
    <w:rsid w:val="00D1535E"/>
    <w:rsid w:val="00D234F4"/>
    <w:rsid w:val="00D247C0"/>
    <w:rsid w:val="00D26785"/>
    <w:rsid w:val="00D36778"/>
    <w:rsid w:val="00D41D4E"/>
    <w:rsid w:val="00D50D84"/>
    <w:rsid w:val="00D529E1"/>
    <w:rsid w:val="00D60D60"/>
    <w:rsid w:val="00D631A7"/>
    <w:rsid w:val="00D6416A"/>
    <w:rsid w:val="00D85355"/>
    <w:rsid w:val="00D91B94"/>
    <w:rsid w:val="00DA1ECB"/>
    <w:rsid w:val="00DB07BB"/>
    <w:rsid w:val="00DC54F0"/>
    <w:rsid w:val="00DC5584"/>
    <w:rsid w:val="00DD19B4"/>
    <w:rsid w:val="00DF6D1C"/>
    <w:rsid w:val="00E0520A"/>
    <w:rsid w:val="00E13A6C"/>
    <w:rsid w:val="00E20419"/>
    <w:rsid w:val="00E42659"/>
    <w:rsid w:val="00E56F02"/>
    <w:rsid w:val="00E57BC8"/>
    <w:rsid w:val="00E7182D"/>
    <w:rsid w:val="00E71926"/>
    <w:rsid w:val="00E8443D"/>
    <w:rsid w:val="00E874D5"/>
    <w:rsid w:val="00E912FA"/>
    <w:rsid w:val="00E970B8"/>
    <w:rsid w:val="00EA36C5"/>
    <w:rsid w:val="00EB04E2"/>
    <w:rsid w:val="00EC3D01"/>
    <w:rsid w:val="00EC58BD"/>
    <w:rsid w:val="00ED699E"/>
    <w:rsid w:val="00EF3467"/>
    <w:rsid w:val="00EF63AA"/>
    <w:rsid w:val="00F00053"/>
    <w:rsid w:val="00F03DC6"/>
    <w:rsid w:val="00F10473"/>
    <w:rsid w:val="00F17CB7"/>
    <w:rsid w:val="00F3251C"/>
    <w:rsid w:val="00F33231"/>
    <w:rsid w:val="00F373DF"/>
    <w:rsid w:val="00F4176C"/>
    <w:rsid w:val="00F43ACC"/>
    <w:rsid w:val="00F46136"/>
    <w:rsid w:val="00F5026A"/>
    <w:rsid w:val="00F6349B"/>
    <w:rsid w:val="00F7270E"/>
    <w:rsid w:val="00F84151"/>
    <w:rsid w:val="00FA0FB2"/>
    <w:rsid w:val="00FB027B"/>
    <w:rsid w:val="00FB2373"/>
    <w:rsid w:val="00FC17E7"/>
    <w:rsid w:val="00FC206D"/>
    <w:rsid w:val="00FE3412"/>
    <w:rsid w:val="00FF57D4"/>
    <w:rsid w:val="00FF5C8F"/>
    <w:rsid w:val="013F1708"/>
    <w:rsid w:val="040E2B42"/>
    <w:rsid w:val="04C62261"/>
    <w:rsid w:val="056A4802"/>
    <w:rsid w:val="05A00644"/>
    <w:rsid w:val="0764292B"/>
    <w:rsid w:val="08474688"/>
    <w:rsid w:val="08766447"/>
    <w:rsid w:val="0957489A"/>
    <w:rsid w:val="097E24FD"/>
    <w:rsid w:val="0A8453BC"/>
    <w:rsid w:val="0B1365CF"/>
    <w:rsid w:val="0C272694"/>
    <w:rsid w:val="0CBC369E"/>
    <w:rsid w:val="0CCF3631"/>
    <w:rsid w:val="0D1F37A5"/>
    <w:rsid w:val="0D6228C0"/>
    <w:rsid w:val="0ED46ECA"/>
    <w:rsid w:val="0F0F0290"/>
    <w:rsid w:val="0F6449D3"/>
    <w:rsid w:val="105A5922"/>
    <w:rsid w:val="108E49D3"/>
    <w:rsid w:val="11EB2964"/>
    <w:rsid w:val="13451106"/>
    <w:rsid w:val="13A040E1"/>
    <w:rsid w:val="13E97A5A"/>
    <w:rsid w:val="14D64859"/>
    <w:rsid w:val="16B83E2C"/>
    <w:rsid w:val="18435B66"/>
    <w:rsid w:val="19121A7B"/>
    <w:rsid w:val="198F0019"/>
    <w:rsid w:val="1B283EDC"/>
    <w:rsid w:val="1CEC4F59"/>
    <w:rsid w:val="1E567D53"/>
    <w:rsid w:val="1F614973"/>
    <w:rsid w:val="1FC23964"/>
    <w:rsid w:val="207C6D88"/>
    <w:rsid w:val="20B806ED"/>
    <w:rsid w:val="21600454"/>
    <w:rsid w:val="21710119"/>
    <w:rsid w:val="24EB6CE2"/>
    <w:rsid w:val="26B25AA3"/>
    <w:rsid w:val="26CE6867"/>
    <w:rsid w:val="26FF0770"/>
    <w:rsid w:val="2706642F"/>
    <w:rsid w:val="271A118C"/>
    <w:rsid w:val="27305ED4"/>
    <w:rsid w:val="294923F0"/>
    <w:rsid w:val="29604077"/>
    <w:rsid w:val="29627781"/>
    <w:rsid w:val="2A5B3A66"/>
    <w:rsid w:val="2C17044F"/>
    <w:rsid w:val="2C1D4B26"/>
    <w:rsid w:val="2C6D5142"/>
    <w:rsid w:val="2DF64021"/>
    <w:rsid w:val="2E70426B"/>
    <w:rsid w:val="2FDE4EBE"/>
    <w:rsid w:val="31027926"/>
    <w:rsid w:val="316E269D"/>
    <w:rsid w:val="31E737A1"/>
    <w:rsid w:val="32E4066D"/>
    <w:rsid w:val="331B6719"/>
    <w:rsid w:val="33CA19D4"/>
    <w:rsid w:val="33E87E28"/>
    <w:rsid w:val="33F34178"/>
    <w:rsid w:val="349330FC"/>
    <w:rsid w:val="35653CCA"/>
    <w:rsid w:val="361D632D"/>
    <w:rsid w:val="367C4ADB"/>
    <w:rsid w:val="36CE48AB"/>
    <w:rsid w:val="381D6324"/>
    <w:rsid w:val="382000A4"/>
    <w:rsid w:val="38297E04"/>
    <w:rsid w:val="386D0A33"/>
    <w:rsid w:val="3A187F5F"/>
    <w:rsid w:val="3B6358EE"/>
    <w:rsid w:val="3C052ABD"/>
    <w:rsid w:val="3C235811"/>
    <w:rsid w:val="3C4950EF"/>
    <w:rsid w:val="3C730ABD"/>
    <w:rsid w:val="3D4E5029"/>
    <w:rsid w:val="3E38578C"/>
    <w:rsid w:val="404F514A"/>
    <w:rsid w:val="40FA4221"/>
    <w:rsid w:val="422765E0"/>
    <w:rsid w:val="42B200B5"/>
    <w:rsid w:val="43A01120"/>
    <w:rsid w:val="43B905BC"/>
    <w:rsid w:val="44D85840"/>
    <w:rsid w:val="455D16F2"/>
    <w:rsid w:val="45643E73"/>
    <w:rsid w:val="45E66648"/>
    <w:rsid w:val="46897C52"/>
    <w:rsid w:val="46ED5614"/>
    <w:rsid w:val="47523951"/>
    <w:rsid w:val="47631D88"/>
    <w:rsid w:val="495E7618"/>
    <w:rsid w:val="4A2C5F27"/>
    <w:rsid w:val="4A6B7E93"/>
    <w:rsid w:val="4A7F6C05"/>
    <w:rsid w:val="4AC17202"/>
    <w:rsid w:val="4B831759"/>
    <w:rsid w:val="4CBC7BB5"/>
    <w:rsid w:val="4E094BC3"/>
    <w:rsid w:val="4E640806"/>
    <w:rsid w:val="4EA54836"/>
    <w:rsid w:val="4F6B5293"/>
    <w:rsid w:val="4FDB48F5"/>
    <w:rsid w:val="50037F82"/>
    <w:rsid w:val="50BC7045"/>
    <w:rsid w:val="51170E97"/>
    <w:rsid w:val="51DC4437"/>
    <w:rsid w:val="51E20A26"/>
    <w:rsid w:val="5265620A"/>
    <w:rsid w:val="52855104"/>
    <w:rsid w:val="53FB50E2"/>
    <w:rsid w:val="54326C94"/>
    <w:rsid w:val="544776E2"/>
    <w:rsid w:val="54F146B2"/>
    <w:rsid w:val="5583768B"/>
    <w:rsid w:val="566D3C05"/>
    <w:rsid w:val="570E66BC"/>
    <w:rsid w:val="59282A1B"/>
    <w:rsid w:val="59897C63"/>
    <w:rsid w:val="5BD775CF"/>
    <w:rsid w:val="5C932BDC"/>
    <w:rsid w:val="5D07080E"/>
    <w:rsid w:val="5DEB247B"/>
    <w:rsid w:val="5E3054B7"/>
    <w:rsid w:val="608C7144"/>
    <w:rsid w:val="61926DDD"/>
    <w:rsid w:val="629D043F"/>
    <w:rsid w:val="62BF66B9"/>
    <w:rsid w:val="63A01CF7"/>
    <w:rsid w:val="64024EC5"/>
    <w:rsid w:val="647316CE"/>
    <w:rsid w:val="64D771FA"/>
    <w:rsid w:val="64D92668"/>
    <w:rsid w:val="652D12D9"/>
    <w:rsid w:val="659D5827"/>
    <w:rsid w:val="65CB7E00"/>
    <w:rsid w:val="66176504"/>
    <w:rsid w:val="67C371A4"/>
    <w:rsid w:val="6896585B"/>
    <w:rsid w:val="68C95794"/>
    <w:rsid w:val="68DA71BB"/>
    <w:rsid w:val="68E5013A"/>
    <w:rsid w:val="69752649"/>
    <w:rsid w:val="698D54D0"/>
    <w:rsid w:val="69A92E00"/>
    <w:rsid w:val="69CC50D6"/>
    <w:rsid w:val="6A535C5D"/>
    <w:rsid w:val="6AB15CF1"/>
    <w:rsid w:val="6AE72ABD"/>
    <w:rsid w:val="6B081E10"/>
    <w:rsid w:val="6B4F0929"/>
    <w:rsid w:val="6C177C6F"/>
    <w:rsid w:val="6E424F16"/>
    <w:rsid w:val="6F4F3CD9"/>
    <w:rsid w:val="706B6832"/>
    <w:rsid w:val="716C0677"/>
    <w:rsid w:val="725E4104"/>
    <w:rsid w:val="72685269"/>
    <w:rsid w:val="72F63B8F"/>
    <w:rsid w:val="732B5D36"/>
    <w:rsid w:val="756B0165"/>
    <w:rsid w:val="75BB6FC8"/>
    <w:rsid w:val="76743CE0"/>
    <w:rsid w:val="76AE538A"/>
    <w:rsid w:val="76B50951"/>
    <w:rsid w:val="773B3AC2"/>
    <w:rsid w:val="77A17772"/>
    <w:rsid w:val="78136DDF"/>
    <w:rsid w:val="784C5C33"/>
    <w:rsid w:val="789B5CDE"/>
    <w:rsid w:val="78C34A86"/>
    <w:rsid w:val="793D6283"/>
    <w:rsid w:val="798323B2"/>
    <w:rsid w:val="79F07770"/>
    <w:rsid w:val="7A0E2AB9"/>
    <w:rsid w:val="7AB640EB"/>
    <w:rsid w:val="7AC34B3E"/>
    <w:rsid w:val="7C323139"/>
    <w:rsid w:val="7D600FD4"/>
    <w:rsid w:val="7D784FF8"/>
    <w:rsid w:val="7D8F6A06"/>
    <w:rsid w:val="7E50676A"/>
    <w:rsid w:val="7F1F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E967CB"/>
  <w15:docId w15:val="{D0CD27FE-CCEB-4AF3-B073-4B177A70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B97"/>
    <w:pPr>
      <w:widowControl w:val="0"/>
      <w:jc w:val="both"/>
    </w:pPr>
    <w:rPr>
      <w:kern w:val="2"/>
      <w:sz w:val="21"/>
      <w:szCs w:val="24"/>
    </w:rPr>
  </w:style>
  <w:style w:type="paragraph" w:styleId="10">
    <w:name w:val="heading 1"/>
    <w:basedOn w:val="a"/>
    <w:next w:val="a"/>
    <w:link w:val="11"/>
    <w:qFormat/>
    <w:rsid w:val="00911B97"/>
    <w:pPr>
      <w:keepNext/>
      <w:keepLines/>
      <w:spacing w:before="340" w:after="330" w:line="578" w:lineRule="auto"/>
      <w:outlineLvl w:val="0"/>
    </w:pPr>
    <w:rPr>
      <w:b/>
      <w:kern w:val="44"/>
      <w:sz w:val="44"/>
    </w:rPr>
  </w:style>
  <w:style w:type="paragraph" w:styleId="2">
    <w:name w:val="heading 2"/>
    <w:basedOn w:val="a"/>
    <w:next w:val="a"/>
    <w:link w:val="20"/>
    <w:qFormat/>
    <w:rsid w:val="00911B97"/>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autoRedefine/>
    <w:qFormat/>
    <w:rsid w:val="00F00053"/>
    <w:pPr>
      <w:widowControl/>
      <w:spacing w:after="15" w:line="360" w:lineRule="auto"/>
      <w:ind w:firstLineChars="200" w:firstLine="420"/>
    </w:pPr>
    <w:rPr>
      <w:rFonts w:eastAsia="MS Gothic"/>
      <w:szCs w:val="20"/>
    </w:rPr>
  </w:style>
  <w:style w:type="paragraph" w:styleId="a5">
    <w:name w:val="Body Text Indent"/>
    <w:basedOn w:val="a"/>
    <w:link w:val="a6"/>
    <w:qFormat/>
    <w:rsid w:val="00911B97"/>
    <w:pPr>
      <w:spacing w:after="120"/>
      <w:ind w:leftChars="200" w:left="420"/>
    </w:pPr>
  </w:style>
  <w:style w:type="paragraph" w:styleId="a7">
    <w:name w:val="Plain Text"/>
    <w:basedOn w:val="a"/>
    <w:link w:val="a8"/>
    <w:qFormat/>
    <w:rsid w:val="00911B97"/>
    <w:pPr>
      <w:adjustRightInd w:val="0"/>
      <w:textAlignment w:val="baseline"/>
    </w:pPr>
    <w:rPr>
      <w:rFonts w:ascii="宋体" w:hAnsi="Courier New"/>
    </w:rPr>
  </w:style>
  <w:style w:type="paragraph" w:styleId="a9">
    <w:name w:val="footer"/>
    <w:basedOn w:val="a"/>
    <w:link w:val="aa"/>
    <w:qFormat/>
    <w:rsid w:val="00911B97"/>
    <w:pPr>
      <w:tabs>
        <w:tab w:val="center" w:pos="4153"/>
        <w:tab w:val="right" w:pos="8306"/>
      </w:tabs>
      <w:snapToGrid w:val="0"/>
      <w:jc w:val="left"/>
    </w:pPr>
    <w:rPr>
      <w:sz w:val="18"/>
      <w:szCs w:val="18"/>
    </w:rPr>
  </w:style>
  <w:style w:type="paragraph" w:styleId="ab">
    <w:name w:val="header"/>
    <w:basedOn w:val="a"/>
    <w:link w:val="ac"/>
    <w:qFormat/>
    <w:rsid w:val="00911B97"/>
    <w:pPr>
      <w:pBdr>
        <w:bottom w:val="single" w:sz="6" w:space="1" w:color="auto"/>
      </w:pBdr>
      <w:tabs>
        <w:tab w:val="center" w:pos="4153"/>
        <w:tab w:val="right" w:pos="8306"/>
      </w:tabs>
      <w:snapToGrid w:val="0"/>
      <w:jc w:val="center"/>
    </w:pPr>
    <w:rPr>
      <w:sz w:val="18"/>
      <w:szCs w:val="18"/>
    </w:rPr>
  </w:style>
  <w:style w:type="paragraph" w:styleId="TOC9">
    <w:name w:val="toc 9"/>
    <w:basedOn w:val="a"/>
    <w:next w:val="a"/>
    <w:qFormat/>
    <w:rsid w:val="00911B97"/>
    <w:pPr>
      <w:ind w:left="1680"/>
      <w:jc w:val="left"/>
    </w:pPr>
    <w:rPr>
      <w:rFonts w:eastAsia="MS Gothic"/>
      <w:sz w:val="18"/>
      <w:szCs w:val="18"/>
    </w:rPr>
  </w:style>
  <w:style w:type="paragraph" w:styleId="HTML">
    <w:name w:val="HTML Preformatted"/>
    <w:basedOn w:val="a"/>
    <w:qFormat/>
    <w:rsid w:val="00911B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d">
    <w:name w:val="Normal (Web)"/>
    <w:basedOn w:val="a"/>
    <w:autoRedefine/>
    <w:uiPriority w:val="99"/>
    <w:unhideWhenUsed/>
    <w:qFormat/>
    <w:rsid w:val="00911B97"/>
    <w:pPr>
      <w:widowControl/>
      <w:spacing w:before="100" w:beforeAutospacing="1" w:after="100" w:afterAutospacing="1"/>
      <w:jc w:val="left"/>
    </w:pPr>
    <w:rPr>
      <w:rFonts w:ascii="宋体" w:hAnsi="宋体" w:cs="宋体"/>
      <w:kern w:val="0"/>
      <w:sz w:val="24"/>
    </w:rPr>
  </w:style>
  <w:style w:type="paragraph" w:styleId="ae">
    <w:name w:val="Title"/>
    <w:basedOn w:val="a"/>
    <w:next w:val="a"/>
    <w:link w:val="af"/>
    <w:qFormat/>
    <w:rsid w:val="00911B97"/>
    <w:pPr>
      <w:spacing w:before="240" w:after="60"/>
      <w:jc w:val="center"/>
      <w:outlineLvl w:val="0"/>
    </w:pPr>
    <w:rPr>
      <w:rFonts w:ascii="Cambria" w:hAnsi="Cambria"/>
      <w:b/>
      <w:bCs/>
      <w:sz w:val="32"/>
      <w:szCs w:val="32"/>
    </w:rPr>
  </w:style>
  <w:style w:type="paragraph" w:styleId="21">
    <w:name w:val="Body Text First Indent 2"/>
    <w:basedOn w:val="a5"/>
    <w:link w:val="22"/>
    <w:autoRedefine/>
    <w:qFormat/>
    <w:rsid w:val="00911B97"/>
    <w:pPr>
      <w:widowControl/>
      <w:tabs>
        <w:tab w:val="left" w:pos="8640"/>
      </w:tabs>
      <w:spacing w:line="480" w:lineRule="exact"/>
      <w:ind w:firstLineChars="200" w:firstLine="420"/>
      <w:jc w:val="center"/>
    </w:pPr>
    <w:rPr>
      <w:rFonts w:ascii="宋体"/>
      <w:sz w:val="24"/>
      <w:szCs w:val="20"/>
    </w:rPr>
  </w:style>
  <w:style w:type="table" w:styleId="af0">
    <w:name w:val="Table Grid"/>
    <w:basedOn w:val="a1"/>
    <w:autoRedefine/>
    <w:uiPriority w:val="39"/>
    <w:qFormat/>
    <w:rsid w:val="00911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uiPriority w:val="22"/>
    <w:qFormat/>
    <w:rsid w:val="00911B97"/>
    <w:rPr>
      <w:b/>
      <w:bCs/>
    </w:rPr>
  </w:style>
  <w:style w:type="character" w:styleId="af2">
    <w:name w:val="page number"/>
    <w:autoRedefine/>
    <w:qFormat/>
    <w:rsid w:val="00911B97"/>
    <w:rPr>
      <w:rFonts w:cs="Times New Roman"/>
    </w:rPr>
  </w:style>
  <w:style w:type="character" w:styleId="af3">
    <w:name w:val="Hyperlink"/>
    <w:qFormat/>
    <w:rsid w:val="00911B97"/>
    <w:rPr>
      <w:color w:val="0000FF"/>
      <w:u w:val="single"/>
    </w:rPr>
  </w:style>
  <w:style w:type="character" w:styleId="af4">
    <w:name w:val="annotation reference"/>
    <w:uiPriority w:val="99"/>
    <w:unhideWhenUsed/>
    <w:qFormat/>
    <w:rsid w:val="00911B97"/>
    <w:rPr>
      <w:sz w:val="21"/>
      <w:szCs w:val="21"/>
    </w:rPr>
  </w:style>
  <w:style w:type="character" w:customStyle="1" w:styleId="11">
    <w:name w:val="标题 1 字符"/>
    <w:link w:val="10"/>
    <w:qFormat/>
    <w:rsid w:val="00911B97"/>
    <w:rPr>
      <w:b/>
      <w:kern w:val="44"/>
      <w:sz w:val="44"/>
      <w:szCs w:val="24"/>
    </w:rPr>
  </w:style>
  <w:style w:type="character" w:customStyle="1" w:styleId="20">
    <w:name w:val="标题 2 字符"/>
    <w:link w:val="2"/>
    <w:semiHidden/>
    <w:qFormat/>
    <w:rsid w:val="00911B97"/>
    <w:rPr>
      <w:rFonts w:ascii="Cambria" w:eastAsia="宋体" w:hAnsi="Cambria" w:cs="Times New Roman"/>
      <w:b/>
      <w:bCs/>
      <w:kern w:val="2"/>
      <w:sz w:val="32"/>
      <w:szCs w:val="32"/>
    </w:rPr>
  </w:style>
  <w:style w:type="character" w:customStyle="1" w:styleId="a4">
    <w:name w:val="正文文本 字符"/>
    <w:link w:val="a3"/>
    <w:rsid w:val="00F00053"/>
    <w:rPr>
      <w:rFonts w:eastAsia="MS Gothic"/>
      <w:kern w:val="2"/>
      <w:sz w:val="21"/>
    </w:rPr>
  </w:style>
  <w:style w:type="character" w:customStyle="1" w:styleId="a6">
    <w:name w:val="正文文本缩进 字符"/>
    <w:link w:val="a5"/>
    <w:qFormat/>
    <w:rsid w:val="00911B97"/>
    <w:rPr>
      <w:kern w:val="2"/>
      <w:sz w:val="21"/>
      <w:szCs w:val="24"/>
    </w:rPr>
  </w:style>
  <w:style w:type="character" w:customStyle="1" w:styleId="a8">
    <w:name w:val="纯文本 字符"/>
    <w:link w:val="a7"/>
    <w:autoRedefine/>
    <w:qFormat/>
    <w:rsid w:val="00911B97"/>
    <w:rPr>
      <w:rFonts w:ascii="宋体" w:hAnsi="Courier New"/>
      <w:kern w:val="2"/>
      <w:sz w:val="21"/>
      <w:szCs w:val="24"/>
    </w:rPr>
  </w:style>
  <w:style w:type="character" w:customStyle="1" w:styleId="aa">
    <w:name w:val="页脚 字符"/>
    <w:link w:val="a9"/>
    <w:autoRedefine/>
    <w:qFormat/>
    <w:rsid w:val="00911B97"/>
    <w:rPr>
      <w:kern w:val="2"/>
      <w:sz w:val="18"/>
      <w:szCs w:val="18"/>
    </w:rPr>
  </w:style>
  <w:style w:type="character" w:customStyle="1" w:styleId="ac">
    <w:name w:val="页眉 字符"/>
    <w:link w:val="ab"/>
    <w:autoRedefine/>
    <w:qFormat/>
    <w:rsid w:val="00911B97"/>
    <w:rPr>
      <w:kern w:val="2"/>
      <w:sz w:val="18"/>
      <w:szCs w:val="18"/>
    </w:rPr>
  </w:style>
  <w:style w:type="character" w:customStyle="1" w:styleId="af">
    <w:name w:val="标题 字符"/>
    <w:link w:val="ae"/>
    <w:qFormat/>
    <w:rsid w:val="00911B97"/>
    <w:rPr>
      <w:rFonts w:ascii="Cambria" w:hAnsi="Cambria" w:cs="Times New Roman"/>
      <w:b/>
      <w:bCs/>
      <w:kern w:val="2"/>
      <w:sz w:val="32"/>
      <w:szCs w:val="32"/>
    </w:rPr>
  </w:style>
  <w:style w:type="character" w:customStyle="1" w:styleId="22">
    <w:name w:val="正文文本首行缩进 2 字符"/>
    <w:link w:val="21"/>
    <w:qFormat/>
    <w:rsid w:val="00911B97"/>
    <w:rPr>
      <w:rFonts w:ascii="宋体"/>
      <w:kern w:val="2"/>
      <w:sz w:val="24"/>
      <w:szCs w:val="24"/>
    </w:rPr>
  </w:style>
  <w:style w:type="paragraph" w:customStyle="1" w:styleId="style5">
    <w:name w:val="style5"/>
    <w:basedOn w:val="a"/>
    <w:autoRedefine/>
    <w:qFormat/>
    <w:rsid w:val="00911B97"/>
    <w:pPr>
      <w:widowControl/>
      <w:spacing w:before="100" w:beforeAutospacing="1" w:after="100" w:afterAutospacing="1"/>
      <w:jc w:val="left"/>
    </w:pPr>
    <w:rPr>
      <w:rFonts w:ascii="宋体" w:hAnsi="宋体" w:cs="宋体"/>
      <w:kern w:val="0"/>
      <w:sz w:val="24"/>
    </w:rPr>
  </w:style>
  <w:style w:type="paragraph" w:customStyle="1" w:styleId="style7">
    <w:name w:val="style7"/>
    <w:basedOn w:val="a"/>
    <w:qFormat/>
    <w:rsid w:val="00911B97"/>
    <w:pPr>
      <w:widowControl/>
      <w:spacing w:before="100" w:beforeAutospacing="1" w:after="100" w:afterAutospacing="1"/>
      <w:jc w:val="left"/>
    </w:pPr>
    <w:rPr>
      <w:rFonts w:ascii="宋体" w:hAnsi="宋体" w:cs="宋体"/>
      <w:kern w:val="0"/>
      <w:sz w:val="24"/>
    </w:rPr>
  </w:style>
  <w:style w:type="paragraph" w:customStyle="1" w:styleId="p0">
    <w:name w:val="p0"/>
    <w:basedOn w:val="a"/>
    <w:autoRedefine/>
    <w:qFormat/>
    <w:rsid w:val="00911B97"/>
    <w:pPr>
      <w:widowControl/>
    </w:pPr>
    <w:rPr>
      <w:kern w:val="0"/>
      <w:szCs w:val="21"/>
    </w:rPr>
  </w:style>
  <w:style w:type="character" w:customStyle="1" w:styleId="font31">
    <w:name w:val="font31"/>
    <w:qFormat/>
    <w:rsid w:val="00911B97"/>
    <w:rPr>
      <w:rFonts w:ascii="宋体" w:eastAsia="宋体" w:hAnsi="宋体" w:cs="宋体" w:hint="eastAsia"/>
      <w:color w:val="000000"/>
      <w:sz w:val="21"/>
      <w:szCs w:val="21"/>
      <w:u w:val="none"/>
    </w:rPr>
  </w:style>
  <w:style w:type="paragraph" w:styleId="af5">
    <w:name w:val="List Paragraph"/>
    <w:basedOn w:val="a"/>
    <w:link w:val="af6"/>
    <w:autoRedefine/>
    <w:uiPriority w:val="34"/>
    <w:qFormat/>
    <w:rsid w:val="00911B97"/>
    <w:pPr>
      <w:ind w:firstLineChars="200" w:firstLine="420"/>
    </w:pPr>
  </w:style>
  <w:style w:type="paragraph" w:customStyle="1" w:styleId="1">
    <w:name w:val="合同标题1"/>
    <w:basedOn w:val="a"/>
    <w:next w:val="a"/>
    <w:qFormat/>
    <w:rsid w:val="00911B97"/>
    <w:pPr>
      <w:numPr>
        <w:numId w:val="1"/>
      </w:numPr>
      <w:tabs>
        <w:tab w:val="left" w:pos="735"/>
      </w:tabs>
      <w:spacing w:line="360" w:lineRule="auto"/>
    </w:pPr>
    <w:rPr>
      <w:b/>
      <w:sz w:val="24"/>
      <w:szCs w:val="20"/>
    </w:rPr>
  </w:style>
  <w:style w:type="character" w:customStyle="1" w:styleId="2CharCharChar">
    <w:name w:val="标题 2 Char Char Char"/>
    <w:qFormat/>
    <w:rsid w:val="00911B97"/>
    <w:rPr>
      <w:rFonts w:ascii="Arial" w:eastAsia="黑体" w:hAnsi="Arial"/>
      <w:b/>
      <w:bCs/>
      <w:kern w:val="2"/>
      <w:sz w:val="32"/>
      <w:szCs w:val="32"/>
      <w:lang w:val="en-US" w:eastAsia="zh-CN" w:bidi="ar-SA"/>
    </w:rPr>
  </w:style>
  <w:style w:type="paragraph" w:customStyle="1" w:styleId="af7">
    <w:name w:val="文档正文"/>
    <w:basedOn w:val="a"/>
    <w:link w:val="Char1"/>
    <w:qFormat/>
    <w:rsid w:val="00911B97"/>
    <w:pPr>
      <w:widowControl/>
      <w:adjustRightInd w:val="0"/>
      <w:spacing w:line="312" w:lineRule="atLeast"/>
      <w:ind w:firstLine="567"/>
      <w:jc w:val="center"/>
      <w:textAlignment w:val="baseline"/>
    </w:pPr>
    <w:rPr>
      <w:rFonts w:ascii="长城仿宋" w:eastAsia="长城仿宋"/>
      <w:kern w:val="0"/>
      <w:sz w:val="28"/>
      <w:szCs w:val="20"/>
    </w:rPr>
  </w:style>
  <w:style w:type="character" w:customStyle="1" w:styleId="Char1">
    <w:name w:val="文档正文 Char1"/>
    <w:link w:val="af7"/>
    <w:qFormat/>
    <w:locked/>
    <w:rsid w:val="00911B97"/>
    <w:rPr>
      <w:rFonts w:ascii="长城仿宋" w:eastAsia="长城仿宋"/>
      <w:sz w:val="28"/>
    </w:rPr>
  </w:style>
  <w:style w:type="character" w:customStyle="1" w:styleId="af6">
    <w:name w:val="列表段落 字符"/>
    <w:link w:val="af5"/>
    <w:uiPriority w:val="34"/>
    <w:qFormat/>
    <w:locked/>
    <w:rsid w:val="00911B97"/>
    <w:rPr>
      <w:kern w:val="2"/>
      <w:sz w:val="21"/>
      <w:szCs w:val="24"/>
    </w:rPr>
  </w:style>
  <w:style w:type="paragraph" w:customStyle="1" w:styleId="af8">
    <w:name w:val="三级条标题"/>
    <w:basedOn w:val="a"/>
    <w:next w:val="a"/>
    <w:qFormat/>
    <w:rsid w:val="00911B97"/>
    <w:pPr>
      <w:widowControl/>
      <w:spacing w:beforeLines="50" w:afterLines="50"/>
      <w:outlineLvl w:val="4"/>
    </w:pPr>
    <w:rPr>
      <w:rFonts w:ascii="黑体" w:eastAsia="黑体"/>
      <w:kern w:val="0"/>
      <w:szCs w:val="20"/>
    </w:rPr>
  </w:style>
  <w:style w:type="paragraph" w:customStyle="1" w:styleId="af9">
    <w:name w:val="一级条标题"/>
    <w:basedOn w:val="a"/>
    <w:next w:val="a"/>
    <w:link w:val="Char"/>
    <w:qFormat/>
    <w:rsid w:val="00911B97"/>
    <w:pPr>
      <w:widowControl/>
      <w:spacing w:beforeLines="50" w:afterLines="50"/>
      <w:ind w:left="315" w:hanging="315"/>
      <w:outlineLvl w:val="2"/>
    </w:pPr>
    <w:rPr>
      <w:rFonts w:ascii="黑体" w:eastAsia="黑体"/>
      <w:kern w:val="0"/>
      <w:szCs w:val="20"/>
    </w:rPr>
  </w:style>
  <w:style w:type="character" w:customStyle="1" w:styleId="Char">
    <w:name w:val="一级条标题 Char"/>
    <w:link w:val="af9"/>
    <w:qFormat/>
    <w:rsid w:val="00911B97"/>
    <w:rPr>
      <w:rFonts w:ascii="黑体" w:eastAsia="黑体"/>
      <w:sz w:val="21"/>
    </w:rPr>
  </w:style>
  <w:style w:type="paragraph" w:customStyle="1" w:styleId="afa">
    <w:name w:val="段"/>
    <w:link w:val="Char0"/>
    <w:qFormat/>
    <w:rsid w:val="00911B97"/>
    <w:pPr>
      <w:autoSpaceDE w:val="0"/>
      <w:autoSpaceDN w:val="0"/>
      <w:ind w:firstLineChars="200" w:firstLine="200"/>
      <w:jc w:val="both"/>
    </w:pPr>
    <w:rPr>
      <w:rFonts w:ascii="宋体"/>
      <w:sz w:val="21"/>
    </w:rPr>
  </w:style>
  <w:style w:type="character" w:customStyle="1" w:styleId="Char0">
    <w:name w:val="段 Char"/>
    <w:link w:val="afa"/>
    <w:qFormat/>
    <w:rsid w:val="00911B97"/>
    <w:rPr>
      <w:rFonts w:ascii="宋体"/>
      <w:sz w:val="21"/>
    </w:rPr>
  </w:style>
  <w:style w:type="paragraph" w:customStyle="1" w:styleId="07422">
    <w:name w:val="样式 样式 样式 段 + 首行缩进:  0.74 厘米 + 首行缩进:  2 字符 + 首行缩进:  2 字符"/>
    <w:basedOn w:val="a"/>
    <w:qFormat/>
    <w:rsid w:val="00911B97"/>
    <w:pPr>
      <w:autoSpaceDE w:val="0"/>
      <w:autoSpaceDN w:val="0"/>
      <w:adjustRightInd w:val="0"/>
      <w:spacing w:line="360" w:lineRule="auto"/>
      <w:ind w:firstLineChars="200" w:firstLine="200"/>
    </w:pPr>
    <w:rPr>
      <w:rFonts w:ascii="宋体" w:cs="宋体"/>
      <w:kern w:val="0"/>
      <w:szCs w:val="20"/>
    </w:rPr>
  </w:style>
  <w:style w:type="character" w:customStyle="1" w:styleId="Char2">
    <w:name w:val="文档正文 Char"/>
    <w:qFormat/>
    <w:rsid w:val="00911B97"/>
    <w:rPr>
      <w:sz w:val="24"/>
      <w:szCs w:val="24"/>
    </w:rPr>
  </w:style>
  <w:style w:type="paragraph" w:customStyle="1" w:styleId="afb">
    <w:name w:val="**正文"/>
    <w:basedOn w:val="a"/>
    <w:qFormat/>
    <w:rsid w:val="00136D91"/>
    <w:pPr>
      <w:spacing w:line="360" w:lineRule="auto"/>
      <w:ind w:firstLine="482"/>
    </w:pPr>
    <w:rPr>
      <w:rFonts w:ascii="宋体" w:hAnsi="宋体" w:cs="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scnnet.com/t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1904</Words>
  <Characters>10859</Characters>
  <Application>Microsoft Office Word</Application>
  <DocSecurity>0</DocSecurity>
  <Lines>90</Lines>
  <Paragraphs>25</Paragraphs>
  <ScaleCrop>false</ScaleCrop>
  <Company>Microsoft</Company>
  <LinksUpToDate>false</LinksUpToDate>
  <CharactersWithSpaces>12738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江苏有线泰州分公司分前端、乡镇站UPS</dc:title>
  <dc:creator>微软中国</dc:creator>
  <cp:lastModifiedBy>张婷婷</cp:lastModifiedBy>
  <cp:revision>3</cp:revision>
  <cp:lastPrinted>2021-07-16T07:11:00Z</cp:lastPrinted>
  <dcterms:created xsi:type="dcterms:W3CDTF">2024-08-30T01:35:00Z</dcterms:created>
  <dcterms:modified xsi:type="dcterms:W3CDTF">2024-09-02T01:06:00Z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35E438A6267746EE96CE157ACDE2D1A1_13</vt:lpwstr>
  </property>
</Properties>
</file>