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8DB" w:rsidRDefault="00DD2854" w:rsidP="00DD2854">
      <w:pPr>
        <w:widowControl/>
        <w:shd w:val="clear" w:color="auto" w:fill="FFFFFF"/>
        <w:spacing w:line="288" w:lineRule="auto"/>
        <w:jc w:val="center"/>
        <w:rPr>
          <w:rFonts w:ascii="宋体" w:hAnsi="宋体" w:cs="宋体"/>
          <w:b/>
          <w:bCs/>
          <w:sz w:val="36"/>
          <w:szCs w:val="36"/>
        </w:rPr>
      </w:pPr>
      <w:r>
        <w:rPr>
          <w:rFonts w:ascii="黑体" w:eastAsia="黑体" w:hAnsi="宋体" w:cs="宋体" w:hint="eastAsia"/>
          <w:kern w:val="0"/>
          <w:sz w:val="30"/>
          <w:szCs w:val="30"/>
          <w:shd w:val="clear" w:color="auto" w:fill="FFFFFF"/>
        </w:rPr>
        <w:t xml:space="preserve"> </w:t>
      </w: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rsidR="009418DB" w:rsidRDefault="00DD2854">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9418DB" w:rsidRDefault="009418DB">
      <w:pPr>
        <w:spacing w:line="288" w:lineRule="auto"/>
        <w:rPr>
          <w:rFonts w:ascii="宋体" w:hAnsi="宋体" w:cs="宋体"/>
          <w:sz w:val="24"/>
        </w:rPr>
      </w:pPr>
    </w:p>
    <w:p w:rsidR="009418DB" w:rsidRDefault="00DD2854">
      <w:pPr>
        <w:spacing w:line="288" w:lineRule="auto"/>
        <w:rPr>
          <w:rFonts w:ascii="宋体" w:hAnsi="宋体" w:cs="宋体"/>
          <w:sz w:val="24"/>
        </w:rPr>
      </w:pPr>
      <w:r>
        <w:rPr>
          <w:rFonts w:ascii="宋体" w:hAnsi="宋体" w:cs="宋体" w:hint="eastAsia"/>
          <w:sz w:val="24"/>
        </w:rPr>
        <w:t>江苏省广电有线信息网络股份有限公司盐城分公司：</w:t>
      </w:r>
    </w:p>
    <w:p w:rsidR="009418DB" w:rsidRDefault="00DD2854">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YC-CGXQD-2024006</w:t>
      </w:r>
      <w:r>
        <w:rPr>
          <w:rFonts w:ascii="宋体" w:hAnsi="宋体" w:cs="宋体" w:hint="eastAsia"/>
          <w:kern w:val="0"/>
          <w:sz w:val="24"/>
        </w:rPr>
        <w:t>”</w:t>
      </w:r>
      <w:r>
        <w:rPr>
          <w:rFonts w:ascii="宋体" w:hAnsi="宋体" w:cs="宋体"/>
          <w:kern w:val="0"/>
          <w:sz w:val="24"/>
        </w:rPr>
        <w:t xml:space="preserve"> </w:t>
      </w:r>
      <w:r>
        <w:rPr>
          <w:rFonts w:ascii="宋体" w:hAnsi="宋体" w:cs="宋体"/>
          <w:kern w:val="0"/>
          <w:sz w:val="24"/>
        </w:rPr>
        <w:t>江苏有线盐城分公司</w:t>
      </w:r>
      <w:r>
        <w:rPr>
          <w:rFonts w:ascii="宋体" w:hAnsi="宋体" w:cs="宋体" w:hint="eastAsia"/>
          <w:kern w:val="0"/>
          <w:sz w:val="24"/>
        </w:rPr>
        <w:t>政企客户用</w:t>
      </w:r>
      <w:r>
        <w:rPr>
          <w:rFonts w:ascii="宋体" w:hAnsi="宋体" w:cs="宋体" w:hint="eastAsia"/>
          <w:sz w:val="24"/>
        </w:rPr>
        <w:t>“云眼三期”原电信</w:t>
      </w:r>
      <w:r>
        <w:rPr>
          <w:rFonts w:ascii="宋体" w:hAnsi="宋体" w:cs="宋体" w:hint="eastAsia"/>
          <w:sz w:val="24"/>
        </w:rPr>
        <w:t>14</w:t>
      </w:r>
      <w:r>
        <w:rPr>
          <w:rFonts w:ascii="宋体" w:hAnsi="宋体" w:cs="宋体" w:hint="eastAsia"/>
          <w:sz w:val="24"/>
        </w:rPr>
        <w:t>处故障点位线路迁移增加设备</w:t>
      </w:r>
      <w:r>
        <w:rPr>
          <w:rFonts w:ascii="宋体" w:hAnsi="宋体" w:cs="宋体" w:hint="eastAsia"/>
          <w:kern w:val="0"/>
          <w:sz w:val="24"/>
        </w:rPr>
        <w:t>采购项目</w:t>
      </w:r>
      <w:proofErr w:type="gramStart"/>
      <w:r>
        <w:rPr>
          <w:rFonts w:ascii="宋体" w:hAnsi="宋体" w:cs="宋体" w:hint="eastAsia"/>
          <w:sz w:val="24"/>
        </w:rPr>
        <w:t>”</w:t>
      </w:r>
      <w:proofErr w:type="gramEnd"/>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江苏有线盐城分公司购置</w:t>
      </w:r>
      <w:r>
        <w:rPr>
          <w:rFonts w:ascii="宋体" w:hAnsi="宋体" w:cs="宋体" w:hint="eastAsia"/>
          <w:kern w:val="0"/>
          <w:sz w:val="24"/>
        </w:rPr>
        <w:t>政企客户用</w:t>
      </w:r>
      <w:r>
        <w:rPr>
          <w:rFonts w:ascii="宋体" w:hAnsi="宋体" w:cs="宋体" w:hint="eastAsia"/>
          <w:kern w:val="0"/>
          <w:sz w:val="24"/>
        </w:rPr>
        <w:t>“云眼三期”原电信</w:t>
      </w:r>
      <w:r>
        <w:rPr>
          <w:rFonts w:ascii="宋体" w:hAnsi="宋体" w:cs="宋体" w:hint="eastAsia"/>
          <w:kern w:val="0"/>
          <w:sz w:val="24"/>
        </w:rPr>
        <w:t>14</w:t>
      </w:r>
      <w:r>
        <w:rPr>
          <w:rFonts w:ascii="宋体" w:hAnsi="宋体" w:cs="宋体" w:hint="eastAsia"/>
          <w:kern w:val="0"/>
          <w:sz w:val="24"/>
        </w:rPr>
        <w:t>处故障点位线路迁移增加设备</w:t>
      </w:r>
      <w:r>
        <w:rPr>
          <w:rFonts w:ascii="宋体" w:hAnsi="宋体" w:cs="宋体" w:hint="eastAsia"/>
          <w:kern w:val="0"/>
          <w:sz w:val="24"/>
        </w:rPr>
        <w:t>并提供后续售后服务</w:t>
      </w:r>
      <w:r>
        <w:rPr>
          <w:rFonts w:ascii="宋体" w:hAnsi="宋体" w:cs="宋体" w:hint="eastAsia"/>
          <w:sz w:val="24"/>
        </w:rPr>
        <w:t>，详细配置及单价见下表：</w:t>
      </w:r>
    </w:p>
    <w:p w:rsidR="009418DB" w:rsidRDefault="00DD2854">
      <w:pPr>
        <w:spacing w:line="288" w:lineRule="auto"/>
        <w:ind w:firstLineChars="200" w:firstLine="480"/>
        <w:rPr>
          <w:rFonts w:ascii="宋体" w:hAnsi="宋体" w:cs="宋体"/>
          <w:sz w:val="24"/>
        </w:rPr>
      </w:pPr>
      <w:r>
        <w:rPr>
          <w:rFonts w:ascii="宋体" w:hAnsi="宋体" w:cs="宋体" w:hint="eastAsia"/>
          <w:sz w:val="24"/>
        </w:rPr>
        <w:t>报价：</w:t>
      </w:r>
    </w:p>
    <w:tbl>
      <w:tblPr>
        <w:tblW w:w="5000" w:type="pct"/>
        <w:tblLayout w:type="fixed"/>
        <w:tblLook w:val="04A0" w:firstRow="1" w:lastRow="0" w:firstColumn="1" w:lastColumn="0" w:noHBand="0" w:noVBand="1"/>
      </w:tblPr>
      <w:tblGrid>
        <w:gridCol w:w="639"/>
        <w:gridCol w:w="197"/>
        <w:gridCol w:w="1286"/>
        <w:gridCol w:w="1558"/>
        <w:gridCol w:w="708"/>
        <w:gridCol w:w="710"/>
        <w:gridCol w:w="773"/>
        <w:gridCol w:w="986"/>
        <w:gridCol w:w="1439"/>
      </w:tblGrid>
      <w:tr w:rsidR="009418DB">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b/>
                <w:bCs/>
                <w:kern w:val="0"/>
                <w:szCs w:val="21"/>
              </w:rPr>
            </w:pPr>
            <w:bookmarkStart w:id="1" w:name="_Hlk143761210"/>
            <w:r>
              <w:rPr>
                <w:rFonts w:ascii="宋体" w:hAnsi="宋体" w:cs="宋体" w:hint="eastAsia"/>
                <w:b/>
                <w:bCs/>
                <w:kern w:val="0"/>
                <w:szCs w:val="21"/>
              </w:rPr>
              <w:t>序号</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9" w:type="pct"/>
            <w:tcBorders>
              <w:top w:val="single" w:sz="4" w:space="0" w:color="000000"/>
              <w:left w:val="single" w:sz="4" w:space="0" w:color="000000"/>
              <w:bottom w:val="single" w:sz="4" w:space="0" w:color="000000"/>
              <w:right w:val="single" w:sz="4" w:space="0" w:color="000000"/>
            </w:tcBorders>
          </w:tcPr>
          <w:p w:rsidR="009418DB" w:rsidRDefault="00DD2854">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9418DB">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rsidR="009418DB" w:rsidRDefault="009418DB">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r>
      <w:tr w:rsidR="009418DB">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rsidR="009418DB" w:rsidRDefault="009418DB">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r>
      <w:tr w:rsidR="009418DB">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4"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b/>
                <w:bCs/>
                <w:kern w:val="0"/>
                <w:szCs w:val="21"/>
              </w:rPr>
            </w:pPr>
          </w:p>
        </w:tc>
        <w:tc>
          <w:tcPr>
            <w:tcW w:w="939" w:type="pct"/>
            <w:tcBorders>
              <w:top w:val="single" w:sz="4" w:space="0" w:color="000000"/>
              <w:left w:val="single" w:sz="4" w:space="0" w:color="000000"/>
              <w:bottom w:val="single" w:sz="4" w:space="0" w:color="000000"/>
              <w:right w:val="single" w:sz="4" w:space="0" w:color="000000"/>
            </w:tcBorders>
          </w:tcPr>
          <w:p w:rsidR="009418DB" w:rsidRDefault="009418DB">
            <w:pPr>
              <w:widowControl/>
              <w:spacing w:line="288" w:lineRule="auto"/>
              <w:jc w:val="center"/>
              <w:rPr>
                <w:rFonts w:ascii="宋体" w:hAnsi="宋体" w:cs="宋体"/>
                <w:kern w:val="0"/>
                <w:szCs w:val="21"/>
              </w:rPr>
            </w:pP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428" w:type="pct"/>
            <w:tcBorders>
              <w:top w:val="nil"/>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r>
      <w:tr w:rsidR="009418DB">
        <w:tc>
          <w:tcPr>
            <w:tcW w:w="504" w:type="pct"/>
            <w:gridSpan w:val="2"/>
            <w:tcBorders>
              <w:top w:val="single" w:sz="4" w:space="0" w:color="000000"/>
              <w:left w:val="single" w:sz="4" w:space="0" w:color="000000"/>
              <w:bottom w:val="single" w:sz="4" w:space="0" w:color="000000"/>
              <w:right w:val="single" w:sz="4" w:space="0" w:color="000000"/>
            </w:tcBorders>
          </w:tcPr>
          <w:p w:rsidR="009418DB" w:rsidRDefault="009418DB">
            <w:pPr>
              <w:widowControl/>
              <w:spacing w:line="288" w:lineRule="auto"/>
              <w:jc w:val="center"/>
              <w:rPr>
                <w:rFonts w:ascii="宋体" w:hAnsi="宋体" w:cs="宋体"/>
                <w:kern w:val="0"/>
                <w:szCs w:val="21"/>
              </w:rPr>
            </w:pPr>
          </w:p>
        </w:tc>
        <w:tc>
          <w:tcPr>
            <w:tcW w:w="2569"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DD2854">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418DB" w:rsidRDefault="009418DB">
            <w:pPr>
              <w:widowControl/>
              <w:spacing w:line="288" w:lineRule="auto"/>
              <w:jc w:val="center"/>
              <w:rPr>
                <w:rFonts w:ascii="宋体" w:hAnsi="宋体" w:cs="宋体"/>
                <w:kern w:val="0"/>
                <w:szCs w:val="21"/>
              </w:rPr>
            </w:pPr>
          </w:p>
        </w:tc>
      </w:tr>
      <w:bookmarkEnd w:id="1"/>
    </w:tbl>
    <w:p w:rsidR="009418DB" w:rsidRDefault="009418DB">
      <w:pPr>
        <w:wordWrap w:val="0"/>
        <w:spacing w:line="288" w:lineRule="auto"/>
        <w:jc w:val="right"/>
        <w:rPr>
          <w:rFonts w:ascii="宋体" w:hAnsi="宋体" w:cs="宋体"/>
          <w:sz w:val="24"/>
        </w:rPr>
      </w:pPr>
    </w:p>
    <w:p w:rsidR="009418DB" w:rsidRDefault="00DD2854">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9418DB" w:rsidRDefault="00DD2854">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9418DB" w:rsidRDefault="00DD2854">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9418DB" w:rsidRDefault="00DD2854">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9418DB" w:rsidRDefault="009418DB">
      <w:pPr>
        <w:spacing w:line="288" w:lineRule="auto"/>
        <w:rPr>
          <w:rFonts w:ascii="宋体" w:hAnsi="宋体" w:cs="宋体"/>
          <w:sz w:val="24"/>
        </w:rPr>
      </w:pPr>
    </w:p>
    <w:p w:rsidR="009418DB" w:rsidRDefault="00DD2854">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9418DB" w:rsidRDefault="009418DB">
      <w:pPr>
        <w:spacing w:line="288" w:lineRule="auto"/>
        <w:jc w:val="right"/>
        <w:rPr>
          <w:rFonts w:ascii="宋体" w:hAnsi="宋体" w:cs="宋体"/>
          <w:sz w:val="24"/>
        </w:rPr>
      </w:pPr>
    </w:p>
    <w:p w:rsidR="009418DB" w:rsidRDefault="009418DB">
      <w:pPr>
        <w:spacing w:line="288" w:lineRule="auto"/>
        <w:jc w:val="right"/>
        <w:rPr>
          <w:rFonts w:ascii="宋体" w:hAnsi="宋体" w:cs="宋体"/>
          <w:sz w:val="24"/>
        </w:rPr>
      </w:pPr>
    </w:p>
    <w:p w:rsidR="009418DB" w:rsidRDefault="009418DB">
      <w:pPr>
        <w:spacing w:line="288" w:lineRule="auto"/>
        <w:jc w:val="right"/>
        <w:rPr>
          <w:rFonts w:ascii="宋体" w:hAnsi="宋体" w:cs="宋体"/>
          <w:sz w:val="24"/>
        </w:rPr>
      </w:pPr>
    </w:p>
    <w:p w:rsidR="009418DB" w:rsidRDefault="009418DB">
      <w:pPr>
        <w:spacing w:line="288" w:lineRule="auto"/>
        <w:jc w:val="right"/>
        <w:rPr>
          <w:rFonts w:ascii="宋体" w:hAnsi="宋体" w:cs="宋体"/>
          <w:sz w:val="24"/>
        </w:rPr>
      </w:pPr>
    </w:p>
    <w:p w:rsidR="009418DB" w:rsidRDefault="009418DB">
      <w:pPr>
        <w:spacing w:line="288" w:lineRule="auto"/>
        <w:jc w:val="right"/>
        <w:rPr>
          <w:rFonts w:ascii="宋体" w:hAnsi="宋体" w:cs="宋体"/>
          <w:sz w:val="24"/>
        </w:rPr>
      </w:pPr>
    </w:p>
    <w:p w:rsidR="009418DB" w:rsidRDefault="009418DB">
      <w:pPr>
        <w:spacing w:line="288" w:lineRule="auto"/>
        <w:jc w:val="right"/>
        <w:rPr>
          <w:rFonts w:ascii="宋体" w:hAnsi="宋体" w:cs="宋体"/>
          <w:sz w:val="24"/>
        </w:rPr>
      </w:pPr>
    </w:p>
    <w:p w:rsidR="009418DB" w:rsidRDefault="009418DB">
      <w:pPr>
        <w:spacing w:line="288" w:lineRule="auto"/>
        <w:jc w:val="right"/>
        <w:rPr>
          <w:rFonts w:ascii="宋体" w:hAnsi="宋体" w:cs="宋体"/>
          <w:sz w:val="24"/>
        </w:rPr>
      </w:pPr>
    </w:p>
    <w:p w:rsidR="009418DB" w:rsidRDefault="009418DB">
      <w:pPr>
        <w:spacing w:line="288" w:lineRule="auto"/>
        <w:jc w:val="right"/>
        <w:rPr>
          <w:rFonts w:ascii="宋体" w:hAnsi="宋体" w:cs="宋体"/>
          <w:sz w:val="24"/>
        </w:rPr>
      </w:pPr>
    </w:p>
    <w:p w:rsidR="009418DB" w:rsidRDefault="009418DB">
      <w:pPr>
        <w:spacing w:line="288" w:lineRule="auto"/>
        <w:jc w:val="right"/>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DD2854">
      <w:pPr>
        <w:rPr>
          <w:rFonts w:ascii="宋体" w:hAnsi="宋体" w:cs="宋体"/>
          <w:sz w:val="24"/>
        </w:rPr>
      </w:pPr>
      <w:r>
        <w:rPr>
          <w:rFonts w:ascii="宋体" w:hAnsi="宋体" w:cs="宋体"/>
          <w:sz w:val="24"/>
        </w:rPr>
        <w:lastRenderedPageBreak/>
        <w:br w:type="page"/>
      </w:r>
    </w:p>
    <w:p w:rsidR="009418DB" w:rsidRDefault="009418DB">
      <w:pPr>
        <w:spacing w:line="288" w:lineRule="auto"/>
        <w:ind w:right="960"/>
        <w:rPr>
          <w:rFonts w:ascii="宋体" w:hAnsi="宋体" w:cs="宋体"/>
          <w:sz w:val="24"/>
        </w:rPr>
      </w:pPr>
    </w:p>
    <w:p w:rsidR="009418DB" w:rsidRDefault="00DD2854">
      <w:pPr>
        <w:spacing w:line="500" w:lineRule="exact"/>
        <w:jc w:val="center"/>
        <w:rPr>
          <w:rFonts w:ascii="宋体" w:hAnsi="宋体"/>
          <w:b/>
          <w:bCs/>
          <w:sz w:val="32"/>
          <w:szCs w:val="32"/>
        </w:rPr>
      </w:pPr>
      <w:r>
        <w:rPr>
          <w:rFonts w:ascii="宋体" w:hAnsi="宋体" w:hint="eastAsia"/>
          <w:b/>
          <w:bCs/>
          <w:sz w:val="32"/>
          <w:szCs w:val="32"/>
        </w:rPr>
        <w:t>投标授权函</w:t>
      </w:r>
    </w:p>
    <w:p w:rsidR="009418DB" w:rsidRDefault="009418DB">
      <w:pPr>
        <w:spacing w:line="520" w:lineRule="atLeast"/>
        <w:jc w:val="center"/>
        <w:rPr>
          <w:rFonts w:ascii="宋体" w:hAnsi="宋体"/>
          <w:sz w:val="44"/>
        </w:rPr>
      </w:pPr>
    </w:p>
    <w:p w:rsidR="009418DB" w:rsidRDefault="00DD2854">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9418DB" w:rsidRDefault="00DD2854">
      <w:pPr>
        <w:spacing w:line="288" w:lineRule="auto"/>
        <w:rPr>
          <w:rFonts w:ascii="宋体" w:hAnsi="宋体" w:cs="宋体"/>
          <w:sz w:val="24"/>
        </w:rPr>
      </w:pPr>
      <w:r>
        <w:rPr>
          <w:rFonts w:ascii="宋体" w:hAnsi="宋体" w:cs="宋体" w:hint="eastAsia"/>
          <w:sz w:val="24"/>
        </w:rPr>
        <w:t>特此委托。</w:t>
      </w:r>
    </w:p>
    <w:p w:rsidR="009418DB" w:rsidRDefault="00DD2854">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9418DB" w:rsidRDefault="00DD2854">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9418DB" w:rsidRDefault="009418DB">
      <w:pPr>
        <w:spacing w:line="288" w:lineRule="auto"/>
        <w:rPr>
          <w:rFonts w:ascii="宋体" w:hAnsi="宋体" w:cs="宋体"/>
          <w:sz w:val="24"/>
        </w:rPr>
      </w:pPr>
    </w:p>
    <w:p w:rsidR="009418DB" w:rsidRDefault="00DD285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9418DB" w:rsidRDefault="00DD2854">
      <w:pPr>
        <w:spacing w:line="288" w:lineRule="auto"/>
        <w:rPr>
          <w:rFonts w:ascii="宋体" w:hAnsi="宋体" w:cs="宋体"/>
          <w:sz w:val="24"/>
        </w:rPr>
      </w:pPr>
      <w:r>
        <w:rPr>
          <w:rFonts w:ascii="宋体" w:hAnsi="宋体" w:cs="宋体" w:hint="eastAsia"/>
          <w:sz w:val="24"/>
        </w:rPr>
        <w:t xml:space="preserve">                  </w:t>
      </w:r>
    </w:p>
    <w:p w:rsidR="009418DB" w:rsidRDefault="00DD285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9418DB" w:rsidRDefault="009418DB">
      <w:pPr>
        <w:spacing w:line="288" w:lineRule="auto"/>
        <w:rPr>
          <w:rFonts w:ascii="宋体" w:hAnsi="宋体" w:cs="宋体"/>
          <w:sz w:val="24"/>
        </w:rPr>
      </w:pPr>
    </w:p>
    <w:p w:rsidR="009418DB" w:rsidRDefault="009418DB">
      <w:pPr>
        <w:spacing w:line="288" w:lineRule="auto"/>
        <w:rPr>
          <w:rFonts w:ascii="宋体" w:hAnsi="宋体" w:cs="宋体"/>
          <w:sz w:val="24"/>
        </w:rPr>
      </w:pPr>
    </w:p>
    <w:p w:rsidR="009418DB" w:rsidRDefault="009418DB">
      <w:pPr>
        <w:spacing w:line="288" w:lineRule="auto"/>
        <w:rPr>
          <w:rFonts w:ascii="宋体" w:hAnsi="宋体" w:cs="宋体"/>
          <w:sz w:val="24"/>
        </w:rPr>
      </w:pPr>
    </w:p>
    <w:p w:rsidR="009418DB" w:rsidRDefault="009418DB">
      <w:pPr>
        <w:spacing w:line="288" w:lineRule="auto"/>
        <w:rPr>
          <w:rFonts w:ascii="宋体" w:hAnsi="宋体" w:cs="宋体"/>
          <w:sz w:val="24"/>
        </w:rPr>
      </w:pPr>
    </w:p>
    <w:p w:rsidR="009418DB" w:rsidRDefault="00DD2854">
      <w:pPr>
        <w:tabs>
          <w:tab w:val="left" w:pos="2730"/>
        </w:tabs>
        <w:rPr>
          <w:rFonts w:ascii="宋体" w:hAnsi="宋体"/>
          <w:b/>
          <w:sz w:val="28"/>
          <w:szCs w:val="28"/>
        </w:rPr>
      </w:pPr>
      <w:r>
        <w:rPr>
          <w:rFonts w:ascii="宋体" w:hAnsi="宋体" w:hint="eastAsia"/>
          <w:b/>
          <w:sz w:val="24"/>
        </w:rPr>
        <w:t>法定代表人及委托代理人身份证复印件粘贴处：</w:t>
      </w:r>
    </w:p>
    <w:p w:rsidR="009418DB" w:rsidRDefault="009418DB">
      <w:pPr>
        <w:tabs>
          <w:tab w:val="left" w:pos="2730"/>
        </w:tabs>
        <w:rPr>
          <w:rFonts w:ascii="宋体" w:hAnsi="宋体"/>
          <w:sz w:val="28"/>
          <w:szCs w:val="28"/>
        </w:rPr>
      </w:pPr>
    </w:p>
    <w:p w:rsidR="009418DB" w:rsidRDefault="009418DB">
      <w:pPr>
        <w:tabs>
          <w:tab w:val="left" w:pos="2730"/>
        </w:tabs>
        <w:rPr>
          <w:rFonts w:ascii="宋体" w:hAnsi="宋体"/>
          <w:sz w:val="28"/>
          <w:szCs w:val="28"/>
        </w:rPr>
      </w:pPr>
    </w:p>
    <w:p w:rsidR="009418DB" w:rsidRDefault="009418DB">
      <w:pPr>
        <w:tabs>
          <w:tab w:val="left" w:pos="2730"/>
        </w:tabs>
        <w:rPr>
          <w:rFonts w:ascii="宋体" w:hAnsi="宋体"/>
          <w:sz w:val="28"/>
          <w:szCs w:val="28"/>
        </w:rPr>
      </w:pPr>
    </w:p>
    <w:p w:rsidR="009418DB" w:rsidRDefault="009418DB">
      <w:pPr>
        <w:tabs>
          <w:tab w:val="left" w:pos="2730"/>
        </w:tabs>
        <w:rPr>
          <w:rFonts w:ascii="宋体" w:hAnsi="宋体"/>
          <w:sz w:val="28"/>
          <w:szCs w:val="28"/>
        </w:rPr>
      </w:pPr>
    </w:p>
    <w:p w:rsidR="009418DB" w:rsidRDefault="009418DB">
      <w:pPr>
        <w:tabs>
          <w:tab w:val="left" w:pos="2730"/>
        </w:tabs>
        <w:rPr>
          <w:rFonts w:ascii="宋体" w:hAnsi="宋体"/>
          <w:sz w:val="28"/>
          <w:szCs w:val="28"/>
        </w:rPr>
      </w:pPr>
    </w:p>
    <w:p w:rsidR="009418DB" w:rsidRDefault="009418DB">
      <w:pPr>
        <w:tabs>
          <w:tab w:val="left" w:pos="2730"/>
        </w:tabs>
        <w:rPr>
          <w:rFonts w:ascii="宋体" w:hAnsi="宋体"/>
          <w:sz w:val="28"/>
          <w:szCs w:val="28"/>
        </w:rPr>
      </w:pPr>
    </w:p>
    <w:p w:rsidR="009418DB" w:rsidRDefault="009418DB">
      <w:pPr>
        <w:tabs>
          <w:tab w:val="left" w:pos="2730"/>
        </w:tabs>
        <w:rPr>
          <w:rFonts w:ascii="宋体" w:hAnsi="宋体"/>
          <w:sz w:val="28"/>
          <w:szCs w:val="28"/>
        </w:rPr>
      </w:pPr>
    </w:p>
    <w:p w:rsidR="009418DB" w:rsidRDefault="009418DB">
      <w:pPr>
        <w:tabs>
          <w:tab w:val="left" w:pos="2730"/>
        </w:tabs>
        <w:rPr>
          <w:rFonts w:ascii="宋体" w:hAnsi="宋体"/>
          <w:sz w:val="28"/>
          <w:szCs w:val="28"/>
        </w:rPr>
      </w:pPr>
    </w:p>
    <w:p w:rsidR="009418DB" w:rsidRDefault="009418DB">
      <w:pPr>
        <w:tabs>
          <w:tab w:val="left" w:pos="2730"/>
        </w:tabs>
        <w:rPr>
          <w:rFonts w:ascii="宋体" w:hAnsi="宋体"/>
          <w:sz w:val="28"/>
          <w:szCs w:val="28"/>
        </w:rPr>
      </w:pPr>
    </w:p>
    <w:p w:rsidR="009418DB" w:rsidRDefault="00DD2854">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9418DB" w:rsidRDefault="00DD2854">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9418DB" w:rsidRDefault="00DD2854">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9418DB" w:rsidRDefault="00DD2854">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9418DB" w:rsidRDefault="00DD2854">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9418DB" w:rsidRDefault="00DD2854">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9418DB" w:rsidRDefault="00DD2854">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、我方保证：严格遵守《盐城市市场廉政准入规定（试行）》的各项规定。我方响应文件提供的所有资料真实、有效，如有不实，我方将放弃中标的权利，并承担由此产生的责任。</w:t>
      </w:r>
    </w:p>
    <w:p w:rsidR="009418DB" w:rsidRDefault="00DD2854">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9418DB" w:rsidRDefault="00DD2854">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9418DB" w:rsidRDefault="009418DB">
      <w:pPr>
        <w:spacing w:line="288" w:lineRule="auto"/>
        <w:rPr>
          <w:rFonts w:ascii="宋体" w:hAnsi="宋体" w:cs="宋体"/>
          <w:sz w:val="24"/>
        </w:rPr>
      </w:pPr>
    </w:p>
    <w:p w:rsidR="009418DB" w:rsidRDefault="009418DB">
      <w:pPr>
        <w:spacing w:line="288" w:lineRule="auto"/>
        <w:rPr>
          <w:rFonts w:ascii="宋体" w:hAnsi="宋体" w:cs="宋体"/>
          <w:sz w:val="24"/>
        </w:rPr>
      </w:pPr>
    </w:p>
    <w:p w:rsidR="009418DB" w:rsidRDefault="00DD2854">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（盖章）</w:t>
      </w:r>
    </w:p>
    <w:p w:rsidR="009418DB" w:rsidRDefault="00DD2854">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9418DB" w:rsidRDefault="00DD2854">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9418DB" w:rsidRDefault="00DD2854">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9418DB" w:rsidRDefault="009418DB">
      <w:pPr>
        <w:spacing w:line="288" w:lineRule="auto"/>
        <w:rPr>
          <w:rFonts w:ascii="宋体" w:hAnsi="宋体" w:cs="宋体"/>
          <w:sz w:val="24"/>
        </w:rPr>
      </w:pPr>
    </w:p>
    <w:p w:rsidR="009418DB" w:rsidRDefault="009418DB">
      <w:pPr>
        <w:spacing w:line="288" w:lineRule="auto"/>
        <w:rPr>
          <w:rFonts w:ascii="宋体" w:hAnsi="宋体" w:cs="宋体"/>
          <w:sz w:val="24"/>
        </w:rPr>
      </w:pPr>
    </w:p>
    <w:p w:rsidR="009418DB" w:rsidRDefault="009418DB">
      <w:pPr>
        <w:spacing w:line="288" w:lineRule="auto"/>
        <w:rPr>
          <w:rFonts w:ascii="宋体" w:hAnsi="宋体" w:cs="宋体"/>
          <w:sz w:val="24"/>
        </w:rPr>
      </w:pPr>
    </w:p>
    <w:p w:rsidR="009418DB" w:rsidRDefault="009418DB">
      <w:pPr>
        <w:spacing w:line="288" w:lineRule="auto"/>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DD2854">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9418DB" w:rsidRDefault="009418DB">
      <w:pPr>
        <w:spacing w:beforeLines="50" w:before="156" w:afterLines="50" w:after="156" w:line="360" w:lineRule="auto"/>
        <w:jc w:val="center"/>
        <w:rPr>
          <w:rFonts w:eastAsia="新宋体"/>
        </w:rPr>
      </w:pPr>
    </w:p>
    <w:p w:rsidR="009418DB" w:rsidRDefault="00DD2854">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9418DB" w:rsidRDefault="009418DB">
      <w:pPr>
        <w:spacing w:line="288" w:lineRule="auto"/>
        <w:rPr>
          <w:rFonts w:ascii="宋体" w:hAnsi="宋体" w:cs="宋体"/>
          <w:sz w:val="24"/>
        </w:rPr>
      </w:pPr>
    </w:p>
    <w:p w:rsidR="009418DB" w:rsidRDefault="00DD2854">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9418DB" w:rsidRDefault="00DD2854">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sz w:val="24"/>
          <w:u w:val="single"/>
        </w:rPr>
        <w:t xml:space="preserve"> 3 </w:t>
      </w:r>
      <w:r>
        <w:rPr>
          <w:rFonts w:ascii="宋体" w:hAnsi="宋体" w:cs="宋体" w:hint="eastAsia"/>
          <w:sz w:val="24"/>
        </w:rPr>
        <w:t>年；</w:t>
      </w:r>
    </w:p>
    <w:p w:rsidR="009418DB" w:rsidRDefault="00DD2854">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9418DB" w:rsidRDefault="00DD2854">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9418DB" w:rsidRDefault="00DD2854">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9418DB" w:rsidRDefault="00DD2854">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rsidR="009418DB" w:rsidRDefault="00DD2854">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9418DB" w:rsidRDefault="00DD2854">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rsidR="009418DB" w:rsidRDefault="00DD2854">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9418DB" w:rsidRDefault="009418DB">
      <w:pPr>
        <w:spacing w:line="360" w:lineRule="auto"/>
        <w:rPr>
          <w:rFonts w:ascii="宋体" w:hAnsi="宋体" w:cs="宋体"/>
          <w:sz w:val="24"/>
        </w:rPr>
      </w:pPr>
    </w:p>
    <w:p w:rsidR="009418DB" w:rsidRDefault="009418DB">
      <w:pPr>
        <w:spacing w:line="360" w:lineRule="auto"/>
        <w:rPr>
          <w:rFonts w:ascii="宋体" w:hAnsi="宋体" w:cs="宋体"/>
          <w:sz w:val="24"/>
        </w:rPr>
      </w:pPr>
    </w:p>
    <w:p w:rsidR="009418DB" w:rsidRDefault="00DD2854">
      <w:pPr>
        <w:spacing w:line="360" w:lineRule="auto"/>
        <w:ind w:firstLineChars="1600" w:firstLine="3840"/>
        <w:rPr>
          <w:rFonts w:ascii="宋体" w:hAnsi="宋体" w:cs="宋体"/>
          <w:sz w:val="24"/>
        </w:rPr>
      </w:pPr>
      <w:r>
        <w:rPr>
          <w:rFonts w:ascii="宋体" w:hAnsi="宋体" w:cs="宋体" w:hint="eastAsia"/>
          <w:sz w:val="24"/>
        </w:rPr>
        <w:t>投标人（盖章）：</w:t>
      </w:r>
    </w:p>
    <w:p w:rsidR="009418DB" w:rsidRDefault="00DD2854">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9418DB" w:rsidRDefault="00DD2854">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hint="eastAsia"/>
          <w:sz w:val="24"/>
        </w:rPr>
        <w:t>4</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9418DB">
      <w:pPr>
        <w:spacing w:line="288" w:lineRule="auto"/>
        <w:ind w:right="960"/>
        <w:rPr>
          <w:rFonts w:ascii="宋体" w:hAnsi="宋体" w:cs="宋体"/>
          <w:sz w:val="24"/>
        </w:rPr>
      </w:pPr>
    </w:p>
    <w:p w:rsidR="009418DB" w:rsidRDefault="00DD2854">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rsidR="009418DB" w:rsidRDefault="00DD2854">
      <w:pPr>
        <w:rPr>
          <w:rFonts w:eastAsia="方正小标宋简体"/>
        </w:rPr>
      </w:pPr>
      <w:r>
        <w:rPr>
          <w:rFonts w:ascii="方正小标宋简体" w:eastAsia="方正小标宋简体" w:hAnsi="方正小标宋简体" w:hint="eastAsia"/>
          <w:sz w:val="36"/>
          <w:szCs w:val="36"/>
        </w:rPr>
        <w:t>1</w:t>
      </w:r>
      <w:r>
        <w:rPr>
          <w:rFonts w:ascii="方正小标宋简体" w:eastAsia="方正小标宋简体" w:hAnsi="方正小标宋简体" w:hint="eastAsia"/>
          <w:sz w:val="36"/>
          <w:szCs w:val="36"/>
        </w:rPr>
        <w:t>、光纤收发器</w:t>
      </w:r>
    </w:p>
    <w:p w:rsidR="009418DB" w:rsidRDefault="00DD2854">
      <w:pPr>
        <w:pStyle w:val="20"/>
        <w:spacing w:line="360" w:lineRule="auto"/>
        <w:ind w:left="839" w:firstLineChars="0" w:firstLine="0"/>
        <w:rPr>
          <w:rFonts w:ascii="宋体" w:hAnsi="宋体" w:cs="宋体"/>
          <w:sz w:val="24"/>
        </w:rPr>
      </w:pPr>
      <w:r>
        <w:rPr>
          <w:rFonts w:ascii="宋体" w:hAnsi="宋体" w:cs="宋体"/>
          <w:sz w:val="24"/>
        </w:rPr>
        <w:t>【基本规格】</w:t>
      </w:r>
    </w:p>
    <w:p w:rsidR="009418DB" w:rsidRDefault="009418DB">
      <w:pPr>
        <w:pStyle w:val="20"/>
        <w:spacing w:line="360" w:lineRule="auto"/>
        <w:ind w:left="839" w:firstLineChars="0" w:firstLine="0"/>
        <w:rPr>
          <w:rFonts w:ascii="宋体" w:hAnsi="宋体" w:cs="宋体"/>
          <w:sz w:val="24"/>
        </w:rPr>
      </w:pPr>
    </w:p>
    <w:p w:rsidR="009418DB" w:rsidRDefault="00DD2854">
      <w:pPr>
        <w:ind w:firstLineChars="200" w:firstLine="420"/>
      </w:pPr>
      <w:r>
        <w:rPr>
          <w:rFonts w:hint="eastAsia"/>
        </w:rPr>
        <w:t>符合</w:t>
      </w:r>
      <w:r>
        <w:rPr>
          <w:rFonts w:hint="eastAsia"/>
        </w:rPr>
        <w:t xml:space="preserve">IEEE 802.3,802.3u, 10/l00BASE-T </w:t>
      </w:r>
      <w:r>
        <w:rPr>
          <w:rFonts w:hint="eastAsia"/>
        </w:rPr>
        <w:t>和</w:t>
      </w:r>
      <w:r>
        <w:rPr>
          <w:rFonts w:hint="eastAsia"/>
        </w:rPr>
        <w:t xml:space="preserve"> 100BASE-FX </w:t>
      </w:r>
      <w:r>
        <w:rPr>
          <w:rFonts w:hint="eastAsia"/>
        </w:rPr>
        <w:t>标准</w:t>
      </w:r>
    </w:p>
    <w:p w:rsidR="009418DB" w:rsidRDefault="00DD2854">
      <w:pPr>
        <w:ind w:firstLineChars="200" w:firstLine="420"/>
      </w:pPr>
      <w:r>
        <w:rPr>
          <w:rFonts w:hint="eastAsia"/>
        </w:rPr>
        <w:t>1</w:t>
      </w:r>
      <w:r>
        <w:rPr>
          <w:rFonts w:hint="eastAsia"/>
        </w:rPr>
        <w:t>个</w:t>
      </w:r>
      <w:r>
        <w:rPr>
          <w:rFonts w:hint="eastAsia"/>
        </w:rPr>
        <w:t>10BASE-T/100BASE-TX</w:t>
      </w:r>
      <w:r>
        <w:rPr>
          <w:rFonts w:hint="eastAsia"/>
        </w:rPr>
        <w:t>端口</w:t>
      </w:r>
      <w:r>
        <w:rPr>
          <w:rFonts w:hint="eastAsia"/>
        </w:rPr>
        <w:t>(RJ45</w:t>
      </w:r>
      <w:r>
        <w:rPr>
          <w:rFonts w:hint="eastAsia"/>
        </w:rPr>
        <w:t>连接器</w:t>
      </w:r>
      <w:r>
        <w:rPr>
          <w:rFonts w:hint="eastAsia"/>
        </w:rPr>
        <w:t>)</w:t>
      </w:r>
      <w:r>
        <w:rPr>
          <w:rFonts w:hint="eastAsia"/>
        </w:rPr>
        <w:t>，</w:t>
      </w:r>
      <w:r>
        <w:rPr>
          <w:rFonts w:hint="eastAsia"/>
        </w:rPr>
        <w:t>1</w:t>
      </w:r>
      <w:r>
        <w:rPr>
          <w:rFonts w:hint="eastAsia"/>
        </w:rPr>
        <w:t>个</w:t>
      </w:r>
      <w:r>
        <w:rPr>
          <w:rFonts w:hint="eastAsia"/>
        </w:rPr>
        <w:t>100BASE-FX</w:t>
      </w:r>
      <w:r>
        <w:rPr>
          <w:rFonts w:hint="eastAsia"/>
        </w:rPr>
        <w:t>光纤端口</w:t>
      </w:r>
      <w:r>
        <w:rPr>
          <w:rFonts w:hint="eastAsia"/>
        </w:rPr>
        <w:t>(SC/FC/SFP</w:t>
      </w:r>
      <w:r>
        <w:rPr>
          <w:rFonts w:hint="eastAsia"/>
        </w:rPr>
        <w:t>连接器</w:t>
      </w:r>
      <w:r>
        <w:rPr>
          <w:rFonts w:hint="eastAsia"/>
        </w:rPr>
        <w:t>)</w:t>
      </w:r>
    </w:p>
    <w:p w:rsidR="009418DB" w:rsidRDefault="00DD2854">
      <w:pPr>
        <w:ind w:firstLineChars="200" w:firstLine="420"/>
      </w:pPr>
      <w:r>
        <w:rPr>
          <w:rFonts w:hint="eastAsia"/>
        </w:rPr>
        <w:t>10/100 Mbps</w:t>
      </w:r>
      <w:r>
        <w:rPr>
          <w:rFonts w:hint="eastAsia"/>
        </w:rPr>
        <w:t>传输速率</w:t>
      </w:r>
    </w:p>
    <w:p w:rsidR="009418DB" w:rsidRDefault="00DD2854">
      <w:pPr>
        <w:ind w:firstLineChars="200" w:firstLine="420"/>
      </w:pPr>
      <w:r>
        <w:rPr>
          <w:rFonts w:hint="eastAsia"/>
        </w:rPr>
        <w:t>双绞线极性检测及自动纠正</w:t>
      </w:r>
    </w:p>
    <w:p w:rsidR="009418DB" w:rsidRDefault="00DD2854">
      <w:pPr>
        <w:ind w:firstLineChars="200" w:firstLine="420"/>
      </w:pPr>
      <w:r>
        <w:rPr>
          <w:rFonts w:hint="eastAsia"/>
        </w:rPr>
        <w:t>支持光纤传输距离</w:t>
      </w:r>
      <w:r>
        <w:rPr>
          <w:rFonts w:hint="eastAsia"/>
        </w:rPr>
        <w:t xml:space="preserve"> </w:t>
      </w:r>
      <w:r>
        <w:rPr>
          <w:rFonts w:hint="eastAsia"/>
        </w:rPr>
        <w:t>20Km</w:t>
      </w:r>
    </w:p>
    <w:p w:rsidR="009418DB" w:rsidRDefault="00DD2854">
      <w:pPr>
        <w:ind w:firstLineChars="200" w:firstLine="420"/>
      </w:pPr>
      <w:r>
        <w:rPr>
          <w:rFonts w:hint="eastAsia"/>
        </w:rPr>
        <w:t>LED</w:t>
      </w:r>
      <w:r>
        <w:rPr>
          <w:rFonts w:hint="eastAsia"/>
        </w:rPr>
        <w:t>状态指示灯指示电源和数据接收</w:t>
      </w:r>
    </w:p>
    <w:p w:rsidR="009418DB" w:rsidRDefault="009418DB">
      <w:pPr>
        <w:rPr>
          <w:rFonts w:ascii="方正小标宋简体" w:eastAsia="方正小标宋简体" w:hAnsi="方正小标宋简体"/>
          <w:sz w:val="36"/>
          <w:szCs w:val="36"/>
        </w:rPr>
      </w:pPr>
    </w:p>
    <w:p w:rsidR="009418DB" w:rsidRDefault="00DD2854">
      <w:pP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、交换机</w:t>
      </w:r>
    </w:p>
    <w:p w:rsidR="009418DB" w:rsidRDefault="00DD2854">
      <w:pPr>
        <w:ind w:firstLineChars="200" w:firstLine="480"/>
      </w:pPr>
      <w:r>
        <w:rPr>
          <w:rFonts w:ascii="宋体" w:hAnsi="宋体" w:cs="宋体" w:hint="eastAsia"/>
          <w:sz w:val="24"/>
        </w:rPr>
        <w:t xml:space="preserve"> </w:t>
      </w:r>
      <w:r>
        <w:rPr>
          <w:rFonts w:hint="eastAsia"/>
        </w:rPr>
        <w:t>10/100 Mbps</w:t>
      </w:r>
      <w:r>
        <w:rPr>
          <w:rFonts w:hint="eastAsia"/>
        </w:rPr>
        <w:t>传输速率</w:t>
      </w:r>
    </w:p>
    <w:p w:rsidR="009418DB" w:rsidRDefault="009418DB" w:rsidP="00DD2854">
      <w:pPr>
        <w:pStyle w:val="20"/>
        <w:numPr>
          <w:ilvl w:val="255"/>
          <w:numId w:val="0"/>
        </w:numPr>
        <w:spacing w:line="360" w:lineRule="auto"/>
        <w:rPr>
          <w:rFonts w:ascii="宋体" w:hAnsi="宋体" w:cs="宋体"/>
          <w:sz w:val="24"/>
        </w:rPr>
      </w:pPr>
    </w:p>
    <w:sectPr w:rsidR="00941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MDJkMWY0NzMwOTMyNjM3YWM1MjE4YWZjMjliZmIifQ=="/>
  </w:docVars>
  <w:rsids>
    <w:rsidRoot w:val="6F4F6521"/>
    <w:rsid w:val="00041676"/>
    <w:rsid w:val="00055166"/>
    <w:rsid w:val="00074752"/>
    <w:rsid w:val="000858FF"/>
    <w:rsid w:val="000953CC"/>
    <w:rsid w:val="000D0111"/>
    <w:rsid w:val="000F3C94"/>
    <w:rsid w:val="000F4DDA"/>
    <w:rsid w:val="00113A80"/>
    <w:rsid w:val="001548CE"/>
    <w:rsid w:val="00161C94"/>
    <w:rsid w:val="001651D9"/>
    <w:rsid w:val="00197310"/>
    <w:rsid w:val="001C2B53"/>
    <w:rsid w:val="001E4B45"/>
    <w:rsid w:val="00227F5E"/>
    <w:rsid w:val="002645D6"/>
    <w:rsid w:val="00285DB1"/>
    <w:rsid w:val="00291500"/>
    <w:rsid w:val="00315365"/>
    <w:rsid w:val="003171C6"/>
    <w:rsid w:val="00317C8F"/>
    <w:rsid w:val="00327C6E"/>
    <w:rsid w:val="00356E56"/>
    <w:rsid w:val="00382025"/>
    <w:rsid w:val="003871CD"/>
    <w:rsid w:val="003A1C04"/>
    <w:rsid w:val="003B3A96"/>
    <w:rsid w:val="003C4544"/>
    <w:rsid w:val="003D164D"/>
    <w:rsid w:val="004528DF"/>
    <w:rsid w:val="004812DB"/>
    <w:rsid w:val="0049464A"/>
    <w:rsid w:val="004C5662"/>
    <w:rsid w:val="005046AC"/>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46973"/>
    <w:rsid w:val="00757B67"/>
    <w:rsid w:val="007A4332"/>
    <w:rsid w:val="00845918"/>
    <w:rsid w:val="00872FBB"/>
    <w:rsid w:val="00873A83"/>
    <w:rsid w:val="008E5EF1"/>
    <w:rsid w:val="008E5FB0"/>
    <w:rsid w:val="00935595"/>
    <w:rsid w:val="009418DB"/>
    <w:rsid w:val="0094722A"/>
    <w:rsid w:val="00951266"/>
    <w:rsid w:val="009A125B"/>
    <w:rsid w:val="009C1B95"/>
    <w:rsid w:val="009F5DBA"/>
    <w:rsid w:val="009F78D0"/>
    <w:rsid w:val="00A11F73"/>
    <w:rsid w:val="00A33635"/>
    <w:rsid w:val="00A35D69"/>
    <w:rsid w:val="00A5457D"/>
    <w:rsid w:val="00A91E24"/>
    <w:rsid w:val="00A9588E"/>
    <w:rsid w:val="00AA1C25"/>
    <w:rsid w:val="00AE4B61"/>
    <w:rsid w:val="00AF14D5"/>
    <w:rsid w:val="00B37FF5"/>
    <w:rsid w:val="00BD2474"/>
    <w:rsid w:val="00BF0D8D"/>
    <w:rsid w:val="00BF0EDF"/>
    <w:rsid w:val="00C46BF0"/>
    <w:rsid w:val="00C503D0"/>
    <w:rsid w:val="00C51D91"/>
    <w:rsid w:val="00C521E5"/>
    <w:rsid w:val="00C62B9A"/>
    <w:rsid w:val="00C74D57"/>
    <w:rsid w:val="00CB6A43"/>
    <w:rsid w:val="00CD213F"/>
    <w:rsid w:val="00CD6CE3"/>
    <w:rsid w:val="00D703CE"/>
    <w:rsid w:val="00D8380B"/>
    <w:rsid w:val="00DA00A6"/>
    <w:rsid w:val="00DA5A94"/>
    <w:rsid w:val="00DD2854"/>
    <w:rsid w:val="00DE21ED"/>
    <w:rsid w:val="00DE58C8"/>
    <w:rsid w:val="00DF0456"/>
    <w:rsid w:val="00E16263"/>
    <w:rsid w:val="00E27F8E"/>
    <w:rsid w:val="00E31E2A"/>
    <w:rsid w:val="00E65EC0"/>
    <w:rsid w:val="00E66358"/>
    <w:rsid w:val="00E85E5C"/>
    <w:rsid w:val="00F4577B"/>
    <w:rsid w:val="00F72DE4"/>
    <w:rsid w:val="00FB64A9"/>
    <w:rsid w:val="0AB76CAC"/>
    <w:rsid w:val="12266ED0"/>
    <w:rsid w:val="134D091E"/>
    <w:rsid w:val="137427D5"/>
    <w:rsid w:val="15C763E0"/>
    <w:rsid w:val="17816799"/>
    <w:rsid w:val="1F254FBA"/>
    <w:rsid w:val="260B17FB"/>
    <w:rsid w:val="2F5D1389"/>
    <w:rsid w:val="3D9077EA"/>
    <w:rsid w:val="41630D72"/>
    <w:rsid w:val="4D4C7B74"/>
    <w:rsid w:val="56CD45E6"/>
    <w:rsid w:val="58C221CE"/>
    <w:rsid w:val="668B7ACB"/>
    <w:rsid w:val="67B61712"/>
    <w:rsid w:val="6F4F6521"/>
    <w:rsid w:val="71264513"/>
    <w:rsid w:val="77F2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852DFA-2E65-426E-AEBE-69C29355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autoRedefine/>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autoRedefine/>
    <w:qFormat/>
    <w:pPr>
      <w:tabs>
        <w:tab w:val="center" w:pos="4153"/>
        <w:tab w:val="right" w:pos="8306"/>
      </w:tabs>
      <w:snapToGrid w:val="0"/>
      <w:jc w:val="left"/>
    </w:pPr>
    <w:rPr>
      <w:sz w:val="18"/>
      <w:szCs w:val="18"/>
    </w:rPr>
  </w:style>
  <w:style w:type="paragraph" w:styleId="a5">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autoRedefine/>
    <w:uiPriority w:val="9"/>
    <w:qFormat/>
    <w:rPr>
      <w:rFonts w:ascii="DejaVu Sans" w:eastAsia="方正黑体_GBK" w:hAnsi="DejaVu Sans"/>
      <w:b/>
      <w:kern w:val="2"/>
      <w:sz w:val="32"/>
      <w:szCs w:val="22"/>
    </w:rPr>
  </w:style>
  <w:style w:type="character" w:customStyle="1" w:styleId="3Char">
    <w:name w:val="标题 3 Char"/>
    <w:basedOn w:val="a0"/>
    <w:link w:val="3"/>
    <w:autoRedefine/>
    <w:uiPriority w:val="9"/>
    <w:qFormat/>
    <w:rPr>
      <w:b/>
      <w:bCs/>
      <w:kern w:val="2"/>
      <w:sz w:val="32"/>
      <w:szCs w:val="32"/>
    </w:rPr>
  </w:style>
  <w:style w:type="character" w:customStyle="1" w:styleId="Char">
    <w:name w:val="正文文本 Char"/>
    <w:basedOn w:val="a0"/>
    <w:link w:val="a3"/>
    <w:autoRedefine/>
    <w:uiPriority w:val="99"/>
    <w:qFormat/>
    <w:rPr>
      <w:kern w:val="2"/>
      <w:sz w:val="21"/>
      <w:szCs w:val="22"/>
    </w:rPr>
  </w:style>
  <w:style w:type="paragraph" w:customStyle="1" w:styleId="10">
    <w:name w:val="列表段落1"/>
    <w:basedOn w:val="a"/>
    <w:autoRedefine/>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autoRedefine/>
    <w:qFormat/>
    <w:rPr>
      <w:rFonts w:ascii="Times New Roman" w:eastAsia="宋体" w:hAnsi="Times New Roman" w:cs="Times New Roman"/>
      <w:kern w:val="2"/>
      <w:sz w:val="18"/>
      <w:szCs w:val="18"/>
    </w:rPr>
  </w:style>
  <w:style w:type="character" w:customStyle="1" w:styleId="Char0">
    <w:name w:val="页脚 Char"/>
    <w:basedOn w:val="a0"/>
    <w:link w:val="a4"/>
    <w:autoRedefine/>
    <w:qFormat/>
    <w:rPr>
      <w:rFonts w:ascii="Times New Roman" w:eastAsia="宋体" w:hAnsi="Times New Roman" w:cs="Times New Roman"/>
      <w:kern w:val="2"/>
      <w:sz w:val="18"/>
      <w:szCs w:val="18"/>
    </w:rPr>
  </w:style>
  <w:style w:type="character" w:customStyle="1" w:styleId="1Char">
    <w:name w:val="标题 1 Char"/>
    <w:basedOn w:val="a0"/>
    <w:link w:val="1"/>
    <w:autoRedefine/>
    <w:uiPriority w:val="9"/>
    <w:qFormat/>
    <w:rPr>
      <w:b/>
      <w:bCs/>
      <w:kern w:val="44"/>
      <w:sz w:val="44"/>
      <w:szCs w:val="44"/>
    </w:rPr>
  </w:style>
  <w:style w:type="paragraph" w:customStyle="1" w:styleId="20">
    <w:name w:val="列表段落2"/>
    <w:basedOn w:val="a"/>
    <w:autoRedefine/>
    <w:uiPriority w:val="34"/>
    <w:qFormat/>
    <w:pPr>
      <w:ind w:firstLineChars="200" w:firstLine="420"/>
    </w:pPr>
    <w:rPr>
      <w:rFonts w:asciiTheme="minorHAnsi" w:eastAsiaTheme="minorEastAsia" w:hAnsiTheme="minorHAnsi" w:cstheme="minorBidi"/>
      <w:szCs w:val="22"/>
    </w:rPr>
  </w:style>
  <w:style w:type="paragraph" w:customStyle="1" w:styleId="11">
    <w:name w:val="修订1"/>
    <w:autoRedefine/>
    <w:hidden/>
    <w:uiPriority w:val="99"/>
    <w:unhideWhenUsed/>
    <w:qFormat/>
    <w:rPr>
      <w:kern w:val="2"/>
      <w:sz w:val="21"/>
      <w:szCs w:val="24"/>
    </w:rPr>
  </w:style>
  <w:style w:type="character" w:customStyle="1" w:styleId="wf-form-textarea">
    <w:name w:val="wf-form-textarea"/>
    <w:basedOn w:val="a0"/>
    <w:qFormat/>
  </w:style>
  <w:style w:type="paragraph" w:customStyle="1" w:styleId="21">
    <w:name w:val="修订2"/>
    <w:autoRedefine/>
    <w:hidden/>
    <w:uiPriority w:val="99"/>
    <w:unhideWhenUsed/>
    <w:qFormat/>
    <w:rPr>
      <w:kern w:val="2"/>
      <w:sz w:val="21"/>
      <w:szCs w:val="24"/>
    </w:rPr>
  </w:style>
  <w:style w:type="paragraph" w:styleId="a6">
    <w:name w:val="Balloon Text"/>
    <w:basedOn w:val="a"/>
    <w:link w:val="Char2"/>
    <w:rsid w:val="00DD2854"/>
    <w:rPr>
      <w:sz w:val="18"/>
      <w:szCs w:val="18"/>
    </w:rPr>
  </w:style>
  <w:style w:type="character" w:customStyle="1" w:styleId="Char2">
    <w:name w:val="批注框文本 Char"/>
    <w:basedOn w:val="a0"/>
    <w:link w:val="a6"/>
    <w:rsid w:val="00DD28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cp:lastPrinted>2024-02-28T09:10:00Z</cp:lastPrinted>
  <dcterms:created xsi:type="dcterms:W3CDTF">2024-03-04T00:53:00Z</dcterms:created>
  <dcterms:modified xsi:type="dcterms:W3CDTF">2024-03-04T00:53:00Z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916F444C125E4C50BA116000CA230515_13</vt:lpwstr>
  </property>
  <property fmtid="{D5CDD505-2E9C-101B-9397-08002B2CF9AE}" pid="4" name="KSOSaveFontToCloudKey">
    <vt:lpwstr>228717641_cloud</vt:lpwstr>
  </property>
</Properties>
</file>