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A92CE">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1DE751E4">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2C190165">
      <w:pPr>
        <w:spacing w:line="288" w:lineRule="auto"/>
        <w:rPr>
          <w:rFonts w:ascii="宋体" w:hAnsi="宋体" w:cs="宋体"/>
          <w:sz w:val="24"/>
        </w:rPr>
      </w:pPr>
    </w:p>
    <w:p w14:paraId="6C90FD57">
      <w:pPr>
        <w:spacing w:line="288" w:lineRule="auto"/>
        <w:rPr>
          <w:rFonts w:ascii="宋体" w:hAnsi="宋体" w:cs="宋体"/>
          <w:sz w:val="24"/>
        </w:rPr>
      </w:pPr>
      <w:r>
        <w:rPr>
          <w:rFonts w:hint="eastAsia" w:ascii="宋体" w:hAnsi="宋体" w:cs="宋体"/>
          <w:sz w:val="24"/>
        </w:rPr>
        <w:t>江苏</w:t>
      </w:r>
      <w:r>
        <w:rPr>
          <w:rFonts w:hint="eastAsia" w:ascii="宋体" w:hAnsi="宋体" w:cs="宋体"/>
          <w:sz w:val="24"/>
          <w:lang w:val="en-US" w:eastAsia="zh-CN"/>
        </w:rPr>
        <w:t>有线网络发展有限责任公司阜宁分公司</w:t>
      </w:r>
      <w:r>
        <w:rPr>
          <w:rFonts w:hint="eastAsia" w:ascii="宋体" w:hAnsi="宋体" w:cs="宋体"/>
          <w:sz w:val="24"/>
        </w:rPr>
        <w:t>：</w:t>
      </w:r>
    </w:p>
    <w:p w14:paraId="00E12C6C">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eastAsia="宋体" w:cs="宋体"/>
          <w:kern w:val="0"/>
          <w:sz w:val="24"/>
          <w:lang w:val="en-US" w:eastAsia="zh-CN"/>
        </w:rPr>
        <w:t>JSCNFN[2025]</w:t>
      </w:r>
      <w:r>
        <w:rPr>
          <w:rFonts w:hint="eastAsia" w:ascii="宋体" w:hAnsi="宋体" w:cs="宋体"/>
          <w:kern w:val="0"/>
          <w:sz w:val="24"/>
          <w:lang w:val="en-US" w:eastAsia="zh-CN"/>
        </w:rPr>
        <w:t>5</w:t>
      </w:r>
      <w:r>
        <w:rPr>
          <w:rFonts w:hint="eastAsia" w:ascii="宋体" w:hAnsi="宋体" w:eastAsia="宋体" w:cs="宋体"/>
          <w:kern w:val="0"/>
          <w:sz w:val="24"/>
          <w:lang w:val="en-US" w:eastAsia="zh-CN"/>
        </w:rPr>
        <w:t>号</w:t>
      </w:r>
      <w:r>
        <w:rPr>
          <w:rFonts w:hint="eastAsia" w:ascii="宋体" w:hAnsi="宋体" w:eastAsia="宋体" w:cs="宋体"/>
          <w:kern w:val="0"/>
          <w:sz w:val="24"/>
          <w:lang w:eastAsia="zh-CN"/>
        </w:rPr>
        <w:t>阜宁县益林镇户外LED显示屏采购及安装项目</w:t>
      </w:r>
      <w:r>
        <w:rPr>
          <w:rFonts w:hint="eastAsia" w:ascii="宋体" w:hAnsi="宋体" w:cs="宋体"/>
          <w:sz w:val="24"/>
        </w:rPr>
        <w:t>”</w:t>
      </w:r>
      <w:r>
        <w:rPr>
          <w:rFonts w:hint="eastAsia" w:ascii="宋体" w:hAnsi="宋体" w:cs="宋体"/>
          <w:sz w:val="24"/>
          <w:lang w:val="en-US" w:eastAsia="zh-CN"/>
        </w:rPr>
        <w:t>询价</w:t>
      </w:r>
      <w:r>
        <w:rPr>
          <w:rFonts w:hint="eastAsia" w:ascii="宋体" w:hAnsi="宋体" w:cs="宋体"/>
          <w:sz w:val="24"/>
        </w:rPr>
        <w:t>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lang w:val="en-US" w:eastAsia="zh-CN"/>
        </w:rPr>
        <w:t xml:space="preserve">       </w:t>
      </w:r>
      <w:r>
        <w:rPr>
          <w:rFonts w:hint="eastAsia" w:ascii="宋体" w:hAnsi="宋体" w:cs="宋体"/>
          <w:sz w:val="24"/>
        </w:rPr>
        <w:t>个日历日内，完成贵公司所采购的</w:t>
      </w:r>
      <w:r>
        <w:rPr>
          <w:rFonts w:hint="eastAsia" w:ascii="宋体" w:hAnsi="宋体" w:cs="宋体"/>
          <w:sz w:val="24"/>
          <w:lang w:val="en-US" w:eastAsia="zh-CN"/>
        </w:rPr>
        <w:t>阜宁县</w:t>
      </w:r>
      <w:r>
        <w:rPr>
          <w:rFonts w:hint="eastAsia" w:ascii="宋体" w:hAnsi="宋体" w:cs="宋体"/>
          <w:sz w:val="24"/>
          <w:lang w:eastAsia="zh-CN"/>
        </w:rPr>
        <w:t>电子政务内网视频会议系统会控中心升级改造</w:t>
      </w:r>
      <w:r>
        <w:rPr>
          <w:rFonts w:hint="eastAsia" w:ascii="宋体" w:hAnsi="宋体" w:cs="宋体"/>
          <w:sz w:val="24"/>
          <w:lang w:val="en-US" w:eastAsia="zh-CN"/>
        </w:rPr>
        <w:t>服务项目</w:t>
      </w:r>
      <w:r>
        <w:rPr>
          <w:rFonts w:hint="eastAsia" w:ascii="宋体" w:hAnsi="宋体" w:cs="宋体"/>
          <w:kern w:val="0"/>
          <w:sz w:val="24"/>
        </w:rPr>
        <w:t>并提供后续售后服务</w:t>
      </w:r>
      <w:r>
        <w:rPr>
          <w:rFonts w:hint="eastAsia" w:ascii="宋体" w:hAnsi="宋体" w:cs="宋体"/>
          <w:sz w:val="24"/>
        </w:rPr>
        <w:t>，详细配置及单价见下表：</w:t>
      </w:r>
    </w:p>
    <w:p w14:paraId="26C6C157">
      <w:pPr>
        <w:spacing w:line="288" w:lineRule="auto"/>
        <w:ind w:firstLine="480" w:firstLineChars="200"/>
        <w:rPr>
          <w:rFonts w:ascii="宋体" w:hAnsi="宋体" w:cs="宋体"/>
          <w:sz w:val="24"/>
        </w:rPr>
      </w:pPr>
      <w:r>
        <w:rPr>
          <w:rFonts w:hint="eastAsia" w:ascii="宋体" w:hAnsi="宋体" w:cs="宋体"/>
          <w:sz w:val="24"/>
        </w:rPr>
        <w:t>报价：</w:t>
      </w:r>
    </w:p>
    <w:tbl>
      <w:tblPr>
        <w:tblStyle w:val="9"/>
        <w:tblW w:w="4403" w:type="pct"/>
        <w:tblInd w:w="0" w:type="dxa"/>
        <w:tblLayout w:type="fixed"/>
        <w:tblCellMar>
          <w:top w:w="0" w:type="dxa"/>
          <w:left w:w="108" w:type="dxa"/>
          <w:bottom w:w="0" w:type="dxa"/>
          <w:right w:w="108" w:type="dxa"/>
        </w:tblCellMar>
      </w:tblPr>
      <w:tblGrid>
        <w:gridCol w:w="654"/>
        <w:gridCol w:w="1523"/>
        <w:gridCol w:w="1599"/>
        <w:gridCol w:w="725"/>
        <w:gridCol w:w="734"/>
        <w:gridCol w:w="791"/>
        <w:gridCol w:w="1478"/>
      </w:tblGrid>
      <w:tr w14:paraId="33E8EEA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3031">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7418">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6D854640">
            <w:pPr>
              <w:widowControl/>
              <w:spacing w:line="288" w:lineRule="auto"/>
              <w:jc w:val="center"/>
              <w:rPr>
                <w:rFonts w:ascii="宋体" w:hAnsi="宋体" w:cs="宋体"/>
                <w:b/>
                <w:bCs/>
                <w:kern w:val="0"/>
                <w:szCs w:val="21"/>
              </w:rPr>
            </w:pPr>
            <w:r>
              <w:rPr>
                <w:rFonts w:ascii="宋体" w:hAnsi="宋体" w:cs="宋体"/>
                <w:b/>
                <w:bCs/>
                <w:kern w:val="0"/>
                <w:szCs w:val="21"/>
              </w:rPr>
              <w:t>详细参数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C88">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C5F">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D7D2">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491">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DCE0BD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2F9">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3BE3">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6F08F8BC">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C8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AC20319">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C1C">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ECEF">
            <w:pPr>
              <w:widowControl/>
              <w:spacing w:line="288" w:lineRule="auto"/>
              <w:jc w:val="center"/>
              <w:rPr>
                <w:rFonts w:ascii="宋体" w:hAnsi="宋体" w:cs="宋体"/>
                <w:kern w:val="0"/>
                <w:szCs w:val="21"/>
              </w:rPr>
            </w:pPr>
          </w:p>
        </w:tc>
      </w:tr>
      <w:tr w14:paraId="7CB88A32">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CC7">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4B8">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0E144DE0">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A76">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5E13390B">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E2C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034">
            <w:pPr>
              <w:widowControl/>
              <w:spacing w:line="288" w:lineRule="auto"/>
              <w:jc w:val="center"/>
              <w:rPr>
                <w:rFonts w:ascii="宋体" w:hAnsi="宋体" w:cs="宋体"/>
                <w:kern w:val="0"/>
                <w:szCs w:val="21"/>
              </w:rPr>
            </w:pPr>
          </w:p>
        </w:tc>
      </w:tr>
      <w:tr w14:paraId="164CA6C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C4B">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B559">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AEED979">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64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73B14C3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CF3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6F8">
            <w:pPr>
              <w:widowControl/>
              <w:spacing w:line="288" w:lineRule="auto"/>
              <w:jc w:val="center"/>
              <w:rPr>
                <w:rFonts w:ascii="宋体" w:hAnsi="宋体" w:cs="宋体"/>
                <w:kern w:val="0"/>
                <w:szCs w:val="21"/>
              </w:rPr>
            </w:pPr>
          </w:p>
        </w:tc>
      </w:tr>
      <w:tr w14:paraId="33389B13">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666C8929">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772">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F4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D17">
            <w:pPr>
              <w:widowControl/>
              <w:spacing w:line="288" w:lineRule="auto"/>
              <w:jc w:val="center"/>
              <w:rPr>
                <w:rFonts w:ascii="宋体" w:hAnsi="宋体" w:cs="宋体"/>
                <w:kern w:val="0"/>
                <w:szCs w:val="21"/>
              </w:rPr>
            </w:pPr>
          </w:p>
        </w:tc>
      </w:tr>
      <w:bookmarkEnd w:id="0"/>
    </w:tbl>
    <w:p w14:paraId="5D31D7DA">
      <w:pPr>
        <w:wordWrap w:val="0"/>
        <w:spacing w:line="288" w:lineRule="auto"/>
        <w:jc w:val="right"/>
        <w:rPr>
          <w:rFonts w:ascii="宋体" w:hAnsi="宋体" w:cs="宋体"/>
          <w:sz w:val="24"/>
        </w:rPr>
      </w:pPr>
    </w:p>
    <w:p w14:paraId="72CD2C44">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377B08B5">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375AC10E">
      <w:pPr>
        <w:wordWrap w:val="0"/>
        <w:spacing w:line="288" w:lineRule="auto"/>
        <w:jc w:val="right"/>
        <w:rPr>
          <w:rFonts w:ascii="宋体" w:hAnsi="宋体" w:cs="宋体"/>
          <w:sz w:val="24"/>
        </w:rPr>
      </w:pPr>
      <w:r>
        <w:rPr>
          <w:rFonts w:hint="eastAsia" w:ascii="宋体" w:hAnsi="宋体" w:cs="宋体"/>
          <w:sz w:val="24"/>
        </w:rPr>
        <w:t xml:space="preserve">地址：                                  </w:t>
      </w:r>
    </w:p>
    <w:p w14:paraId="30CE61BE">
      <w:pPr>
        <w:wordWrap w:val="0"/>
        <w:spacing w:line="288" w:lineRule="auto"/>
        <w:jc w:val="right"/>
        <w:rPr>
          <w:rFonts w:ascii="宋体" w:hAnsi="宋体" w:cs="宋体"/>
          <w:sz w:val="24"/>
        </w:rPr>
      </w:pPr>
      <w:r>
        <w:rPr>
          <w:rFonts w:hint="eastAsia" w:ascii="宋体" w:hAnsi="宋体" w:cs="宋体"/>
          <w:sz w:val="24"/>
        </w:rPr>
        <w:t xml:space="preserve">电话：                                  </w:t>
      </w:r>
    </w:p>
    <w:p w14:paraId="66ACF975">
      <w:pPr>
        <w:spacing w:line="288" w:lineRule="auto"/>
        <w:rPr>
          <w:rFonts w:ascii="宋体" w:hAnsi="宋体" w:cs="宋体"/>
          <w:sz w:val="24"/>
        </w:rPr>
      </w:pPr>
    </w:p>
    <w:p w14:paraId="37D6B337">
      <w:pPr>
        <w:wordWrap w:val="0"/>
        <w:spacing w:line="288" w:lineRule="auto"/>
        <w:jc w:val="right"/>
        <w:rPr>
          <w:rFonts w:ascii="宋体" w:hAnsi="宋体" w:cs="宋体"/>
          <w:sz w:val="24"/>
        </w:rPr>
      </w:pPr>
      <w:r>
        <w:rPr>
          <w:rFonts w:hint="eastAsia" w:ascii="宋体" w:hAnsi="宋体" w:cs="宋体"/>
          <w:sz w:val="24"/>
        </w:rPr>
        <w:t xml:space="preserve">年    月    日    </w:t>
      </w:r>
    </w:p>
    <w:p w14:paraId="49B656DE">
      <w:pPr>
        <w:spacing w:line="288" w:lineRule="auto"/>
        <w:jc w:val="right"/>
        <w:rPr>
          <w:rFonts w:ascii="宋体" w:hAnsi="宋体" w:cs="宋体"/>
          <w:sz w:val="24"/>
        </w:rPr>
      </w:pPr>
    </w:p>
    <w:p w14:paraId="74D4E06F">
      <w:pPr>
        <w:spacing w:line="288" w:lineRule="auto"/>
        <w:jc w:val="right"/>
        <w:rPr>
          <w:rFonts w:ascii="宋体" w:hAnsi="宋体" w:cs="宋体"/>
          <w:sz w:val="24"/>
        </w:rPr>
      </w:pPr>
    </w:p>
    <w:p w14:paraId="3008EC32">
      <w:pPr>
        <w:spacing w:line="288" w:lineRule="auto"/>
        <w:jc w:val="right"/>
        <w:rPr>
          <w:rFonts w:ascii="宋体" w:hAnsi="宋体" w:cs="宋体"/>
          <w:sz w:val="24"/>
        </w:rPr>
      </w:pPr>
    </w:p>
    <w:p w14:paraId="7E326793">
      <w:pPr>
        <w:spacing w:line="288" w:lineRule="auto"/>
        <w:jc w:val="right"/>
        <w:rPr>
          <w:rFonts w:ascii="宋体" w:hAnsi="宋体" w:cs="宋体"/>
          <w:sz w:val="24"/>
        </w:rPr>
      </w:pPr>
    </w:p>
    <w:p w14:paraId="30C41242">
      <w:pPr>
        <w:spacing w:line="288" w:lineRule="auto"/>
        <w:jc w:val="right"/>
        <w:rPr>
          <w:rFonts w:ascii="宋体" w:hAnsi="宋体" w:cs="宋体"/>
          <w:sz w:val="24"/>
        </w:rPr>
      </w:pPr>
    </w:p>
    <w:p w14:paraId="189D2E5D">
      <w:pPr>
        <w:spacing w:line="288" w:lineRule="auto"/>
        <w:jc w:val="right"/>
        <w:rPr>
          <w:rFonts w:ascii="宋体" w:hAnsi="宋体" w:cs="宋体"/>
          <w:sz w:val="24"/>
        </w:rPr>
      </w:pPr>
    </w:p>
    <w:p w14:paraId="59DCF32D">
      <w:pPr>
        <w:spacing w:line="288" w:lineRule="auto"/>
        <w:jc w:val="right"/>
        <w:rPr>
          <w:rFonts w:ascii="宋体" w:hAnsi="宋体" w:cs="宋体"/>
          <w:sz w:val="24"/>
        </w:rPr>
      </w:pPr>
    </w:p>
    <w:p w14:paraId="4668AC53">
      <w:pPr>
        <w:spacing w:line="288" w:lineRule="auto"/>
        <w:jc w:val="right"/>
        <w:rPr>
          <w:rFonts w:ascii="宋体" w:hAnsi="宋体" w:cs="宋体"/>
          <w:sz w:val="24"/>
        </w:rPr>
      </w:pPr>
    </w:p>
    <w:p w14:paraId="7067D30E">
      <w:pPr>
        <w:spacing w:line="288" w:lineRule="auto"/>
        <w:jc w:val="right"/>
        <w:rPr>
          <w:rFonts w:ascii="宋体" w:hAnsi="宋体" w:cs="宋体"/>
          <w:sz w:val="24"/>
        </w:rPr>
      </w:pPr>
    </w:p>
    <w:p w14:paraId="0A816DFC">
      <w:pPr>
        <w:spacing w:line="288" w:lineRule="auto"/>
        <w:ind w:right="960"/>
        <w:rPr>
          <w:rFonts w:ascii="宋体" w:hAnsi="宋体" w:cs="宋体"/>
          <w:sz w:val="24"/>
        </w:rPr>
      </w:pPr>
    </w:p>
    <w:p w14:paraId="5C6E3845">
      <w:pPr>
        <w:spacing w:line="288" w:lineRule="auto"/>
        <w:ind w:right="960"/>
        <w:rPr>
          <w:rFonts w:ascii="宋体" w:hAnsi="宋体" w:cs="宋体"/>
          <w:sz w:val="24"/>
        </w:rPr>
      </w:pPr>
    </w:p>
    <w:p w14:paraId="02661A87">
      <w:pPr>
        <w:rPr>
          <w:rFonts w:ascii="宋体" w:hAnsi="宋体" w:cs="宋体"/>
          <w:sz w:val="24"/>
        </w:rPr>
      </w:pPr>
    </w:p>
    <w:p w14:paraId="1B6520BC">
      <w:pPr>
        <w:rPr>
          <w:rFonts w:ascii="宋体" w:hAnsi="宋体" w:cs="宋体"/>
          <w:sz w:val="24"/>
        </w:rPr>
      </w:pPr>
    </w:p>
    <w:p w14:paraId="58D0D08A">
      <w:pPr>
        <w:spacing w:line="288" w:lineRule="auto"/>
        <w:ind w:right="960"/>
        <w:rPr>
          <w:rFonts w:ascii="宋体" w:hAnsi="宋体" w:cs="宋体"/>
          <w:sz w:val="24"/>
        </w:rPr>
      </w:pPr>
    </w:p>
    <w:p w14:paraId="33E45931">
      <w:pPr>
        <w:spacing w:line="500" w:lineRule="exact"/>
        <w:jc w:val="center"/>
        <w:rPr>
          <w:rFonts w:ascii="宋体" w:hAnsi="宋体"/>
          <w:b/>
          <w:bCs/>
          <w:sz w:val="32"/>
          <w:szCs w:val="32"/>
        </w:rPr>
      </w:pPr>
      <w:r>
        <w:rPr>
          <w:rFonts w:hint="eastAsia" w:ascii="宋体" w:hAnsi="宋体"/>
          <w:b/>
          <w:bCs/>
          <w:sz w:val="32"/>
          <w:szCs w:val="32"/>
        </w:rPr>
        <w:t>投标授权函</w:t>
      </w:r>
    </w:p>
    <w:p w14:paraId="566F184B">
      <w:pPr>
        <w:spacing w:line="520" w:lineRule="atLeast"/>
        <w:jc w:val="center"/>
        <w:rPr>
          <w:rFonts w:ascii="宋体" w:hAnsi="宋体"/>
          <w:sz w:val="44"/>
        </w:rPr>
      </w:pPr>
    </w:p>
    <w:p w14:paraId="5C069D64">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投标人名称）的法定代表人，现授权委托（单位名称）的                （姓名）为我单位的代理人，以本单位的名义参加（招标人名称）的服务项目的投标活动。代理人在开标、评标、合同谈判过程中所签署的一切文件和处理与之有关的一切事务，我均予以承认。代理人无转委托权。</w:t>
      </w:r>
    </w:p>
    <w:p w14:paraId="30260653">
      <w:pPr>
        <w:spacing w:line="288" w:lineRule="auto"/>
        <w:rPr>
          <w:rFonts w:ascii="宋体" w:hAnsi="宋体" w:cs="宋体"/>
          <w:sz w:val="24"/>
        </w:rPr>
      </w:pPr>
      <w:r>
        <w:rPr>
          <w:rFonts w:hint="eastAsia" w:ascii="宋体" w:hAnsi="宋体" w:cs="宋体"/>
          <w:sz w:val="24"/>
        </w:rPr>
        <w:t>特此委托。</w:t>
      </w:r>
    </w:p>
    <w:p w14:paraId="44AB98F7">
      <w:pPr>
        <w:spacing w:line="288" w:lineRule="auto"/>
        <w:rPr>
          <w:rFonts w:ascii="宋体" w:hAnsi="宋体" w:cs="宋体"/>
          <w:sz w:val="24"/>
        </w:rPr>
      </w:pPr>
      <w:r>
        <w:rPr>
          <w:rFonts w:hint="eastAsia" w:ascii="宋体" w:hAnsi="宋体" w:cs="宋体"/>
          <w:sz w:val="24"/>
        </w:rPr>
        <w:t>代理人姓名：              性别：          身份证号码：</w:t>
      </w:r>
    </w:p>
    <w:p w14:paraId="0C80A922">
      <w:pPr>
        <w:spacing w:line="288" w:lineRule="auto"/>
        <w:rPr>
          <w:rFonts w:ascii="宋体" w:hAnsi="宋体" w:cs="宋体"/>
          <w:sz w:val="24"/>
        </w:rPr>
      </w:pPr>
      <w:r>
        <w:rPr>
          <w:rFonts w:hint="eastAsia" w:ascii="宋体" w:hAnsi="宋体" w:cs="宋体"/>
          <w:sz w:val="24"/>
        </w:rPr>
        <w:t>电话：                    传真：          手机：</w:t>
      </w:r>
    </w:p>
    <w:p w14:paraId="6654A043">
      <w:pPr>
        <w:spacing w:line="288" w:lineRule="auto"/>
        <w:rPr>
          <w:rFonts w:ascii="宋体" w:hAnsi="宋体" w:cs="宋体"/>
          <w:sz w:val="24"/>
        </w:rPr>
      </w:pPr>
    </w:p>
    <w:p w14:paraId="73F705DA">
      <w:pPr>
        <w:spacing w:line="288" w:lineRule="auto"/>
        <w:rPr>
          <w:rFonts w:ascii="宋体" w:hAnsi="宋体" w:cs="宋体"/>
          <w:sz w:val="24"/>
        </w:rPr>
      </w:pPr>
      <w:r>
        <w:rPr>
          <w:rFonts w:hint="eastAsia" w:ascii="宋体" w:hAnsi="宋体" w:cs="宋体"/>
          <w:sz w:val="24"/>
        </w:rPr>
        <w:t xml:space="preserve">        投标人（盖章）： </w:t>
      </w:r>
    </w:p>
    <w:p w14:paraId="60C4D22B">
      <w:pPr>
        <w:spacing w:line="288" w:lineRule="auto"/>
        <w:rPr>
          <w:rFonts w:ascii="宋体" w:hAnsi="宋体" w:cs="宋体"/>
          <w:sz w:val="24"/>
        </w:rPr>
      </w:pPr>
    </w:p>
    <w:p w14:paraId="36FB3328">
      <w:pPr>
        <w:spacing w:line="288" w:lineRule="auto"/>
        <w:rPr>
          <w:rFonts w:ascii="宋体" w:hAnsi="宋体" w:cs="宋体"/>
          <w:sz w:val="24"/>
        </w:rPr>
      </w:pPr>
      <w:r>
        <w:rPr>
          <w:rFonts w:hint="eastAsia" w:ascii="宋体" w:hAnsi="宋体" w:cs="宋体"/>
          <w:sz w:val="24"/>
        </w:rPr>
        <w:t xml:space="preserve">        法定代表人（签字或盖章）：</w:t>
      </w:r>
    </w:p>
    <w:p w14:paraId="433A9C72">
      <w:pPr>
        <w:spacing w:line="288" w:lineRule="auto"/>
        <w:rPr>
          <w:rFonts w:ascii="宋体" w:hAnsi="宋体" w:cs="宋体"/>
          <w:sz w:val="24"/>
        </w:rPr>
      </w:pPr>
    </w:p>
    <w:p w14:paraId="1EA64329">
      <w:pPr>
        <w:spacing w:line="288" w:lineRule="auto"/>
        <w:rPr>
          <w:rFonts w:ascii="宋体" w:hAnsi="宋体" w:cs="宋体"/>
          <w:sz w:val="24"/>
        </w:rPr>
      </w:pPr>
    </w:p>
    <w:p w14:paraId="21F7168B">
      <w:pPr>
        <w:spacing w:line="288" w:lineRule="auto"/>
        <w:rPr>
          <w:rFonts w:ascii="宋体" w:hAnsi="宋体" w:cs="宋体"/>
          <w:sz w:val="24"/>
        </w:rPr>
      </w:pPr>
    </w:p>
    <w:p w14:paraId="6D76EDC7">
      <w:pPr>
        <w:spacing w:line="288" w:lineRule="auto"/>
        <w:rPr>
          <w:rFonts w:ascii="宋体" w:hAnsi="宋体" w:cs="宋体"/>
          <w:sz w:val="24"/>
        </w:rPr>
      </w:pPr>
    </w:p>
    <w:p w14:paraId="37AF0BFB">
      <w:pPr>
        <w:tabs>
          <w:tab w:val="left" w:pos="2730"/>
        </w:tabs>
        <w:rPr>
          <w:rFonts w:ascii="宋体" w:hAnsi="宋体"/>
          <w:b/>
          <w:sz w:val="28"/>
          <w:szCs w:val="28"/>
        </w:rPr>
      </w:pPr>
      <w:r>
        <w:rPr>
          <w:rFonts w:hint="eastAsia" w:ascii="宋体" w:hAnsi="宋体"/>
          <w:b/>
          <w:sz w:val="24"/>
        </w:rPr>
        <w:t>法定代表人及委托代理人身份证复印件粘贴处：</w:t>
      </w:r>
    </w:p>
    <w:p w14:paraId="09ECB755">
      <w:pPr>
        <w:tabs>
          <w:tab w:val="left" w:pos="2730"/>
        </w:tabs>
        <w:rPr>
          <w:rFonts w:ascii="宋体" w:hAnsi="宋体"/>
          <w:sz w:val="28"/>
          <w:szCs w:val="28"/>
        </w:rPr>
      </w:pPr>
    </w:p>
    <w:p w14:paraId="4BC15724">
      <w:pPr>
        <w:tabs>
          <w:tab w:val="left" w:pos="2730"/>
        </w:tabs>
        <w:rPr>
          <w:rFonts w:ascii="宋体" w:hAnsi="宋体"/>
          <w:sz w:val="28"/>
          <w:szCs w:val="28"/>
        </w:rPr>
      </w:pPr>
    </w:p>
    <w:p w14:paraId="3206443D">
      <w:pPr>
        <w:tabs>
          <w:tab w:val="left" w:pos="2730"/>
        </w:tabs>
        <w:rPr>
          <w:rFonts w:ascii="宋体" w:hAnsi="宋体"/>
          <w:sz w:val="28"/>
          <w:szCs w:val="28"/>
        </w:rPr>
      </w:pPr>
    </w:p>
    <w:p w14:paraId="7EB58918">
      <w:pPr>
        <w:tabs>
          <w:tab w:val="left" w:pos="2730"/>
        </w:tabs>
        <w:rPr>
          <w:rFonts w:ascii="宋体" w:hAnsi="宋体"/>
          <w:sz w:val="28"/>
          <w:szCs w:val="28"/>
        </w:rPr>
      </w:pPr>
    </w:p>
    <w:p w14:paraId="233EAA19">
      <w:pPr>
        <w:tabs>
          <w:tab w:val="left" w:pos="2730"/>
        </w:tabs>
        <w:rPr>
          <w:rFonts w:ascii="宋体" w:hAnsi="宋体"/>
          <w:sz w:val="28"/>
          <w:szCs w:val="28"/>
        </w:rPr>
      </w:pPr>
    </w:p>
    <w:p w14:paraId="745AEAB4">
      <w:pPr>
        <w:tabs>
          <w:tab w:val="left" w:pos="2730"/>
        </w:tabs>
        <w:rPr>
          <w:rFonts w:ascii="宋体" w:hAnsi="宋体"/>
          <w:sz w:val="28"/>
          <w:szCs w:val="28"/>
        </w:rPr>
      </w:pPr>
    </w:p>
    <w:p w14:paraId="5CF26EE8">
      <w:pPr>
        <w:tabs>
          <w:tab w:val="left" w:pos="2730"/>
        </w:tabs>
        <w:rPr>
          <w:rFonts w:ascii="宋体" w:hAnsi="宋体"/>
          <w:sz w:val="28"/>
          <w:szCs w:val="28"/>
        </w:rPr>
      </w:pPr>
    </w:p>
    <w:p w14:paraId="6441D910">
      <w:pPr>
        <w:tabs>
          <w:tab w:val="left" w:pos="2730"/>
        </w:tabs>
        <w:rPr>
          <w:rFonts w:ascii="宋体" w:hAnsi="宋体"/>
          <w:sz w:val="28"/>
          <w:szCs w:val="28"/>
        </w:rPr>
      </w:pPr>
    </w:p>
    <w:p w14:paraId="3BAEA7FC">
      <w:pPr>
        <w:tabs>
          <w:tab w:val="left" w:pos="2730"/>
        </w:tabs>
        <w:rPr>
          <w:rFonts w:ascii="宋体" w:hAnsi="宋体"/>
          <w:sz w:val="28"/>
          <w:szCs w:val="28"/>
        </w:rPr>
      </w:pPr>
    </w:p>
    <w:p w14:paraId="2D79A7E4">
      <w:pPr>
        <w:spacing w:beforeLines="50" w:afterLines="50" w:line="360" w:lineRule="auto"/>
        <w:jc w:val="center"/>
        <w:rPr>
          <w:rFonts w:hint="eastAsia" w:ascii="宋体" w:hAnsi="宋体" w:cs="宋体"/>
          <w:b/>
          <w:sz w:val="36"/>
          <w:szCs w:val="36"/>
        </w:rPr>
      </w:pPr>
    </w:p>
    <w:p w14:paraId="0FF743AA">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14:paraId="027C167E">
      <w:pPr>
        <w:spacing w:line="288" w:lineRule="auto"/>
        <w:rPr>
          <w:rFonts w:ascii="宋体" w:hAnsi="宋体" w:cs="宋体"/>
          <w:kern w:val="0"/>
          <w:sz w:val="24"/>
        </w:rPr>
      </w:pPr>
      <w:r>
        <w:rPr>
          <w:rFonts w:hint="eastAsia" w:ascii="宋体" w:hAnsi="宋体" w:cs="宋体"/>
          <w:sz w:val="24"/>
        </w:rPr>
        <w:t>江苏</w:t>
      </w:r>
      <w:r>
        <w:rPr>
          <w:rFonts w:hint="eastAsia" w:ascii="宋体" w:hAnsi="宋体" w:cs="宋体"/>
          <w:sz w:val="24"/>
          <w:lang w:val="en-US" w:eastAsia="zh-CN"/>
        </w:rPr>
        <w:t>有线网络发展有限责任公司阜宁分公司</w:t>
      </w:r>
      <w:r>
        <w:rPr>
          <w:rFonts w:hint="eastAsia" w:ascii="宋体" w:hAnsi="宋体" w:cs="宋体"/>
          <w:sz w:val="24"/>
        </w:rPr>
        <w:t>：</w:t>
      </w:r>
    </w:p>
    <w:p w14:paraId="3BD2F81F">
      <w:pPr>
        <w:spacing w:line="288" w:lineRule="auto"/>
        <w:rPr>
          <w:rFonts w:ascii="宋体" w:hAnsi="宋体" w:cs="宋体"/>
          <w:sz w:val="24"/>
        </w:rPr>
      </w:pPr>
      <w:r>
        <w:rPr>
          <w:rFonts w:hint="eastAsia" w:ascii="宋体" w:hAnsi="宋体" w:cs="宋体"/>
          <w:sz w:val="24"/>
        </w:rPr>
        <w:t>1、根据已收到的询价文件，我单位经研究贵方的询价文件后，决定无保留地接受谈判文件所有条款，愿以：人民币</w:t>
      </w:r>
      <w:r>
        <w:rPr>
          <w:rFonts w:hint="eastAsia" w:ascii="宋体" w:hAnsi="宋体" w:cs="宋体"/>
          <w:sz w:val="24"/>
          <w:u w:val="single"/>
        </w:rPr>
        <w:t xml:space="preserve">大写           </w:t>
      </w:r>
      <w:r>
        <w:rPr>
          <w:rFonts w:hint="eastAsia" w:ascii="宋体" w:hAnsi="宋体" w:cs="宋体"/>
          <w:sz w:val="24"/>
        </w:rPr>
        <w:t>（￥：   ），在工期个日历日内，承担本招标范围内的全部内容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1D01DEE7">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083907A">
      <w:pPr>
        <w:spacing w:line="288" w:lineRule="auto"/>
        <w:rPr>
          <w:rFonts w:ascii="宋体" w:hAnsi="宋体" w:cs="宋体"/>
          <w:sz w:val="24"/>
        </w:rPr>
      </w:pPr>
      <w:r>
        <w:rPr>
          <w:rFonts w:hint="eastAsia" w:ascii="宋体" w:hAnsi="宋体" w:cs="宋体"/>
          <w:sz w:val="24"/>
        </w:rPr>
        <w:t>3、我方保证设备质量达到询价文件约定的要求 。</w:t>
      </w:r>
    </w:p>
    <w:p w14:paraId="4A6C0A4C">
      <w:pPr>
        <w:spacing w:line="288" w:lineRule="auto"/>
        <w:rPr>
          <w:rFonts w:ascii="宋体" w:hAnsi="宋体" w:cs="宋体"/>
          <w:sz w:val="24"/>
        </w:rPr>
      </w:pPr>
      <w:r>
        <w:rPr>
          <w:rFonts w:hint="eastAsia" w:ascii="宋体" w:hAnsi="宋体" w:cs="宋体"/>
          <w:sz w:val="24"/>
        </w:rPr>
        <w:t>4、本次投标，我方将派出（项目负责人姓名）作为本项目的项目负责人。</w:t>
      </w:r>
    </w:p>
    <w:p w14:paraId="468073F6">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6481F3EE">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080C1E8">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6B3AD741">
      <w:pPr>
        <w:spacing w:line="288" w:lineRule="auto"/>
        <w:rPr>
          <w:rFonts w:ascii="宋体" w:hAnsi="宋体" w:cs="宋体"/>
          <w:sz w:val="24"/>
        </w:rPr>
      </w:pPr>
    </w:p>
    <w:p w14:paraId="64E8D262">
      <w:pPr>
        <w:spacing w:line="288" w:lineRule="auto"/>
        <w:rPr>
          <w:rFonts w:ascii="宋体" w:hAnsi="宋体" w:cs="宋体"/>
          <w:sz w:val="24"/>
        </w:rPr>
      </w:pPr>
    </w:p>
    <w:p w14:paraId="229EFDAE">
      <w:pPr>
        <w:spacing w:line="288" w:lineRule="auto"/>
        <w:rPr>
          <w:rFonts w:ascii="宋体" w:hAnsi="宋体" w:cs="宋体"/>
          <w:sz w:val="24"/>
        </w:rPr>
      </w:pPr>
      <w:r>
        <w:rPr>
          <w:rFonts w:hint="eastAsia" w:ascii="宋体" w:hAnsi="宋体" w:cs="宋体"/>
          <w:sz w:val="24"/>
        </w:rPr>
        <w:t>投标人：                                     （盖章）</w:t>
      </w:r>
    </w:p>
    <w:p w14:paraId="197EE9EE">
      <w:pPr>
        <w:spacing w:line="288" w:lineRule="auto"/>
        <w:rPr>
          <w:rFonts w:ascii="宋体" w:hAnsi="宋体" w:cs="宋体"/>
          <w:sz w:val="24"/>
        </w:rPr>
      </w:pPr>
      <w:r>
        <w:rPr>
          <w:rFonts w:hint="eastAsia" w:ascii="宋体" w:hAnsi="宋体" w:cs="宋体"/>
          <w:sz w:val="24"/>
        </w:rPr>
        <w:t xml:space="preserve">单位地址：                                           </w:t>
      </w:r>
    </w:p>
    <w:p w14:paraId="6D3CBCDE">
      <w:pPr>
        <w:spacing w:line="288" w:lineRule="auto"/>
        <w:rPr>
          <w:rFonts w:ascii="宋体" w:hAnsi="宋体" w:cs="宋体"/>
          <w:sz w:val="24"/>
        </w:rPr>
      </w:pPr>
      <w:r>
        <w:rPr>
          <w:rFonts w:hint="eastAsia" w:ascii="宋体" w:hAnsi="宋体" w:cs="宋体"/>
          <w:sz w:val="24"/>
        </w:rPr>
        <w:t>法定代表人或其委托代理人：         （签字或盖章）</w:t>
      </w:r>
    </w:p>
    <w:p w14:paraId="2245B2D3">
      <w:pPr>
        <w:spacing w:line="288" w:lineRule="auto"/>
        <w:rPr>
          <w:rFonts w:ascii="宋体" w:hAnsi="宋体" w:cs="宋体"/>
          <w:sz w:val="24"/>
        </w:rPr>
      </w:pPr>
      <w:r>
        <w:rPr>
          <w:rFonts w:hint="eastAsia" w:ascii="宋体" w:hAnsi="宋体" w:cs="宋体"/>
          <w:sz w:val="24"/>
        </w:rPr>
        <w:t>日期               年           月            日</w:t>
      </w:r>
    </w:p>
    <w:p w14:paraId="557F20E1">
      <w:pPr>
        <w:spacing w:line="288" w:lineRule="auto"/>
        <w:rPr>
          <w:rFonts w:ascii="宋体" w:hAnsi="宋体" w:cs="宋体"/>
          <w:sz w:val="24"/>
        </w:rPr>
      </w:pPr>
    </w:p>
    <w:p w14:paraId="4349B41F">
      <w:pPr>
        <w:spacing w:line="288" w:lineRule="auto"/>
        <w:rPr>
          <w:rFonts w:ascii="宋体" w:hAnsi="宋体" w:cs="宋体"/>
          <w:sz w:val="24"/>
        </w:rPr>
      </w:pPr>
    </w:p>
    <w:p w14:paraId="0BA09810">
      <w:pPr>
        <w:spacing w:line="288" w:lineRule="auto"/>
        <w:rPr>
          <w:rFonts w:ascii="宋体" w:hAnsi="宋体" w:cs="宋体"/>
          <w:sz w:val="24"/>
        </w:rPr>
      </w:pPr>
    </w:p>
    <w:p w14:paraId="3FF5BA2F">
      <w:pPr>
        <w:spacing w:line="288" w:lineRule="auto"/>
        <w:rPr>
          <w:rFonts w:ascii="宋体" w:hAnsi="宋体" w:cs="宋体"/>
          <w:sz w:val="24"/>
        </w:rPr>
      </w:pPr>
    </w:p>
    <w:p w14:paraId="5720D126">
      <w:pPr>
        <w:spacing w:line="288" w:lineRule="auto"/>
        <w:ind w:right="960"/>
        <w:rPr>
          <w:rFonts w:ascii="宋体" w:hAnsi="宋体" w:cs="宋体"/>
          <w:sz w:val="24"/>
        </w:rPr>
      </w:pPr>
    </w:p>
    <w:p w14:paraId="4884EB3A">
      <w:pPr>
        <w:spacing w:line="288" w:lineRule="auto"/>
        <w:ind w:right="960"/>
        <w:rPr>
          <w:rFonts w:ascii="宋体" w:hAnsi="宋体" w:cs="宋体"/>
          <w:sz w:val="24"/>
        </w:rPr>
      </w:pPr>
    </w:p>
    <w:p w14:paraId="1E3CB111">
      <w:pPr>
        <w:spacing w:line="288" w:lineRule="auto"/>
        <w:ind w:right="960"/>
        <w:rPr>
          <w:rFonts w:ascii="宋体" w:hAnsi="宋体" w:cs="宋体"/>
          <w:sz w:val="24"/>
        </w:rPr>
      </w:pPr>
    </w:p>
    <w:p w14:paraId="33A32E93">
      <w:pPr>
        <w:spacing w:line="288" w:lineRule="auto"/>
        <w:ind w:right="960"/>
        <w:rPr>
          <w:rFonts w:ascii="宋体" w:hAnsi="宋体" w:cs="宋体"/>
          <w:sz w:val="24"/>
        </w:rPr>
      </w:pPr>
    </w:p>
    <w:p w14:paraId="75529947">
      <w:pPr>
        <w:spacing w:line="288" w:lineRule="auto"/>
        <w:ind w:right="960"/>
        <w:rPr>
          <w:rFonts w:ascii="宋体" w:hAnsi="宋体" w:cs="宋体"/>
          <w:sz w:val="24"/>
        </w:rPr>
      </w:pPr>
    </w:p>
    <w:p w14:paraId="287947AA">
      <w:pPr>
        <w:spacing w:line="288" w:lineRule="auto"/>
        <w:ind w:right="960"/>
        <w:rPr>
          <w:rFonts w:ascii="宋体" w:hAnsi="宋体" w:cs="宋体"/>
          <w:sz w:val="24"/>
        </w:rPr>
      </w:pPr>
    </w:p>
    <w:p w14:paraId="2CACFFCF">
      <w:pPr>
        <w:spacing w:line="288" w:lineRule="auto"/>
        <w:ind w:right="960"/>
        <w:rPr>
          <w:rFonts w:ascii="宋体" w:hAnsi="宋体" w:cs="宋体"/>
          <w:sz w:val="24"/>
        </w:rPr>
      </w:pPr>
    </w:p>
    <w:p w14:paraId="1B16DC15">
      <w:pPr>
        <w:spacing w:beforeLines="50" w:afterLines="50" w:line="360" w:lineRule="auto"/>
        <w:jc w:val="center"/>
        <w:rPr>
          <w:rFonts w:hint="eastAsia" w:ascii="宋体" w:hAnsi="宋体" w:cs="宋体"/>
          <w:b/>
          <w:sz w:val="36"/>
          <w:szCs w:val="36"/>
        </w:rPr>
      </w:pPr>
    </w:p>
    <w:p w14:paraId="6DD3552E">
      <w:pPr>
        <w:spacing w:beforeLines="50" w:afterLines="50" w:line="360" w:lineRule="auto"/>
        <w:jc w:val="center"/>
        <w:rPr>
          <w:rFonts w:ascii="宋体" w:hAnsi="宋体" w:cs="宋体"/>
          <w:b/>
          <w:sz w:val="36"/>
          <w:szCs w:val="36"/>
        </w:rPr>
      </w:pPr>
      <w:r>
        <w:rPr>
          <w:rFonts w:hint="eastAsia" w:ascii="宋体" w:hAnsi="宋体" w:cs="宋体"/>
          <w:b/>
          <w:sz w:val="36"/>
          <w:szCs w:val="36"/>
        </w:rPr>
        <w:t>质保期承诺书</w:t>
      </w:r>
    </w:p>
    <w:p w14:paraId="0164E6A4">
      <w:pPr>
        <w:spacing w:beforeLines="50" w:afterLines="50" w:line="360" w:lineRule="auto"/>
        <w:jc w:val="center"/>
        <w:rPr>
          <w:rFonts w:eastAsia="新宋体"/>
        </w:rPr>
      </w:pPr>
    </w:p>
    <w:p w14:paraId="5A6CDFBE">
      <w:pPr>
        <w:spacing w:line="288" w:lineRule="auto"/>
        <w:rPr>
          <w:rFonts w:ascii="宋体" w:hAnsi="宋体" w:cs="宋体"/>
          <w:kern w:val="0"/>
          <w:sz w:val="24"/>
        </w:rPr>
      </w:pPr>
      <w:r>
        <w:rPr>
          <w:rFonts w:hint="eastAsia" w:ascii="宋体" w:hAnsi="宋体" w:cs="宋体"/>
          <w:sz w:val="24"/>
        </w:rPr>
        <w:t>致：江苏</w:t>
      </w:r>
      <w:r>
        <w:rPr>
          <w:rFonts w:hint="eastAsia" w:ascii="宋体" w:hAnsi="宋体" w:cs="宋体"/>
          <w:sz w:val="24"/>
          <w:lang w:val="en-US" w:eastAsia="zh-CN"/>
        </w:rPr>
        <w:t>有线网络发展有限责任公司阜宁分公司</w:t>
      </w:r>
      <w:r>
        <w:rPr>
          <w:rFonts w:hint="eastAsia" w:ascii="宋体" w:hAnsi="宋体" w:cs="宋体"/>
          <w:sz w:val="24"/>
        </w:rPr>
        <w:t>：</w:t>
      </w:r>
    </w:p>
    <w:p w14:paraId="5323AF98">
      <w:pPr>
        <w:spacing w:line="288" w:lineRule="auto"/>
        <w:rPr>
          <w:rFonts w:ascii="宋体" w:hAnsi="宋体" w:cs="宋体"/>
          <w:sz w:val="24"/>
        </w:rPr>
      </w:pPr>
    </w:p>
    <w:p w14:paraId="7A2C06A5">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7730E384">
      <w:pPr>
        <w:pStyle w:val="21"/>
        <w:numPr>
          <w:ilvl w:val="0"/>
          <w:numId w:val="2"/>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设备质保期年；</w:t>
      </w:r>
    </w:p>
    <w:p w14:paraId="7F765313">
      <w:pPr>
        <w:pStyle w:val="21"/>
        <w:numPr>
          <w:ilvl w:val="0"/>
          <w:numId w:val="2"/>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DEDD391">
      <w:pPr>
        <w:pStyle w:val="21"/>
        <w:numPr>
          <w:ilvl w:val="0"/>
          <w:numId w:val="2"/>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54196CEF">
      <w:pPr>
        <w:pStyle w:val="21"/>
        <w:numPr>
          <w:ilvl w:val="0"/>
          <w:numId w:val="2"/>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2CA3462E">
      <w:pPr>
        <w:pStyle w:val="21"/>
        <w:numPr>
          <w:ilvl w:val="0"/>
          <w:numId w:val="2"/>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6BAF65A7">
      <w:pPr>
        <w:pStyle w:val="21"/>
        <w:numPr>
          <w:ilvl w:val="0"/>
          <w:numId w:val="2"/>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16382D19">
      <w:pPr>
        <w:spacing w:line="360" w:lineRule="auto"/>
        <w:rPr>
          <w:rFonts w:ascii="宋体" w:hAnsi="宋体" w:cs="宋体"/>
          <w:sz w:val="24"/>
        </w:rPr>
      </w:pPr>
    </w:p>
    <w:p w14:paraId="7342F43B">
      <w:pPr>
        <w:spacing w:line="360" w:lineRule="auto"/>
        <w:rPr>
          <w:rFonts w:ascii="宋体" w:hAnsi="宋体" w:cs="宋体"/>
          <w:sz w:val="24"/>
        </w:rPr>
      </w:pPr>
    </w:p>
    <w:p w14:paraId="1D30443B">
      <w:pPr>
        <w:spacing w:line="360" w:lineRule="auto"/>
        <w:ind w:firstLine="3840" w:firstLineChars="1600"/>
        <w:rPr>
          <w:rFonts w:ascii="宋体" w:hAnsi="宋体" w:cs="宋体"/>
          <w:sz w:val="24"/>
        </w:rPr>
      </w:pPr>
      <w:r>
        <w:rPr>
          <w:rFonts w:hint="eastAsia" w:ascii="宋体" w:hAnsi="宋体" w:cs="宋体"/>
          <w:sz w:val="24"/>
        </w:rPr>
        <w:t>投标人（盖章）：</w:t>
      </w:r>
    </w:p>
    <w:p w14:paraId="72E80ED9">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433DF551">
      <w:pPr>
        <w:wordWrap w:val="0"/>
        <w:spacing w:line="360" w:lineRule="auto"/>
        <w:jc w:val="right"/>
        <w:rPr>
          <w:rFonts w:hint="eastAsia" w:ascii="宋体" w:hAnsi="宋体" w:cs="宋体"/>
          <w:sz w:val="24"/>
          <w:lang w:val="en-US" w:eastAsia="zh-CN"/>
        </w:rPr>
      </w:pPr>
      <w:r>
        <w:rPr>
          <w:rFonts w:hint="eastAsia" w:ascii="宋体" w:hAnsi="宋体" w:cs="宋体"/>
          <w:sz w:val="24"/>
        </w:rPr>
        <w:t>日期：    年   月    日</w:t>
      </w:r>
      <w:r>
        <w:rPr>
          <w:rFonts w:hint="eastAsia" w:ascii="宋体" w:hAnsi="宋体" w:cs="宋体"/>
          <w:sz w:val="24"/>
          <w:lang w:val="en-US" w:eastAsia="zh-CN"/>
        </w:rPr>
        <w:t xml:space="preserve">       </w:t>
      </w:r>
    </w:p>
    <w:p w14:paraId="31374931">
      <w:pPr>
        <w:wordWrap w:val="0"/>
        <w:spacing w:line="360" w:lineRule="auto"/>
        <w:jc w:val="right"/>
        <w:rPr>
          <w:rFonts w:hint="eastAsia" w:ascii="宋体" w:hAnsi="宋体" w:cs="宋体"/>
          <w:sz w:val="24"/>
          <w:lang w:val="en-US" w:eastAsia="zh-CN"/>
        </w:rPr>
      </w:pPr>
    </w:p>
    <w:p w14:paraId="013C8F6F">
      <w:pPr>
        <w:wordWrap w:val="0"/>
        <w:spacing w:line="360" w:lineRule="auto"/>
        <w:jc w:val="right"/>
        <w:rPr>
          <w:rFonts w:hint="eastAsia" w:ascii="宋体" w:hAnsi="宋体" w:cs="宋体"/>
          <w:sz w:val="24"/>
          <w:lang w:val="en-US" w:eastAsia="zh-CN"/>
        </w:rPr>
      </w:pPr>
    </w:p>
    <w:p w14:paraId="576BEC18">
      <w:pPr>
        <w:wordWrap w:val="0"/>
        <w:spacing w:line="360" w:lineRule="auto"/>
        <w:jc w:val="right"/>
        <w:rPr>
          <w:rFonts w:hint="eastAsia" w:ascii="宋体" w:hAnsi="宋体" w:cs="宋体"/>
          <w:sz w:val="24"/>
          <w:lang w:val="en-US" w:eastAsia="zh-CN"/>
        </w:rPr>
      </w:pPr>
    </w:p>
    <w:p w14:paraId="3790FB9D">
      <w:pPr>
        <w:wordWrap w:val="0"/>
        <w:spacing w:line="360" w:lineRule="auto"/>
        <w:jc w:val="right"/>
        <w:rPr>
          <w:rFonts w:hint="eastAsia" w:ascii="宋体" w:hAnsi="宋体" w:cs="宋体"/>
          <w:sz w:val="24"/>
          <w:lang w:val="en-US" w:eastAsia="zh-CN"/>
        </w:rPr>
      </w:pPr>
    </w:p>
    <w:p w14:paraId="5AD41165">
      <w:pPr>
        <w:wordWrap w:val="0"/>
        <w:spacing w:line="360" w:lineRule="auto"/>
        <w:jc w:val="right"/>
        <w:rPr>
          <w:rFonts w:hint="eastAsia" w:ascii="宋体" w:hAnsi="宋体" w:cs="宋体"/>
          <w:sz w:val="24"/>
          <w:lang w:val="en-US" w:eastAsia="zh-CN"/>
        </w:rPr>
      </w:pPr>
    </w:p>
    <w:p w14:paraId="43C43490">
      <w:pPr>
        <w:pStyle w:val="12"/>
        <w:wordWrap/>
        <w:rPr>
          <w:rFonts w:hint="eastAsia" w:ascii="宋体" w:hAnsi="宋体" w:cs="宋体"/>
          <w:sz w:val="24"/>
          <w:lang w:val="en-US" w:eastAsia="zh-CN"/>
        </w:rPr>
      </w:pPr>
    </w:p>
    <w:p w14:paraId="4885543F">
      <w:pPr>
        <w:pStyle w:val="13"/>
        <w:rPr>
          <w:rFonts w:hint="eastAsia"/>
          <w:lang w:val="en-US" w:eastAsia="zh-CN"/>
        </w:rPr>
      </w:pPr>
    </w:p>
    <w:p w14:paraId="5092B061">
      <w:pPr>
        <w:wordWrap w:val="0"/>
        <w:spacing w:line="360" w:lineRule="auto"/>
        <w:jc w:val="right"/>
        <w:rPr>
          <w:rFonts w:hint="eastAsia" w:ascii="宋体" w:hAnsi="宋体" w:cs="宋体"/>
          <w:sz w:val="24"/>
          <w:lang w:val="en-US" w:eastAsia="zh-CN"/>
        </w:rPr>
      </w:pPr>
    </w:p>
    <w:p w14:paraId="1951F195">
      <w:pPr>
        <w:wordWrap w:val="0"/>
        <w:spacing w:line="360" w:lineRule="auto"/>
        <w:jc w:val="right"/>
        <w:rPr>
          <w:rFonts w:hint="eastAsia" w:ascii="宋体" w:hAnsi="宋体" w:cs="宋体"/>
          <w:sz w:val="24"/>
          <w:lang w:val="en-US" w:eastAsia="zh-CN"/>
        </w:rPr>
      </w:pPr>
    </w:p>
    <w:p w14:paraId="7EF577BC">
      <w:pPr>
        <w:wordWrap w:val="0"/>
        <w:spacing w:line="360" w:lineRule="auto"/>
        <w:jc w:val="both"/>
        <w:rPr>
          <w:rFonts w:hint="eastAsia" w:ascii="宋体" w:hAnsi="宋体" w:cs="宋体"/>
          <w:sz w:val="24"/>
        </w:rPr>
      </w:pPr>
      <w:r>
        <w:rPr>
          <w:rFonts w:hint="eastAsia" w:ascii="宋体" w:hAnsi="宋体" w:cs="宋体"/>
          <w:sz w:val="24"/>
        </w:rPr>
        <w:t xml:space="preserve">   </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636"/>
        <w:gridCol w:w="1685"/>
        <w:gridCol w:w="2985"/>
        <w:gridCol w:w="636"/>
        <w:gridCol w:w="947"/>
        <w:gridCol w:w="1633"/>
      </w:tblGrid>
      <w:tr w14:paraId="0F92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5DAA1E">
            <w:pPr>
              <w:keepNext w:val="0"/>
              <w:keepLines w:val="0"/>
              <w:widowControl/>
              <w:suppressLineNumbers w:val="0"/>
              <w:jc w:val="left"/>
              <w:textAlignment w:val="center"/>
              <w:rPr>
                <w:rFonts w:hint="eastAsia" w:ascii="宋体" w:hAnsi="宋体" w:eastAsia="宋体" w:cs="宋体"/>
                <w:b/>
                <w:bCs/>
                <w:i w:val="0"/>
                <w:iCs w:val="0"/>
                <w:color w:val="FFFFFF" w:themeColor="background1"/>
                <w:sz w:val="48"/>
                <w:szCs w:val="48"/>
                <w:u w:val="none"/>
                <w14:textFill>
                  <w14:solidFill>
                    <w14:schemeClr w14:val="bg1"/>
                  </w14:solidFill>
                </w14:textFill>
              </w:rPr>
            </w:pPr>
            <w:r>
              <w:rPr>
                <w:rFonts w:hint="eastAsia" w:ascii="宋体" w:hAnsi="宋体" w:eastAsia="宋体" w:cs="宋体"/>
                <w:b/>
                <w:bCs/>
                <w:i w:val="0"/>
                <w:iCs w:val="0"/>
                <w:color w:val="000000"/>
                <w:kern w:val="0"/>
                <w:sz w:val="48"/>
                <w:szCs w:val="48"/>
                <w:u w:val="none"/>
                <w:lang w:val="en-US" w:eastAsia="zh-CN" w:bidi="ar"/>
              </w:rPr>
              <w:t>清单1：</w:t>
            </w:r>
          </w:p>
        </w:tc>
      </w:tr>
      <w:tr w14:paraId="7140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5E8B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C319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8F92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BD51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5FD7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AE52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9B5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8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03C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86F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单元板</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EC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亮度 ≥4200cd/㎡ 亮度均匀性 ＞0.95屏幕水平视角 140±10度 屏幕垂直视角 130±10度最佳视距 ≥4m 使用环境 户外每平方模组最大功率 ≤909W/㎡  配电功率（每平方最大功率÷78%÷85%） ≤1371W/m2灰度等级 红、绿、14-16bits 显示颜色 43980亿种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换帧频率 ≥60帧/秒 刷新频率 3840Hz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控制方式 计算机控制，逐点一一对应，视频同步，实时显示 亮度调节 256级手动/自动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输入信号 DVI/VGA/HDMI/DP、复合视频信号、S-VIDEO、YpbPr(HDTV)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平均无故障时间 ≥5000小时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工作温度范围 -20-40℃ 工作湿度范围 10％-90％RH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防护性能 超温/过载/掉电/图像补偿/各种校正技术/过流/过压/防雷(可选项)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屏幕水平平整度 ＜1mm/㎡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屏幕垂直平整度 ＜1mm/㎡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4.2.箱体技术参数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箱体规格(长*宽*厚) 960mm*960mm*104.5mm（厚度含模组、箱体）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960mm*960mm*169.5mm（厚度含模组、箱体、连接片）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箱体分辨率 240*240=57600 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箱体面积 0.9216㎡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箱体重量 29.7kg±0.5 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最大功耗（模组功率*一个箱体的模组个数） ≤838W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平均功耗（最大功率的1/3） ≤279W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配电功率(电源利用率78%即最大功率÷78%) ≤1074W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4.3.模组技术参数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像数点间距 4mm 像素密度 62500Dots/㎡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像素构成 1R1G1B 灯管封装 SMD1921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尺寸(长*宽*厚) 320*160*18mm 重量 0.52kg±0.01kg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结构特点 灯驱合一 模组分辨率 80*40=3200Dots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输入电压(直流) 4.5±0.1V 最大电流 ≤10.34A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模组功率 ≤47W 驱动方式 1/10恒流驱动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40A电源带模组数 2-3张 50A电源带模组数 3-4张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40A PFC电源带模组数 3-4张 80A电源带模组数 5-6张</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BE6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230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69.79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39D485">
            <w:pPr>
              <w:jc w:val="center"/>
              <w:rPr>
                <w:rFonts w:hint="eastAsia" w:ascii="宋体" w:hAnsi="宋体" w:eastAsia="宋体" w:cs="宋体"/>
                <w:i w:val="0"/>
                <w:iCs w:val="0"/>
                <w:color w:val="000000"/>
                <w:sz w:val="24"/>
                <w:szCs w:val="24"/>
                <w:u w:val="none"/>
              </w:rPr>
            </w:pPr>
          </w:p>
        </w:tc>
      </w:tr>
      <w:tr w14:paraId="0F92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82E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64A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防水皮圈</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17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防水皮圈</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52B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7CD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1365.00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EA93E6">
            <w:pPr>
              <w:jc w:val="center"/>
              <w:rPr>
                <w:rFonts w:hint="eastAsia" w:ascii="宋体" w:hAnsi="宋体" w:eastAsia="宋体" w:cs="宋体"/>
                <w:i w:val="0"/>
                <w:iCs w:val="0"/>
                <w:color w:val="000000"/>
                <w:sz w:val="24"/>
                <w:szCs w:val="24"/>
                <w:u w:val="none"/>
              </w:rPr>
            </w:pPr>
          </w:p>
        </w:tc>
      </w:tr>
      <w:tr w14:paraId="0F96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CC5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749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986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输入电压：176VAC~240VAC，输出电压：4.5，输出电流：40A；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.工作温度：-40℃-70℃，工作湿度：20%RH-90%RH；.容性负载：5000uF；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.稳压精度：±3％；.过载保护：额定负载的110-150%范围内电源保护，去载恢复正常输出，100%满载高温老化；输出过载保护110%-150%切断输出，输入重启后上升，保持时间50ms，20ms额定满载。</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338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6E0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350.00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890678">
            <w:pPr>
              <w:jc w:val="center"/>
              <w:rPr>
                <w:rFonts w:hint="eastAsia" w:ascii="宋体" w:hAnsi="宋体" w:eastAsia="宋体" w:cs="宋体"/>
                <w:i w:val="0"/>
                <w:iCs w:val="0"/>
                <w:color w:val="000000"/>
                <w:sz w:val="24"/>
                <w:szCs w:val="24"/>
                <w:u w:val="none"/>
              </w:rPr>
            </w:pPr>
          </w:p>
        </w:tc>
      </w:tr>
      <w:tr w14:paraId="0E4C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E60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D58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0B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单卡最大支持16组数据输出。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无需转接板，集成16组75E接口。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支持高灰高刷、低亮高灰显示，可消除某行偏暗、低灰偏红、鬼影等细节问题。接收卡带载最高1024最宽512 支持DC 3.6V~6V超宽工作电压，有效减弱电压波动带来的影响。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支持逐点校正功能，有效提高显示屏的画质一致性。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支持修缝功能，快速解决因箱体及模组拼接造成的显示屏亮暗线。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支持查看接收卡连接顺序功能，无需了解接收卡网线连接顺序，用户可根据接收卡区域闪烁提示，查看接收卡连接顺序。</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6C4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BAF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E78726">
            <w:pPr>
              <w:jc w:val="center"/>
              <w:rPr>
                <w:rFonts w:hint="eastAsia" w:ascii="宋体" w:hAnsi="宋体" w:eastAsia="宋体" w:cs="宋体"/>
                <w:i w:val="0"/>
                <w:iCs w:val="0"/>
                <w:color w:val="000000"/>
                <w:sz w:val="24"/>
                <w:szCs w:val="24"/>
                <w:u w:val="none"/>
              </w:rPr>
            </w:pPr>
          </w:p>
        </w:tc>
      </w:tr>
      <w:tr w14:paraId="6F41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7D4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82E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视频处理器</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3FE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1、具有2类视频输入接口，包括1路HDMI和2路DVI；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2、最大输入分辨率1920×1200@60Hz，支持分辨率任意设置；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3、最大带载390万像素，最宽可达4096点，或最高可达2560点；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4、支持视频源任意切换，缩放和裁剪；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5、支持画面偏移；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6、双USB 2.0高速通讯接口，用于电脑调试和主控间任意级联；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7、支持亮度和色温调节；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8、支持低亮高灰；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9、支持HDCP 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10、支持联网一键下载程序文件和调试；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11、集拼接、视频处理、发送三合一，连接少，故障率低；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12、支持110-240V宽电压供电；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13、支持多信号无缝拼接；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14、支持广播级缩放；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15、支持亮度、色温调节；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16、支持一键黑屏；</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AF8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F9C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5555B5">
            <w:pPr>
              <w:jc w:val="center"/>
              <w:rPr>
                <w:rFonts w:hint="eastAsia" w:ascii="宋体" w:hAnsi="宋体" w:eastAsia="宋体" w:cs="宋体"/>
                <w:i w:val="0"/>
                <w:iCs w:val="0"/>
                <w:color w:val="000000"/>
                <w:sz w:val="24"/>
                <w:szCs w:val="24"/>
                <w:u w:val="none"/>
              </w:rPr>
            </w:pPr>
          </w:p>
        </w:tc>
      </w:tr>
      <w:tr w14:paraId="4D21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311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D52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1BC5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8芯全铜超六类网线</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A03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814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102706">
            <w:pPr>
              <w:jc w:val="center"/>
              <w:rPr>
                <w:rFonts w:hint="eastAsia" w:ascii="宋体" w:hAnsi="宋体" w:eastAsia="宋体" w:cs="宋体"/>
                <w:i w:val="0"/>
                <w:iCs w:val="0"/>
                <w:color w:val="000000"/>
                <w:sz w:val="24"/>
                <w:szCs w:val="24"/>
                <w:u w:val="none"/>
              </w:rPr>
            </w:pPr>
          </w:p>
        </w:tc>
      </w:tr>
      <w:tr w14:paraId="1791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175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88"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1D772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排线</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A4B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40厘米-1米</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F5A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A9C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700.00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3BC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专用信号线</w:t>
            </w:r>
          </w:p>
        </w:tc>
      </w:tr>
      <w:tr w14:paraId="17CA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259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527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简易防水箱体</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10B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1.2厚铁皮焊接+黑色喷塑工艺</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9D8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C67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69.79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9C9898">
            <w:pPr>
              <w:jc w:val="center"/>
              <w:rPr>
                <w:rFonts w:hint="eastAsia" w:ascii="宋体" w:hAnsi="宋体" w:eastAsia="宋体" w:cs="宋体"/>
                <w:i w:val="0"/>
                <w:iCs w:val="0"/>
                <w:color w:val="000000"/>
                <w:sz w:val="24"/>
                <w:szCs w:val="24"/>
                <w:u w:val="none"/>
              </w:rPr>
            </w:pPr>
          </w:p>
        </w:tc>
      </w:tr>
      <w:tr w14:paraId="77FD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659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23FF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组装费</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84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人工+线材+螺丝+包装</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D4E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229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69.79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55EDD1">
            <w:pPr>
              <w:rPr>
                <w:rFonts w:hint="eastAsia" w:ascii="宋体" w:hAnsi="宋体" w:eastAsia="宋体" w:cs="宋体"/>
                <w:b/>
                <w:bCs/>
                <w:i w:val="0"/>
                <w:iCs w:val="0"/>
                <w:color w:val="FF0000"/>
                <w:sz w:val="24"/>
                <w:szCs w:val="24"/>
                <w:u w:val="none"/>
              </w:rPr>
            </w:pPr>
          </w:p>
        </w:tc>
      </w:tr>
      <w:tr w14:paraId="5A64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1D0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3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CABB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运输+安装调试屏幕</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0D5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A02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69.79 </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03463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3楼以下安装费</w:t>
            </w:r>
          </w:p>
        </w:tc>
      </w:tr>
      <w:tr w14:paraId="6F3E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372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4EE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08E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 /16G/1Tssd</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72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E3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A4A2AB">
            <w:pPr>
              <w:jc w:val="center"/>
              <w:rPr>
                <w:rFonts w:hint="eastAsia" w:ascii="宋体" w:hAnsi="宋体" w:eastAsia="宋体" w:cs="宋体"/>
                <w:i w:val="0"/>
                <w:iCs w:val="0"/>
                <w:color w:val="000000"/>
                <w:sz w:val="24"/>
                <w:szCs w:val="24"/>
                <w:u w:val="none"/>
              </w:rPr>
            </w:pPr>
          </w:p>
        </w:tc>
      </w:tr>
      <w:tr w14:paraId="66B4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3"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28A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5F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专用播放盒</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7A6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64G</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DB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61F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DC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装在LED大屏处，通过宣传办的电脑将编辑好的文字、视频等发送至播放盒进行播放，可以方便人员远程操作。避免宣传办电脑同步的内容直接播放在户外LED大屏上，提高安全性。</w:t>
            </w:r>
          </w:p>
        </w:tc>
      </w:tr>
      <w:tr w14:paraId="7258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A7A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8F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55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4口</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FE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7A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B1E88E">
            <w:pPr>
              <w:jc w:val="center"/>
              <w:rPr>
                <w:rFonts w:hint="eastAsia" w:ascii="宋体" w:hAnsi="宋体" w:eastAsia="宋体" w:cs="宋体"/>
                <w:i w:val="0"/>
                <w:iCs w:val="0"/>
                <w:color w:val="000000"/>
                <w:sz w:val="24"/>
                <w:szCs w:val="24"/>
                <w:u w:val="none"/>
              </w:rPr>
            </w:pPr>
          </w:p>
        </w:tc>
      </w:tr>
      <w:tr w14:paraId="30AB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0EC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E5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路由器</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60C2C">
            <w:pPr>
              <w:jc w:val="center"/>
              <w:rPr>
                <w:rFonts w:hint="eastAsia" w:ascii="宋体" w:hAnsi="宋体" w:eastAsia="宋体" w:cs="宋体"/>
                <w:i w:val="0"/>
                <w:iCs w:val="0"/>
                <w:color w:val="00000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3A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1A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01D94">
            <w:pPr>
              <w:jc w:val="center"/>
              <w:rPr>
                <w:rFonts w:hint="eastAsia" w:ascii="宋体" w:hAnsi="宋体" w:eastAsia="宋体" w:cs="宋体"/>
                <w:i w:val="0"/>
                <w:iCs w:val="0"/>
                <w:color w:val="000000"/>
                <w:sz w:val="24"/>
                <w:szCs w:val="24"/>
                <w:u w:val="none"/>
              </w:rPr>
            </w:pPr>
          </w:p>
        </w:tc>
      </w:tr>
      <w:tr w14:paraId="18AD6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686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95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85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2B3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0E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8EE82">
            <w:pPr>
              <w:jc w:val="center"/>
              <w:rPr>
                <w:rFonts w:hint="eastAsia" w:ascii="宋体" w:hAnsi="宋体" w:eastAsia="宋体" w:cs="宋体"/>
                <w:i w:val="0"/>
                <w:iCs w:val="0"/>
                <w:color w:val="000000"/>
                <w:sz w:val="24"/>
                <w:szCs w:val="24"/>
                <w:u w:val="none"/>
              </w:rPr>
            </w:pPr>
          </w:p>
        </w:tc>
      </w:tr>
      <w:tr w14:paraId="382F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011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AF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音柱</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70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7E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39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AB96A">
            <w:pPr>
              <w:jc w:val="center"/>
              <w:rPr>
                <w:rFonts w:hint="eastAsia" w:ascii="宋体" w:hAnsi="宋体" w:eastAsia="宋体" w:cs="宋体"/>
                <w:i w:val="0"/>
                <w:iCs w:val="0"/>
                <w:color w:val="000000"/>
                <w:sz w:val="24"/>
                <w:szCs w:val="24"/>
                <w:u w:val="none"/>
              </w:rPr>
            </w:pPr>
          </w:p>
        </w:tc>
      </w:tr>
      <w:tr w14:paraId="7744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761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EB3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29802">
            <w:pPr>
              <w:jc w:val="center"/>
              <w:rPr>
                <w:rFonts w:hint="eastAsia" w:ascii="宋体" w:hAnsi="宋体" w:eastAsia="宋体" w:cs="宋体"/>
                <w:i w:val="0"/>
                <w:iCs w:val="0"/>
                <w:color w:val="00000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7AA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57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E7E18">
            <w:pPr>
              <w:jc w:val="center"/>
              <w:rPr>
                <w:rFonts w:hint="eastAsia" w:ascii="宋体" w:hAnsi="宋体" w:eastAsia="宋体" w:cs="宋体"/>
                <w:i w:val="0"/>
                <w:iCs w:val="0"/>
                <w:color w:val="000000"/>
                <w:sz w:val="24"/>
                <w:szCs w:val="24"/>
                <w:u w:val="none"/>
              </w:rPr>
            </w:pPr>
          </w:p>
        </w:tc>
      </w:tr>
      <w:tr w14:paraId="1CDBF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9"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DBF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C8E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822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DF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E0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53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肯德基楼上</w:t>
            </w:r>
          </w:p>
        </w:tc>
      </w:tr>
      <w:tr w14:paraId="006A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A8F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F2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智能配电箱</w:t>
            </w:r>
          </w:p>
        </w:tc>
        <w:tc>
          <w:tcPr>
            <w:tcW w:w="17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B8266">
            <w:pPr>
              <w:jc w:val="center"/>
              <w:rPr>
                <w:rFonts w:hint="eastAsia" w:ascii="宋体" w:hAnsi="宋体" w:eastAsia="宋体" w:cs="宋体"/>
                <w:i w:val="0"/>
                <w:iCs w:val="0"/>
                <w:color w:val="00000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D6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51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37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放在肯德基楼LED处，可在宣传办通过控制电脑直接远程控制开关，可以不到LED现场进行开关操作。75KW智能配电箱对应肯德基处大点的屏幕</w:t>
            </w:r>
          </w:p>
        </w:tc>
      </w:tr>
      <w:tr w14:paraId="74D5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9E29B0">
            <w:pPr>
              <w:jc w:val="center"/>
              <w:rPr>
                <w:rFonts w:hint="eastAsia" w:ascii="宋体" w:hAnsi="宋体" w:eastAsia="宋体" w:cs="宋体"/>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48A2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共计（人民币）</w:t>
            </w:r>
          </w:p>
        </w:tc>
        <w:tc>
          <w:tcPr>
            <w:tcW w:w="268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0A595A">
            <w:pPr>
              <w:jc w:val="both"/>
              <w:rPr>
                <w:rFonts w:hint="eastAsia" w:ascii="宋体" w:hAnsi="宋体" w:eastAsia="宋体" w:cs="宋体"/>
                <w:b/>
                <w:bCs/>
                <w:i w:val="0"/>
                <w:iCs w:val="0"/>
                <w:color w:val="000000"/>
                <w:sz w:val="24"/>
                <w:szCs w:val="24"/>
                <w:u w:val="none"/>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6EB96E">
            <w:pPr>
              <w:rPr>
                <w:rFonts w:hint="eastAsia" w:ascii="宋体" w:hAnsi="宋体" w:eastAsia="宋体" w:cs="宋体"/>
                <w:b/>
                <w:bCs/>
                <w:i w:val="0"/>
                <w:iCs w:val="0"/>
                <w:color w:val="FF0000"/>
                <w:sz w:val="24"/>
                <w:szCs w:val="24"/>
                <w:u w:val="none"/>
              </w:rPr>
            </w:pPr>
          </w:p>
          <w:p w14:paraId="57C6B167">
            <w:pPr>
              <w:rPr>
                <w:rFonts w:hint="eastAsia" w:ascii="宋体" w:hAnsi="宋体" w:eastAsia="宋体" w:cs="宋体"/>
                <w:b/>
                <w:bCs/>
                <w:i w:val="0"/>
                <w:iCs w:val="0"/>
                <w:color w:val="FF0000"/>
                <w:sz w:val="24"/>
                <w:szCs w:val="24"/>
                <w:u w:val="none"/>
              </w:rPr>
            </w:pPr>
          </w:p>
          <w:p w14:paraId="28A62EEF">
            <w:pPr>
              <w:rPr>
                <w:rFonts w:hint="eastAsia" w:ascii="宋体" w:hAnsi="宋体" w:eastAsia="宋体" w:cs="宋体"/>
                <w:b/>
                <w:bCs/>
                <w:i w:val="0"/>
                <w:iCs w:val="0"/>
                <w:color w:val="FF0000"/>
                <w:sz w:val="24"/>
                <w:szCs w:val="24"/>
                <w:u w:val="none"/>
              </w:rPr>
            </w:pPr>
          </w:p>
        </w:tc>
      </w:tr>
    </w:tbl>
    <w:p w14:paraId="5535DEC3">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br w:type="page"/>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35"/>
        <w:gridCol w:w="1752"/>
        <w:gridCol w:w="3111"/>
        <w:gridCol w:w="655"/>
        <w:gridCol w:w="872"/>
        <w:gridCol w:w="1697"/>
      </w:tblGrid>
      <w:tr w14:paraId="63B8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47BE69">
            <w:pPr>
              <w:keepNext w:val="0"/>
              <w:keepLines w:val="0"/>
              <w:widowControl/>
              <w:suppressLineNumbers w:val="0"/>
              <w:jc w:val="left"/>
              <w:textAlignment w:val="center"/>
              <w:rPr>
                <w:rFonts w:hint="default" w:ascii="宋体" w:hAnsi="宋体" w:eastAsia="宋体" w:cs="宋体"/>
                <w:b/>
                <w:bCs/>
                <w:i w:val="0"/>
                <w:iCs w:val="0"/>
                <w:color w:val="FFFFFF"/>
                <w:sz w:val="48"/>
                <w:szCs w:val="48"/>
                <w:u w:val="none"/>
                <w:lang w:val="en-US" w:eastAsia="zh-CN"/>
              </w:rPr>
            </w:pPr>
            <w:r>
              <w:rPr>
                <w:rFonts w:hint="eastAsia" w:ascii="宋体" w:hAnsi="宋体" w:eastAsia="宋体" w:cs="宋体"/>
                <w:b/>
                <w:bCs/>
                <w:i w:val="0"/>
                <w:iCs w:val="0"/>
                <w:color w:val="auto"/>
                <w:sz w:val="48"/>
                <w:szCs w:val="48"/>
                <w:u w:val="none"/>
                <w:lang w:val="en-US" w:eastAsia="zh-CN"/>
              </w:rPr>
              <w:t>清单2</w:t>
            </w:r>
          </w:p>
        </w:tc>
      </w:tr>
      <w:tr w14:paraId="49C2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02A8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904B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9394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7479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9658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86A6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718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57A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64A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单元板</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4D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亮度 ≥4200cd/㎡ 亮度均匀性 ＞0.95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屏幕水平视角 140±10度 屏幕垂直视角 130±10度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最佳视距 ≥4m 使用环境 户外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每平方模组最大功率 ≤909W/㎡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配电功率（每平方最大功率÷78%÷85%） ≤1371W/m2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灰度等级 红、绿、蓝各14-16bits 显示颜色 43980亿种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换帧频率 ≥60帧/秒 刷新频率 3840Hz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控制方式 计算机控制，逐点一一对应，视频同步，实时显示 亮度调节 256级手动/自动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输入信号 DVI/VGA/HDMI/DP、复合视频信号、S-VIDEO、YpbPr(HDTV)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平均无故障时间 ≥5000小时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工作温度范围 -20-40℃ 工作湿度范围 10％-90％RH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防护性能 超温/过载/掉电/图像补偿/各种校正技术/过流/过压/防雷(可选项)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屏幕水平平整度 ＜1mm/㎡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屏幕垂直平整度 ＜1mm/㎡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4.2.箱体技术参数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箱体规格(长*宽*厚) 960mm*960mm*104.5mm（厚度含模组、箱体）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960mm*960mm*169.5mm（厚度含模组、箱体、连接片）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箱体分辨率 240*240=57600 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箱体面积 0.9216㎡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箱体重量 29.7kg±0.5 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最大功耗（模组功率*一个箱体的模组个数） ≤838W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平均功耗（最大功率的1/3） ≤279W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配电功率(电源利用率78%即最大功率÷78%) ≤1074W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4.3.模组技术参数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像数点间距 4mm 像素密度 62500Dots/㎡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像素构成 1R1G1B 灯管封装 SMD1921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尺寸(长*宽*厚) 320*160*18mm 重量 0.52kg±0.01kg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结构特点 灯驱合一 模组分辨率 80*40=3200Dots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输入电压(直流) 4.5±0.1V 最大电流 ≤10.34A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模组功率 ≤47W 驱动方式 1/10恒流驱动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40A电源带模组数 2-3张 50A电源带模组数 3-4张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40A PFC电源带模组数 3-4张 80A电源带模组数 5-6张</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E36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60B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27.65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8C2EBA">
            <w:pPr>
              <w:jc w:val="center"/>
              <w:rPr>
                <w:rFonts w:hint="eastAsia" w:ascii="宋体" w:hAnsi="宋体" w:eastAsia="宋体" w:cs="宋体"/>
                <w:i w:val="0"/>
                <w:iCs w:val="0"/>
                <w:color w:val="000000"/>
                <w:sz w:val="24"/>
                <w:szCs w:val="24"/>
                <w:u w:val="none"/>
              </w:rPr>
            </w:pPr>
          </w:p>
        </w:tc>
      </w:tr>
      <w:tr w14:paraId="19E5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396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C3D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防水皮圈</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D2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防水皮圈</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FA2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B7E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539.00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8E7B7C">
            <w:pPr>
              <w:jc w:val="center"/>
              <w:rPr>
                <w:rFonts w:hint="eastAsia" w:ascii="宋体" w:hAnsi="宋体" w:eastAsia="宋体" w:cs="宋体"/>
                <w:i w:val="0"/>
                <w:iCs w:val="0"/>
                <w:color w:val="000000"/>
                <w:sz w:val="24"/>
                <w:szCs w:val="24"/>
                <w:u w:val="none"/>
              </w:rPr>
            </w:pPr>
          </w:p>
        </w:tc>
      </w:tr>
      <w:tr w14:paraId="358C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329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9CF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ED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输入电压：176VAC~240VAC，输出电压：4.5，输出电流：40A；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.工作温度：-40℃-70℃，工作湿度：20%RH-90%RH；.容性负载：5000uF；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.稳压精度：±3％；.过载保护：额定负载的110-150%范围内电源保护，去载恢复正常输出，100%满载高温老化；输出过载保护110%-150%切断输出，输入重启后上升，保持时间50ms，20ms额定满载。</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D81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968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9DEF70">
            <w:pPr>
              <w:jc w:val="center"/>
              <w:rPr>
                <w:rFonts w:hint="eastAsia" w:ascii="宋体" w:hAnsi="宋体" w:eastAsia="宋体" w:cs="宋体"/>
                <w:i w:val="0"/>
                <w:iCs w:val="0"/>
                <w:color w:val="000000"/>
                <w:sz w:val="24"/>
                <w:szCs w:val="24"/>
                <w:u w:val="none"/>
              </w:rPr>
            </w:pPr>
          </w:p>
        </w:tc>
      </w:tr>
      <w:tr w14:paraId="4D9E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D25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E91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62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单卡最大支持16组数据输出。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无需转接板，集成16组75E接口。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支持高灰高刷、低亮高灰显示，可消除某行偏暗、低灰偏红、鬼影等细节问题。接收卡带载最高1024最宽512 支持DC 3.6V~6V超宽工作电压，有效减弱电压波动带来的影响。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支持逐点校正功能，有效提高显示屏的画质一致性。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支持修缝功能，快速解决因箱体及模组拼接造成的显示屏亮暗线。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支持查看接收卡连接顺序功能，无需了解接收卡网线连接顺序，用户可根据接收卡区域闪烁提示，查看接收卡连接顺序。</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8EC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C0D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FF4E4D">
            <w:pPr>
              <w:jc w:val="center"/>
              <w:rPr>
                <w:rFonts w:hint="eastAsia" w:ascii="宋体" w:hAnsi="宋体" w:eastAsia="宋体" w:cs="宋体"/>
                <w:i w:val="0"/>
                <w:iCs w:val="0"/>
                <w:color w:val="000000"/>
                <w:sz w:val="24"/>
                <w:szCs w:val="24"/>
                <w:u w:val="none"/>
              </w:rPr>
            </w:pPr>
          </w:p>
        </w:tc>
      </w:tr>
      <w:tr w14:paraId="4A1F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4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4EC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137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视频处理器</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FF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1、具有2类视频输入接口，包括1路HDMI和2路DVI；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2、最大输入分辨率1920×1200@60Hz，支持分辨率任意设置；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3、最大带载390万像素，最宽可达4096点，或最高可达2560点；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4、支持视频源任意切换，缩放和裁剪；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5、支持画面偏移；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6、双USB 2.0高速通讯接口，用于电脑调试和主控间任意级联；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7、支持亮度和色温调节；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8、支持低亮高灰；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9、支持HDCP 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10、支持联网一键下载程序文件和调试；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11、集拼接、视频处理、发送三合一，连接少，故障率低；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12、支持110-240V宽电压供电；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13、支持多信号无缝拼接；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14、支持广播级缩放；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15、支持亮度、色温调节；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16、支持一键黑屏；</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856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B2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988B9E">
            <w:pPr>
              <w:jc w:val="center"/>
              <w:rPr>
                <w:rFonts w:hint="eastAsia" w:ascii="宋体" w:hAnsi="宋体" w:eastAsia="宋体" w:cs="宋体"/>
                <w:i w:val="0"/>
                <w:iCs w:val="0"/>
                <w:color w:val="000000"/>
                <w:sz w:val="24"/>
                <w:szCs w:val="24"/>
                <w:u w:val="none"/>
              </w:rPr>
            </w:pPr>
          </w:p>
        </w:tc>
      </w:tr>
      <w:tr w14:paraId="39F1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F24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5"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7C73F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1831" w:type="pct"/>
            <w:tcBorders>
              <w:top w:val="nil"/>
              <w:left w:val="nil"/>
              <w:bottom w:val="nil"/>
              <w:right w:val="nil"/>
            </w:tcBorders>
            <w:shd w:val="clear" w:color="auto" w:fill="FFFFFF" w:themeFill="background1"/>
            <w:noWrap/>
            <w:vAlign w:val="center"/>
          </w:tcPr>
          <w:p w14:paraId="64DC86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8芯全铜超六类网线</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1D0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23D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E649D2">
            <w:pPr>
              <w:jc w:val="center"/>
              <w:rPr>
                <w:rFonts w:hint="eastAsia" w:ascii="宋体" w:hAnsi="宋体" w:eastAsia="宋体" w:cs="宋体"/>
                <w:i w:val="0"/>
                <w:iCs w:val="0"/>
                <w:color w:val="000000"/>
                <w:sz w:val="24"/>
                <w:szCs w:val="24"/>
                <w:u w:val="none"/>
              </w:rPr>
            </w:pPr>
          </w:p>
        </w:tc>
      </w:tr>
      <w:tr w14:paraId="1610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113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25"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23FBD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排线</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6C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40厘米-1米</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BEB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014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3A9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专用信号线</w:t>
            </w:r>
          </w:p>
        </w:tc>
      </w:tr>
      <w:tr w14:paraId="41B7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712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C0A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简易防水箱体</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F13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1.2厚铁皮焊接+黑色喷塑工艺</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931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29A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27.65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73E661">
            <w:pPr>
              <w:jc w:val="center"/>
              <w:rPr>
                <w:rFonts w:hint="eastAsia" w:ascii="宋体" w:hAnsi="宋体" w:eastAsia="宋体" w:cs="宋体"/>
                <w:i w:val="0"/>
                <w:iCs w:val="0"/>
                <w:color w:val="000000"/>
                <w:sz w:val="24"/>
                <w:szCs w:val="24"/>
                <w:u w:val="none"/>
              </w:rPr>
            </w:pPr>
          </w:p>
        </w:tc>
      </w:tr>
      <w:tr w14:paraId="26D6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B8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F0E2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组装费</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85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人工+线材+螺丝+包装</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19C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11E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27.65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C37EBF">
            <w:pPr>
              <w:rPr>
                <w:rFonts w:hint="eastAsia" w:ascii="宋体" w:hAnsi="宋体" w:eastAsia="宋体" w:cs="宋体"/>
                <w:b/>
                <w:bCs/>
                <w:i w:val="0"/>
                <w:iCs w:val="0"/>
                <w:color w:val="FF0000"/>
                <w:sz w:val="24"/>
                <w:szCs w:val="24"/>
                <w:u w:val="none"/>
              </w:rPr>
            </w:pPr>
          </w:p>
        </w:tc>
      </w:tr>
      <w:tr w14:paraId="5C38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19E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5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5AEC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运输+安装调试屏幕</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8FC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878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27.65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12D6CA">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3楼以下安装费</w:t>
            </w:r>
          </w:p>
        </w:tc>
      </w:tr>
      <w:tr w14:paraId="487E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569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E38A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功放</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9A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980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E9B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EF8D17">
            <w:pPr>
              <w:rPr>
                <w:rFonts w:hint="eastAsia" w:ascii="宋体" w:hAnsi="宋体" w:eastAsia="宋体" w:cs="宋体"/>
                <w:b/>
                <w:bCs/>
                <w:i w:val="0"/>
                <w:iCs w:val="0"/>
                <w:color w:val="FF0000"/>
                <w:sz w:val="24"/>
                <w:szCs w:val="24"/>
                <w:u w:val="none"/>
              </w:rPr>
            </w:pPr>
          </w:p>
        </w:tc>
      </w:tr>
      <w:tr w14:paraId="1D1D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5B8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1D02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音柱</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C2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9A4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6C5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5812AC">
            <w:pPr>
              <w:rPr>
                <w:rFonts w:hint="eastAsia" w:ascii="宋体" w:hAnsi="宋体" w:eastAsia="宋体" w:cs="宋体"/>
                <w:b/>
                <w:bCs/>
                <w:i w:val="0"/>
                <w:iCs w:val="0"/>
                <w:color w:val="FF0000"/>
                <w:sz w:val="24"/>
                <w:szCs w:val="24"/>
                <w:u w:val="none"/>
              </w:rPr>
            </w:pPr>
          </w:p>
        </w:tc>
      </w:tr>
      <w:tr w14:paraId="3131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B56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5B7F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专用播放盒</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85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64G</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F64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594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E0A24B">
            <w:pPr>
              <w:rPr>
                <w:rFonts w:hint="eastAsia" w:ascii="宋体" w:hAnsi="宋体" w:eastAsia="宋体" w:cs="宋体"/>
                <w:b/>
                <w:bCs/>
                <w:i w:val="0"/>
                <w:iCs w:val="0"/>
                <w:color w:val="FF0000"/>
                <w:sz w:val="24"/>
                <w:szCs w:val="24"/>
                <w:u w:val="none"/>
              </w:rPr>
            </w:pPr>
          </w:p>
        </w:tc>
      </w:tr>
      <w:tr w14:paraId="486C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085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E395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光纤收发器</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6B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4口</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F78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C25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651C73">
            <w:pPr>
              <w:rPr>
                <w:rFonts w:hint="eastAsia" w:ascii="宋体" w:hAnsi="宋体" w:eastAsia="宋体" w:cs="宋体"/>
                <w:b/>
                <w:bCs/>
                <w:i w:val="0"/>
                <w:iCs w:val="0"/>
                <w:color w:val="FF0000"/>
                <w:sz w:val="24"/>
                <w:szCs w:val="24"/>
                <w:u w:val="none"/>
              </w:rPr>
            </w:pPr>
          </w:p>
        </w:tc>
      </w:tr>
      <w:tr w14:paraId="7751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9EB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BAA3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路由器</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1E6F1C">
            <w:pPr>
              <w:jc w:val="center"/>
              <w:rPr>
                <w:rFonts w:hint="eastAsia" w:ascii="宋体" w:hAnsi="宋体" w:eastAsia="宋体" w:cs="宋体"/>
                <w:i w:val="0"/>
                <w:iCs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BCB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403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B57F5E">
            <w:pPr>
              <w:rPr>
                <w:rFonts w:hint="eastAsia" w:ascii="宋体" w:hAnsi="宋体" w:eastAsia="宋体" w:cs="宋体"/>
                <w:b/>
                <w:bCs/>
                <w:i w:val="0"/>
                <w:iCs w:val="0"/>
                <w:color w:val="FF0000"/>
                <w:sz w:val="24"/>
                <w:szCs w:val="24"/>
                <w:u w:val="none"/>
              </w:rPr>
            </w:pPr>
          </w:p>
        </w:tc>
      </w:tr>
      <w:tr w14:paraId="7881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970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5027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辅材等</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42523">
            <w:pPr>
              <w:jc w:val="center"/>
              <w:rPr>
                <w:rFonts w:hint="eastAsia" w:ascii="宋体" w:hAnsi="宋体" w:eastAsia="宋体" w:cs="宋体"/>
                <w:i w:val="0"/>
                <w:iCs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889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6BB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F3FFEE">
            <w:pPr>
              <w:rPr>
                <w:rFonts w:hint="eastAsia" w:ascii="宋体" w:hAnsi="宋体" w:eastAsia="宋体" w:cs="宋体"/>
                <w:b/>
                <w:bCs/>
                <w:i w:val="0"/>
                <w:iCs w:val="0"/>
                <w:color w:val="FF0000"/>
                <w:sz w:val="24"/>
                <w:szCs w:val="24"/>
                <w:u w:val="none"/>
              </w:rPr>
            </w:pPr>
          </w:p>
        </w:tc>
      </w:tr>
      <w:tr w14:paraId="297E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9F6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E023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背板</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51150">
            <w:pPr>
              <w:jc w:val="center"/>
              <w:rPr>
                <w:rFonts w:hint="eastAsia" w:ascii="宋体" w:hAnsi="宋体" w:eastAsia="宋体" w:cs="宋体"/>
                <w:i w:val="0"/>
                <w:iCs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358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F2F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576586">
            <w:pPr>
              <w:rPr>
                <w:rFonts w:hint="eastAsia" w:ascii="宋体" w:hAnsi="宋体" w:eastAsia="宋体" w:cs="宋体"/>
                <w:b/>
                <w:bCs/>
                <w:i w:val="0"/>
                <w:iCs w:val="0"/>
                <w:color w:val="FF0000"/>
                <w:sz w:val="24"/>
                <w:szCs w:val="24"/>
                <w:u w:val="none"/>
              </w:rPr>
            </w:pPr>
          </w:p>
        </w:tc>
      </w:tr>
      <w:tr w14:paraId="6F16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229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D18E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包边</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FE4B5">
            <w:pPr>
              <w:jc w:val="center"/>
              <w:rPr>
                <w:rFonts w:hint="eastAsia" w:ascii="宋体" w:hAnsi="宋体" w:eastAsia="宋体" w:cs="宋体"/>
                <w:i w:val="0"/>
                <w:iCs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4D2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986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115B0E">
            <w:pPr>
              <w:rPr>
                <w:rFonts w:hint="eastAsia" w:ascii="宋体" w:hAnsi="宋体" w:eastAsia="宋体" w:cs="宋体"/>
                <w:b/>
                <w:bCs/>
                <w:i w:val="0"/>
                <w:iCs w:val="0"/>
                <w:color w:val="FF0000"/>
                <w:sz w:val="24"/>
                <w:szCs w:val="24"/>
                <w:u w:val="none"/>
              </w:rPr>
            </w:pPr>
          </w:p>
        </w:tc>
      </w:tr>
      <w:tr w14:paraId="194D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F54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CF38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空调</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1D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1.5P</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2B8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C91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47D26A">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市民广场处</w:t>
            </w:r>
          </w:p>
        </w:tc>
      </w:tr>
      <w:tr w14:paraId="3C3A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4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DE9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7DCE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智能配电箱</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F7D9C">
            <w:pPr>
              <w:jc w:val="center"/>
              <w:rPr>
                <w:rFonts w:hint="eastAsia" w:ascii="宋体" w:hAnsi="宋体" w:eastAsia="宋体" w:cs="宋体"/>
                <w:i w:val="0"/>
                <w:iCs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879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990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C8E8E">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放在市民广场处，可在宣传办通过控制电脑直接远程控制开关，可以不到LED现场进行开关操作。30KW智能配电箱对应肯德基处大点的屏幕</w:t>
            </w:r>
          </w:p>
        </w:tc>
      </w:tr>
      <w:tr w14:paraId="79C3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030C4C">
            <w:pPr>
              <w:jc w:val="center"/>
              <w:rPr>
                <w:rFonts w:hint="eastAsia" w:ascii="宋体" w:hAnsi="宋体" w:eastAsia="宋体" w:cs="宋体"/>
                <w:i w:val="0"/>
                <w:iCs w:val="0"/>
                <w:color w:val="000000"/>
                <w:sz w:val="24"/>
                <w:szCs w:val="24"/>
                <w:u w:val="none"/>
              </w:rPr>
            </w:pP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189B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立柱油漆</w:t>
            </w:r>
          </w:p>
        </w:tc>
        <w:tc>
          <w:tcPr>
            <w:tcW w:w="183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682D37">
            <w:pPr>
              <w:jc w:val="center"/>
              <w:rPr>
                <w:rFonts w:hint="eastAsia" w:ascii="宋体" w:hAnsi="宋体" w:eastAsia="宋体" w:cs="宋体"/>
                <w:b/>
                <w:bCs/>
                <w:i w:val="0"/>
                <w:iCs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F3A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482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8B3FFD">
            <w:pPr>
              <w:rPr>
                <w:rFonts w:hint="eastAsia" w:ascii="宋体" w:hAnsi="宋体" w:eastAsia="宋体" w:cs="宋体"/>
                <w:b/>
                <w:bCs/>
                <w:i w:val="0"/>
                <w:iCs w:val="0"/>
                <w:color w:val="FF0000"/>
                <w:sz w:val="24"/>
                <w:szCs w:val="24"/>
                <w:u w:val="none"/>
              </w:rPr>
            </w:pPr>
          </w:p>
        </w:tc>
      </w:tr>
      <w:tr w14:paraId="1A1C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ABBCEE">
            <w:pPr>
              <w:jc w:val="center"/>
              <w:rPr>
                <w:rFonts w:hint="eastAsia" w:ascii="宋体" w:hAnsi="宋体" w:eastAsia="宋体" w:cs="宋体"/>
                <w:i w:val="0"/>
                <w:iCs w:val="0"/>
                <w:color w:val="000000"/>
                <w:sz w:val="24"/>
                <w:szCs w:val="24"/>
                <w:u w:val="none"/>
              </w:rPr>
            </w:pPr>
          </w:p>
        </w:tc>
        <w:tc>
          <w:tcPr>
            <w:tcW w:w="10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CD11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共计（人民币）</w:t>
            </w:r>
          </w:p>
        </w:tc>
        <w:tc>
          <w:tcPr>
            <w:tcW w:w="272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88DDAF">
            <w:pPr>
              <w:jc w:val="center"/>
              <w:rPr>
                <w:rFonts w:hint="eastAsia" w:ascii="宋体" w:hAnsi="宋体" w:eastAsia="宋体" w:cs="宋体"/>
                <w:b/>
                <w:bCs/>
                <w:i w:val="0"/>
                <w:iCs w:val="0"/>
                <w:color w:val="000000"/>
                <w:sz w:val="24"/>
                <w:szCs w:val="24"/>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0CAB0A">
            <w:pPr>
              <w:rPr>
                <w:rFonts w:hint="eastAsia" w:ascii="宋体" w:hAnsi="宋体" w:eastAsia="宋体" w:cs="宋体"/>
                <w:b/>
                <w:bCs/>
                <w:i w:val="0"/>
                <w:iCs w:val="0"/>
                <w:color w:val="FF0000"/>
                <w:sz w:val="24"/>
                <w:szCs w:val="24"/>
                <w:u w:val="none"/>
              </w:rPr>
            </w:pPr>
          </w:p>
        </w:tc>
      </w:tr>
    </w:tbl>
    <w:p w14:paraId="4291B6FD">
      <w:pPr>
        <w:wordWrap w:val="0"/>
        <w:spacing w:line="360" w:lineRule="auto"/>
        <w:jc w:val="both"/>
        <w:rPr>
          <w:rFonts w:ascii="宋体" w:hAnsi="宋体" w:cs="宋体"/>
          <w:sz w:val="24"/>
        </w:rPr>
      </w:pPr>
      <w:r>
        <w:rPr>
          <w:rFonts w:hint="eastAsia" w:ascii="宋体" w:hAnsi="宋体" w:cs="宋体"/>
          <w:sz w:val="24"/>
        </w:rPr>
        <w:t xml:space="preserve">   </w:t>
      </w:r>
    </w:p>
    <w:p w14:paraId="3568E8D6">
      <w:pPr>
        <w:spacing w:line="288" w:lineRule="auto"/>
        <w:ind w:right="960"/>
        <w:rPr>
          <w:rFonts w:ascii="宋体" w:hAnsi="宋体" w:cs="宋体"/>
          <w:sz w:val="24"/>
        </w:rPr>
      </w:pPr>
    </w:p>
    <w:p w14:paraId="5D1C18A7">
      <w:pPr>
        <w:spacing w:line="288" w:lineRule="auto"/>
        <w:ind w:right="960"/>
        <w:rPr>
          <w:rFonts w:ascii="宋体" w:hAnsi="宋体" w:cs="宋体"/>
          <w:sz w:val="24"/>
        </w:rPr>
      </w:pPr>
    </w:p>
    <w:p w14:paraId="2D43DBF6">
      <w:pPr>
        <w:spacing w:line="288" w:lineRule="auto"/>
        <w:ind w:right="960"/>
        <w:rPr>
          <w:rFonts w:ascii="宋体" w:hAnsi="宋体" w:cs="宋体"/>
          <w:sz w:val="24"/>
        </w:rPr>
      </w:pPr>
    </w:p>
    <w:p w14:paraId="4B682935">
      <w:pPr>
        <w:spacing w:line="288" w:lineRule="auto"/>
        <w:ind w:right="960"/>
        <w:rPr>
          <w:rFonts w:ascii="宋体" w:hAnsi="宋体" w:cs="宋体"/>
          <w:sz w:val="24"/>
        </w:rPr>
      </w:pPr>
    </w:p>
    <w:p w14:paraId="6A1611AF">
      <w:pPr>
        <w:spacing w:line="288" w:lineRule="auto"/>
        <w:ind w:right="960"/>
        <w:rPr>
          <w:rFonts w:ascii="宋体" w:hAnsi="宋体" w:cs="宋体"/>
          <w:sz w:val="24"/>
        </w:rPr>
      </w:pPr>
    </w:p>
    <w:p w14:paraId="3BDE14FD">
      <w:pPr>
        <w:spacing w:line="288" w:lineRule="auto"/>
        <w:ind w:right="960"/>
        <w:rPr>
          <w:rFonts w:ascii="宋体" w:hAnsi="宋体" w:cs="宋体"/>
          <w:sz w:val="24"/>
        </w:rPr>
      </w:pPr>
    </w:p>
    <w:p w14:paraId="0CF4E360">
      <w:pPr>
        <w:spacing w:line="288" w:lineRule="auto"/>
        <w:ind w:right="960"/>
        <w:rPr>
          <w:rFonts w:ascii="宋体" w:hAnsi="宋体" w:cs="宋体"/>
          <w:sz w:val="24"/>
        </w:rPr>
      </w:pPr>
    </w:p>
    <w:p w14:paraId="14F1745D">
      <w:pPr>
        <w:snapToGrid w:val="0"/>
        <w:ind w:right="960"/>
        <w:rPr>
          <w:rFonts w:ascii="宋体" w:hAnsi="宋体" w:cs="宋体"/>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17861"/>
    <w:multiLevelType w:val="multilevel"/>
    <w:tmpl w:val="AD917861"/>
    <w:lvl w:ilvl="0" w:tentative="0">
      <w:start w:val="3"/>
      <w:numFmt w:val="decimal"/>
      <w:suff w:val="nothing"/>
      <w:lvlText w:val="%1　"/>
      <w:lvlJc w:val="left"/>
      <w:pPr>
        <w:ind w:left="0" w:firstLine="0"/>
      </w:pPr>
      <w:rPr>
        <w:rFonts w:hint="eastAsia" w:ascii="黑体" w:hAnsi="Times New Roman" w:eastAsia="黑体"/>
        <w:b w:val="0"/>
        <w:i w:val="0"/>
        <w:sz w:val="32"/>
        <w:szCs w:val="21"/>
      </w:rPr>
    </w:lvl>
    <w:lvl w:ilvl="1" w:tentative="0">
      <w:start w:val="1"/>
      <w:numFmt w:val="decimal"/>
      <w:suff w:val="nothing"/>
      <w:lvlText w:val="%1.%2　"/>
      <w:lvlJc w:val="left"/>
      <w:pPr>
        <w:ind w:left="284" w:hanging="284"/>
      </w:pPr>
      <w:rPr>
        <w:rFonts w:hint="eastAsia" w:ascii="黑体" w:hAnsi="宋体" w:eastAsia="黑体" w:cs="宋体"/>
        <w:b w:val="0"/>
        <w:bCs w:val="0"/>
        <w:i w:val="0"/>
        <w:iCs w:val="0"/>
        <w:caps w:val="0"/>
        <w:strike w:val="0"/>
        <w:dstrike w:val="0"/>
        <w:vanish w:val="0"/>
        <w:color w:val="000000"/>
        <w:spacing w:val="0"/>
        <w:kern w:val="0"/>
        <w:position w:val="0"/>
        <w:sz w:val="30"/>
        <w:szCs w:val="21"/>
        <w:u w:val="none"/>
        <w:vertAlign w:val="baseline"/>
      </w:rPr>
    </w:lvl>
    <w:lvl w:ilvl="2" w:tentative="0">
      <w:start w:val="1"/>
      <w:numFmt w:val="decimal"/>
      <w:suff w:val="nothing"/>
      <w:lvlText w:val="%1.%2.%3　"/>
      <w:lvlJc w:val="left"/>
      <w:pPr>
        <w:ind w:left="1278" w:hanging="1278"/>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pStyle w:val="2"/>
      <w:suff w:val="nothing"/>
      <w:lvlText w:val="%1.%2.%3.%4　"/>
      <w:lvlJc w:val="left"/>
      <w:pPr>
        <w:ind w:left="4821" w:hanging="4821"/>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0" w:firstLine="0"/>
      </w:pPr>
      <w:rPr>
        <w:rFonts w:hint="eastAsia" w:ascii="黑体" w:hAnsi="黑体" w:eastAsia="黑体" w:cs="宋体"/>
        <w:b w:val="0"/>
        <w:i w:val="0"/>
        <w:sz w:val="24"/>
      </w:rPr>
    </w:lvl>
    <w:lvl w:ilvl="5" w:tentative="0">
      <w:start w:val="1"/>
      <w:numFmt w:val="decimal"/>
      <w:suff w:val="nothing"/>
      <w:lvlText w:val="%1.%2.%3.%4.%5.%6　"/>
      <w:lvlJc w:val="left"/>
      <w:pPr>
        <w:ind w:left="2552" w:firstLine="0"/>
      </w:pPr>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suff w:val="nothing"/>
      <w:lvlText w:val="%1.%2.%3.%4.%5.%6.%7　"/>
      <w:lvlJc w:val="left"/>
      <w:pPr>
        <w:ind w:left="0" w:firstLine="0"/>
      </w:pPr>
      <w:rPr>
        <w:rFonts w:hint="eastAsia" w:ascii="黑体" w:hAnsi="黑体" w:eastAsia="黑体" w:cs="宋体"/>
        <w:b w:val="0"/>
        <w:i w:val="0"/>
        <w:sz w:val="24"/>
      </w:rPr>
    </w:lvl>
    <w:lvl w:ilvl="7" w:tentative="0">
      <w:start w:val="1"/>
      <w:numFmt w:val="decimal"/>
      <w:suff w:val="nothing"/>
      <w:lvlText w:val="%1.%2.%3.%4.%5.%6.%7.%8　"/>
      <w:lvlJc w:val="left"/>
      <w:pPr>
        <w:ind w:left="0" w:firstLine="0"/>
      </w:pPr>
      <w:rPr>
        <w:rFonts w:hint="eastAsia" w:ascii="黑体" w:hAnsi="黑体" w:eastAsia="黑体" w:cs="宋体"/>
        <w:b w:val="0"/>
        <w:i w:val="0"/>
        <w:sz w:val="24"/>
      </w:rPr>
    </w:lvl>
    <w:lvl w:ilvl="8" w:tentative="0">
      <w:start w:val="1"/>
      <w:numFmt w:val="decimal"/>
      <w:suff w:val="nothing"/>
      <w:lvlText w:val="%1.%2.%3.%4.%5.%6.%7.%8.%9　"/>
      <w:lvlJc w:val="left"/>
      <w:pPr>
        <w:ind w:left="4677" w:hanging="4677"/>
      </w:pPr>
      <w:rPr>
        <w:rFonts w:hint="eastAsia" w:ascii="黑体" w:hAnsi="黑体" w:eastAsia="黑体" w:cs="宋体"/>
        <w:b w:val="0"/>
        <w:i w:val="0"/>
        <w:sz w:val="24"/>
      </w:rPr>
    </w:lvl>
  </w:abstractNum>
  <w:abstractNum w:abstractNumId="1">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DUxODM4NzZjZTRmMzBmNGIwNTE4ZTE0ZTYzZDU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5B4657"/>
    <w:rsid w:val="005D453A"/>
    <w:rsid w:val="00602191"/>
    <w:rsid w:val="00612E71"/>
    <w:rsid w:val="00632D7D"/>
    <w:rsid w:val="0064452B"/>
    <w:rsid w:val="006458D1"/>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566B1"/>
    <w:rsid w:val="00C62B9A"/>
    <w:rsid w:val="00C74D57"/>
    <w:rsid w:val="00C81BC7"/>
    <w:rsid w:val="00CC353A"/>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50BC3"/>
    <w:rsid w:val="00F72406"/>
    <w:rsid w:val="00F72DE4"/>
    <w:rsid w:val="00F94A56"/>
    <w:rsid w:val="00FB64A9"/>
    <w:rsid w:val="00FD474A"/>
    <w:rsid w:val="00FE17E5"/>
    <w:rsid w:val="01847519"/>
    <w:rsid w:val="041A02DA"/>
    <w:rsid w:val="0429366D"/>
    <w:rsid w:val="04FA41E8"/>
    <w:rsid w:val="06E763D7"/>
    <w:rsid w:val="077010BF"/>
    <w:rsid w:val="0AB76CAC"/>
    <w:rsid w:val="0D691677"/>
    <w:rsid w:val="0D9C02A6"/>
    <w:rsid w:val="0F8D43A8"/>
    <w:rsid w:val="117D4B05"/>
    <w:rsid w:val="12A111A1"/>
    <w:rsid w:val="134D091E"/>
    <w:rsid w:val="14320BF8"/>
    <w:rsid w:val="15C763E0"/>
    <w:rsid w:val="160D58CE"/>
    <w:rsid w:val="1752258F"/>
    <w:rsid w:val="17816799"/>
    <w:rsid w:val="181536DC"/>
    <w:rsid w:val="18A46E1B"/>
    <w:rsid w:val="1AA938E9"/>
    <w:rsid w:val="1BF12D04"/>
    <w:rsid w:val="1E944099"/>
    <w:rsid w:val="1F887CA5"/>
    <w:rsid w:val="20086077"/>
    <w:rsid w:val="2303683F"/>
    <w:rsid w:val="242E2313"/>
    <w:rsid w:val="244B0A92"/>
    <w:rsid w:val="260B17FB"/>
    <w:rsid w:val="26AB487C"/>
    <w:rsid w:val="2B406970"/>
    <w:rsid w:val="2F5D1389"/>
    <w:rsid w:val="30F85AFE"/>
    <w:rsid w:val="34E97E02"/>
    <w:rsid w:val="37EB1F18"/>
    <w:rsid w:val="38172D0E"/>
    <w:rsid w:val="3D2A738C"/>
    <w:rsid w:val="3D743357"/>
    <w:rsid w:val="40794AF0"/>
    <w:rsid w:val="438552B4"/>
    <w:rsid w:val="44BA1FFB"/>
    <w:rsid w:val="45E85CE9"/>
    <w:rsid w:val="47176886"/>
    <w:rsid w:val="49F60156"/>
    <w:rsid w:val="4A803D1D"/>
    <w:rsid w:val="4D4C7B74"/>
    <w:rsid w:val="51A927D1"/>
    <w:rsid w:val="530E733A"/>
    <w:rsid w:val="54234233"/>
    <w:rsid w:val="551A3791"/>
    <w:rsid w:val="56B0752C"/>
    <w:rsid w:val="56CD45E6"/>
    <w:rsid w:val="577A6519"/>
    <w:rsid w:val="668B7ACB"/>
    <w:rsid w:val="67B61712"/>
    <w:rsid w:val="67F707E4"/>
    <w:rsid w:val="6AA2186C"/>
    <w:rsid w:val="6BC77BDF"/>
    <w:rsid w:val="6C77726A"/>
    <w:rsid w:val="6DDE15FC"/>
    <w:rsid w:val="6F4F6521"/>
    <w:rsid w:val="708B7819"/>
    <w:rsid w:val="72FC67AC"/>
    <w:rsid w:val="742F4960"/>
    <w:rsid w:val="76190D50"/>
    <w:rsid w:val="77862FC0"/>
    <w:rsid w:val="77F2114F"/>
    <w:rsid w:val="7AE77889"/>
    <w:rsid w:val="7CF46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14"/>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5">
    <w:name w:val="heading 3"/>
    <w:basedOn w:val="1"/>
    <w:next w:val="1"/>
    <w:link w:val="15"/>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6"/>
    <w:unhideWhenUsed/>
    <w:qFormat/>
    <w:uiPriority w:val="99"/>
    <w:pPr>
      <w:widowControl/>
      <w:spacing w:after="120"/>
      <w:jc w:val="left"/>
    </w:pPr>
    <w:rPr>
      <w:rFonts w:asciiTheme="minorHAnsi" w:hAnsiTheme="minorHAnsi" w:eastAsiaTheme="minorEastAsia" w:cstheme="minorBidi"/>
      <w:szCs w:val="22"/>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段"/>
    <w:next w:val="13"/>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3">
    <w:name w:val="正文 A"/>
    <w:next w:val="12"/>
    <w:qFormat/>
    <w:uiPriority w:val="0"/>
    <w:pPr>
      <w:widowControl w:val="0"/>
      <w:jc w:val="both"/>
    </w:pPr>
    <w:rPr>
      <w:rFonts w:ascii="Times New Roman" w:hAnsi="Times New Roman" w:eastAsia="Calibri" w:cs="Calibri"/>
      <w:color w:val="000000"/>
      <w:kern w:val="2"/>
      <w:sz w:val="21"/>
      <w:szCs w:val="21"/>
      <w:lang w:val="en-US" w:eastAsia="zh-CN" w:bidi="ar-SA"/>
    </w:rPr>
  </w:style>
  <w:style w:type="character" w:customStyle="1" w:styleId="14">
    <w:name w:val="标题 2 Char"/>
    <w:basedOn w:val="11"/>
    <w:link w:val="4"/>
    <w:qFormat/>
    <w:uiPriority w:val="9"/>
    <w:rPr>
      <w:rFonts w:ascii="DejaVu Sans" w:hAnsi="DejaVu Sans" w:eastAsia="方正黑体_GBK"/>
      <w:b/>
      <w:kern w:val="2"/>
      <w:sz w:val="32"/>
      <w:szCs w:val="22"/>
    </w:rPr>
  </w:style>
  <w:style w:type="character" w:customStyle="1" w:styleId="15">
    <w:name w:val="标题 3 Char"/>
    <w:basedOn w:val="11"/>
    <w:link w:val="5"/>
    <w:autoRedefine/>
    <w:qFormat/>
    <w:uiPriority w:val="9"/>
    <w:rPr>
      <w:b/>
      <w:bCs/>
      <w:kern w:val="2"/>
      <w:sz w:val="32"/>
      <w:szCs w:val="32"/>
    </w:rPr>
  </w:style>
  <w:style w:type="character" w:customStyle="1" w:styleId="16">
    <w:name w:val="正文文本 Char"/>
    <w:basedOn w:val="11"/>
    <w:link w:val="6"/>
    <w:qFormat/>
    <w:uiPriority w:val="99"/>
    <w:rPr>
      <w:kern w:val="2"/>
      <w:sz w:val="21"/>
      <w:szCs w:val="22"/>
    </w:rPr>
  </w:style>
  <w:style w:type="paragraph" w:customStyle="1" w:styleId="17">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8">
    <w:name w:val="页眉 Char"/>
    <w:basedOn w:val="11"/>
    <w:link w:val="8"/>
    <w:qFormat/>
    <w:uiPriority w:val="0"/>
    <w:rPr>
      <w:rFonts w:ascii="Times New Roman" w:hAnsi="Times New Roman" w:eastAsia="宋体" w:cs="Times New Roman"/>
      <w:kern w:val="2"/>
      <w:sz w:val="18"/>
      <w:szCs w:val="18"/>
    </w:rPr>
  </w:style>
  <w:style w:type="character" w:customStyle="1" w:styleId="19">
    <w:name w:val="页脚 Char"/>
    <w:basedOn w:val="11"/>
    <w:link w:val="7"/>
    <w:qFormat/>
    <w:uiPriority w:val="0"/>
    <w:rPr>
      <w:rFonts w:ascii="Times New Roman" w:hAnsi="Times New Roman" w:eastAsia="宋体" w:cs="Times New Roman"/>
      <w:kern w:val="2"/>
      <w:sz w:val="18"/>
      <w:szCs w:val="18"/>
    </w:rPr>
  </w:style>
  <w:style w:type="character" w:customStyle="1" w:styleId="20">
    <w:name w:val="标题 1 Char"/>
    <w:basedOn w:val="11"/>
    <w:link w:val="3"/>
    <w:qFormat/>
    <w:uiPriority w:val="9"/>
    <w:rPr>
      <w:b/>
      <w:bCs/>
      <w:kern w:val="44"/>
      <w:sz w:val="44"/>
      <w:szCs w:val="44"/>
    </w:rPr>
  </w:style>
  <w:style w:type="paragraph" w:customStyle="1" w:styleId="21">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font11"/>
    <w:basedOn w:val="11"/>
    <w:qFormat/>
    <w:uiPriority w:val="0"/>
    <w:rPr>
      <w:rFonts w:hint="eastAsia" w:ascii="宋体" w:hAnsi="宋体" w:eastAsia="宋体" w:cs="宋体"/>
      <w:color w:val="000000"/>
      <w:sz w:val="21"/>
      <w:szCs w:val="21"/>
      <w:u w:val="none"/>
    </w:rPr>
  </w:style>
  <w:style w:type="character" w:customStyle="1" w:styleId="27">
    <w:name w:val="font21"/>
    <w:basedOn w:val="11"/>
    <w:qFormat/>
    <w:uiPriority w:val="0"/>
    <w:rPr>
      <w:rFonts w:hint="eastAsia" w:ascii="宋体" w:hAnsi="宋体" w:eastAsia="宋体" w:cs="宋体"/>
      <w:color w:val="000000"/>
      <w:sz w:val="20"/>
      <w:szCs w:val="20"/>
      <w:u w:val="none"/>
    </w:rPr>
  </w:style>
  <w:style w:type="character" w:customStyle="1" w:styleId="28">
    <w:name w:val="font41"/>
    <w:basedOn w:val="11"/>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5582-E140-45AB-9B5B-34CBE156DCE9}">
  <ds:schemaRefs/>
</ds:datastoreItem>
</file>

<file path=docProps/app.xml><?xml version="1.0" encoding="utf-8"?>
<Properties xmlns="http://schemas.openxmlformats.org/officeDocument/2006/extended-properties" xmlns:vt="http://schemas.openxmlformats.org/officeDocument/2006/docPropsVTypes">
  <Template>Normal</Template>
  <Pages>14</Pages>
  <Words>1219</Words>
  <Characters>1234</Characters>
  <Lines>24</Lines>
  <Paragraphs>6</Paragraphs>
  <TotalTime>6</TotalTime>
  <ScaleCrop>false</ScaleCrop>
  <LinksUpToDate>false</LinksUpToDate>
  <CharactersWithSpaces>1643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2024-06-26T00:57:00Z</dcterms:created>
  <dc:creator>谢天谢地谢我</dc:creator>
  <cp:lastModifiedBy>集装箱</cp:lastModifiedBy>
  <cp:lastPrinted>2024-05-06T00:05:00Z</cp:lastPrinted>
  <dcterms:modified xsi:type="dcterms:W3CDTF">2025-04-22T03:29:20Z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B78D931BF5F448E4957C0446344C1401_13</vt:lpwstr>
  </property>
  <property fmtid="{D5CDD505-2E9C-101B-9397-08002B2CF9AE}" pid="4" name="KSOSaveFontToCloudKey">
    <vt:lpwstr>228717641_cloud</vt:lpwstr>
  </property>
  <property fmtid="{D5CDD505-2E9C-101B-9397-08002B2CF9AE}" pid="5" name="KSOTemplateDocerSaveRecord">
    <vt:lpwstr>eyJoZGlkIjoiOWQ2YmI2NzFjYWY0YzBmMmFhOGFmMjY5MjUzYWU1NDUifQ==</vt:lpwstr>
  </property>
</Properties>
</file>