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E560" w14:textId="77777777" w:rsidR="005B0720" w:rsidRDefault="005B0720">
      <w:pPr>
        <w:spacing w:line="360" w:lineRule="auto"/>
        <w:ind w:firstLine="560"/>
        <w:rPr>
          <w:rFonts w:eastAsia="仿宋_GB2312"/>
          <w:sz w:val="28"/>
          <w:szCs w:val="28"/>
        </w:rPr>
      </w:pPr>
      <w:bookmarkStart w:id="0" w:name="_Hlk97121947"/>
    </w:p>
    <w:p w14:paraId="24878432" w14:textId="77777777" w:rsidR="005B0720" w:rsidRDefault="005B0720">
      <w:pPr>
        <w:spacing w:line="360" w:lineRule="auto"/>
        <w:ind w:firstLine="560"/>
        <w:rPr>
          <w:rFonts w:eastAsia="仿宋_GB2312"/>
          <w:sz w:val="28"/>
          <w:szCs w:val="28"/>
        </w:rPr>
      </w:pPr>
    </w:p>
    <w:p w14:paraId="7DE7306D" w14:textId="77777777" w:rsidR="005B0720" w:rsidRPr="00087025" w:rsidRDefault="00E64C94" w:rsidP="00087025">
      <w:pPr>
        <w:spacing w:after="120" w:line="360" w:lineRule="auto"/>
        <w:jc w:val="center"/>
        <w:rPr>
          <w:rFonts w:ascii="黑体" w:eastAsia="黑体" w:hAnsi="宋体"/>
          <w:sz w:val="44"/>
          <w:szCs w:val="44"/>
        </w:rPr>
      </w:pPr>
      <w:r w:rsidRPr="00087025">
        <w:rPr>
          <w:rFonts w:ascii="黑体" w:eastAsia="黑体" w:hAnsi="宋体" w:hint="eastAsia"/>
          <w:sz w:val="44"/>
          <w:szCs w:val="44"/>
        </w:rPr>
        <w:t>江苏省广电有线信息网络股份有限公司</w:t>
      </w:r>
    </w:p>
    <w:p w14:paraId="2939C3A1" w14:textId="40D37DFA" w:rsidR="005B0720" w:rsidRDefault="00A76748">
      <w:pPr>
        <w:spacing w:after="120" w:line="360" w:lineRule="auto"/>
        <w:jc w:val="center"/>
        <w:rPr>
          <w:rFonts w:ascii="黑体" w:eastAsia="黑体" w:hAnsi="宋体"/>
          <w:sz w:val="44"/>
          <w:szCs w:val="44"/>
        </w:rPr>
      </w:pPr>
      <w:bookmarkStart w:id="1" w:name="_Hlk100843490"/>
      <w:bookmarkStart w:id="2" w:name="_Toc227057880"/>
      <w:r w:rsidRPr="00A76748">
        <w:rPr>
          <w:rFonts w:ascii="黑体" w:eastAsia="黑体" w:hAnsi="宋体" w:hint="eastAsia"/>
          <w:sz w:val="44"/>
          <w:szCs w:val="44"/>
        </w:rPr>
        <w:t>统一门户管理系统迁移改造优化</w:t>
      </w:r>
    </w:p>
    <w:bookmarkEnd w:id="1"/>
    <w:p w14:paraId="2812BF0C" w14:textId="77777777" w:rsidR="005B0720" w:rsidRDefault="00E64C94">
      <w:pPr>
        <w:spacing w:after="120" w:line="360" w:lineRule="auto"/>
        <w:jc w:val="center"/>
        <w:rPr>
          <w:rFonts w:ascii="黑体" w:eastAsia="黑体" w:hAnsi="宋体"/>
          <w:sz w:val="44"/>
          <w:szCs w:val="44"/>
        </w:rPr>
      </w:pPr>
      <w:r>
        <w:rPr>
          <w:rFonts w:ascii="黑体" w:eastAsia="黑体" w:hAnsi="宋体" w:hint="eastAsia"/>
          <w:sz w:val="44"/>
          <w:szCs w:val="44"/>
        </w:rPr>
        <w:t>竞争性磋商文件</w:t>
      </w:r>
    </w:p>
    <w:p w14:paraId="7237F4BE" w14:textId="77777777" w:rsidR="005B0720" w:rsidRDefault="005B0720">
      <w:pPr>
        <w:spacing w:after="120" w:line="360" w:lineRule="auto"/>
        <w:jc w:val="center"/>
        <w:rPr>
          <w:b/>
          <w:bCs/>
          <w:sz w:val="32"/>
          <w:szCs w:val="32"/>
        </w:rPr>
      </w:pPr>
    </w:p>
    <w:p w14:paraId="67B4FE81" w14:textId="77777777" w:rsidR="005B0720" w:rsidRDefault="005B0720">
      <w:pPr>
        <w:jc w:val="center"/>
        <w:rPr>
          <w:rFonts w:ascii="仿宋_GB2312" w:eastAsia="仿宋_GB2312" w:hAnsi="宋体"/>
          <w:b/>
          <w:sz w:val="32"/>
          <w:szCs w:val="32"/>
        </w:rPr>
      </w:pPr>
    </w:p>
    <w:p w14:paraId="259480D8" w14:textId="77777777" w:rsidR="005B0720" w:rsidRDefault="005B0720">
      <w:pPr>
        <w:jc w:val="center"/>
        <w:rPr>
          <w:rFonts w:ascii="仿宋_GB2312" w:eastAsia="仿宋_GB2312" w:hAnsi="宋体"/>
          <w:b/>
          <w:sz w:val="32"/>
          <w:szCs w:val="32"/>
        </w:rPr>
      </w:pPr>
    </w:p>
    <w:p w14:paraId="4D1F9A1C" w14:textId="77777777" w:rsidR="005B0720" w:rsidRDefault="005B0720">
      <w:pPr>
        <w:jc w:val="center"/>
        <w:rPr>
          <w:rFonts w:ascii="仿宋_GB2312" w:eastAsia="仿宋_GB2312" w:hAnsi="宋体"/>
          <w:b/>
          <w:sz w:val="32"/>
          <w:szCs w:val="32"/>
        </w:rPr>
      </w:pPr>
    </w:p>
    <w:p w14:paraId="5068147D" w14:textId="77777777" w:rsidR="005B0720" w:rsidRDefault="005B0720">
      <w:pPr>
        <w:spacing w:after="120" w:line="360" w:lineRule="auto"/>
        <w:jc w:val="center"/>
        <w:rPr>
          <w:rFonts w:ascii="仿宋_GB2312" w:eastAsia="仿宋_GB2312" w:hAnsi="宋体"/>
          <w:b/>
          <w:sz w:val="32"/>
          <w:szCs w:val="32"/>
        </w:rPr>
      </w:pPr>
    </w:p>
    <w:p w14:paraId="43E6E3F7" w14:textId="77777777" w:rsidR="005B0720" w:rsidRDefault="005B0720">
      <w:pPr>
        <w:spacing w:after="120" w:line="360" w:lineRule="auto"/>
        <w:jc w:val="center"/>
        <w:rPr>
          <w:rFonts w:ascii="仿宋_GB2312" w:eastAsia="仿宋_GB2312" w:hAnsi="宋体"/>
          <w:b/>
          <w:sz w:val="32"/>
          <w:szCs w:val="32"/>
        </w:rPr>
      </w:pPr>
    </w:p>
    <w:p w14:paraId="0BC44B6F" w14:textId="77777777" w:rsidR="005B0720" w:rsidRDefault="005B0720">
      <w:pPr>
        <w:spacing w:after="120" w:line="360" w:lineRule="auto"/>
        <w:jc w:val="center"/>
        <w:rPr>
          <w:rFonts w:ascii="仿宋_GB2312" w:eastAsia="仿宋_GB2312" w:hAnsi="宋体"/>
          <w:b/>
          <w:sz w:val="32"/>
          <w:szCs w:val="32"/>
        </w:rPr>
      </w:pPr>
    </w:p>
    <w:p w14:paraId="048E867E" w14:textId="77777777" w:rsidR="005B0720" w:rsidRDefault="005B0720">
      <w:pPr>
        <w:spacing w:after="120" w:line="360" w:lineRule="auto"/>
        <w:jc w:val="center"/>
        <w:rPr>
          <w:rFonts w:ascii="仿宋_GB2312" w:eastAsia="仿宋_GB2312" w:hAnsi="宋体"/>
          <w:b/>
          <w:sz w:val="32"/>
          <w:szCs w:val="32"/>
        </w:rPr>
      </w:pPr>
    </w:p>
    <w:p w14:paraId="6ACA46D8" w14:textId="77777777" w:rsidR="005B0720" w:rsidRDefault="00E64C94">
      <w:pPr>
        <w:spacing w:after="120" w:line="360" w:lineRule="auto"/>
        <w:ind w:firstLineChars="500" w:firstLine="1405"/>
        <w:rPr>
          <w:b/>
          <w:sz w:val="28"/>
          <w:szCs w:val="28"/>
        </w:rPr>
      </w:pPr>
      <w:r>
        <w:rPr>
          <w:rFonts w:hint="eastAsia"/>
          <w:b/>
          <w:sz w:val="28"/>
          <w:szCs w:val="28"/>
        </w:rPr>
        <w:t>采购人：</w:t>
      </w:r>
      <w:r>
        <w:rPr>
          <w:b/>
          <w:sz w:val="28"/>
          <w:szCs w:val="28"/>
        </w:rPr>
        <w:t>江苏省广电有线信息网络股份有限公司</w:t>
      </w:r>
    </w:p>
    <w:p w14:paraId="1C3D7507" w14:textId="5F49AFD7" w:rsidR="005B0720" w:rsidRDefault="00A84EA4">
      <w:pPr>
        <w:pStyle w:val="ac"/>
        <w:adjustRightInd w:val="0"/>
        <w:snapToGrid w:val="0"/>
        <w:spacing w:beforeLines="100" w:before="380" w:afterLines="100" w:after="380"/>
        <w:ind w:leftChars="100" w:left="210" w:rightChars="100" w:right="210" w:firstLineChars="200" w:firstLine="562"/>
        <w:jc w:val="center"/>
        <w:rPr>
          <w:b/>
          <w:bCs/>
          <w:szCs w:val="28"/>
        </w:rPr>
      </w:pPr>
      <w:r>
        <w:rPr>
          <w:rFonts w:hint="eastAsia"/>
          <w:b/>
          <w:szCs w:val="28"/>
        </w:rPr>
        <w:t>二〇二二年五月</w:t>
      </w:r>
    </w:p>
    <w:p w14:paraId="7CBF5565" w14:textId="77777777" w:rsidR="005B0720" w:rsidRDefault="005B0720">
      <w:pPr>
        <w:spacing w:after="120" w:line="360" w:lineRule="auto"/>
        <w:ind w:firstLineChars="500" w:firstLine="1405"/>
        <w:rPr>
          <w:b/>
          <w:sz w:val="28"/>
          <w:szCs w:val="28"/>
        </w:rPr>
        <w:sectPr w:rsidR="005B0720">
          <w:headerReference w:type="even" r:id="rId9"/>
          <w:headerReference w:type="default" r:id="rId10"/>
          <w:footerReference w:type="even" r:id="rId11"/>
          <w:footerReference w:type="default" r:id="rId12"/>
          <w:headerReference w:type="first" r:id="rId13"/>
          <w:footerReference w:type="first" r:id="rId14"/>
          <w:pgSz w:w="11906" w:h="16838"/>
          <w:pgMar w:top="1440" w:right="1826" w:bottom="1440" w:left="1797" w:header="851" w:footer="992" w:gutter="0"/>
          <w:cols w:space="720"/>
          <w:titlePg/>
          <w:docGrid w:type="lines" w:linePitch="380"/>
        </w:sectPr>
      </w:pPr>
    </w:p>
    <w:p w14:paraId="533C0B50" w14:textId="77777777" w:rsidR="005B0720" w:rsidRDefault="005B0720">
      <w:pPr>
        <w:spacing w:after="120" w:line="360" w:lineRule="atLeast"/>
        <w:jc w:val="center"/>
      </w:pPr>
    </w:p>
    <w:p w14:paraId="418ACD36" w14:textId="77777777" w:rsidR="005B0720" w:rsidRDefault="00E64C94">
      <w:pPr>
        <w:pStyle w:val="TOC10"/>
        <w:numPr>
          <w:ilvl w:val="0"/>
          <w:numId w:val="0"/>
        </w:numPr>
        <w:ind w:left="288"/>
        <w:jc w:val="center"/>
      </w:pPr>
      <w:r>
        <w:rPr>
          <w:rFonts w:ascii="宋体" w:eastAsia="宋体" w:hAnsi="宋体"/>
          <w:color w:val="auto"/>
          <w:sz w:val="30"/>
          <w:szCs w:val="30"/>
          <w:lang w:val="zh-CN"/>
        </w:rPr>
        <w:t>目录</w:t>
      </w:r>
    </w:p>
    <w:p w14:paraId="04EF5F98" w14:textId="1CA1A820" w:rsidR="005B0720" w:rsidRDefault="00E64C94">
      <w:pPr>
        <w:pStyle w:val="TOC1"/>
        <w:rPr>
          <w:rFonts w:ascii="Calibri" w:eastAsia="宋体" w:hAnsi="Calibri"/>
          <w:caps w:val="0"/>
          <w:noProof/>
          <w:kern w:val="2"/>
          <w:szCs w:val="22"/>
        </w:rPr>
      </w:pPr>
      <w:r>
        <w:rPr>
          <w:rFonts w:ascii="宋体" w:eastAsia="宋体" w:hAnsi="宋体"/>
          <w:sz w:val="20"/>
          <w:szCs w:val="20"/>
        </w:rPr>
        <w:fldChar w:fldCharType="begin"/>
      </w:r>
      <w:r>
        <w:rPr>
          <w:rFonts w:ascii="宋体" w:eastAsia="宋体" w:hAnsi="宋体"/>
          <w:sz w:val="20"/>
          <w:szCs w:val="20"/>
        </w:rPr>
        <w:instrText xml:space="preserve"> TOC \o "1-3" \h \z \u </w:instrText>
      </w:r>
      <w:r>
        <w:rPr>
          <w:rFonts w:ascii="宋体" w:eastAsia="宋体" w:hAnsi="宋体"/>
          <w:sz w:val="20"/>
          <w:szCs w:val="20"/>
        </w:rPr>
        <w:fldChar w:fldCharType="separate"/>
      </w:r>
      <w:hyperlink w:anchor="_Toc69378615" w:history="1">
        <w:r>
          <w:rPr>
            <w:rStyle w:val="aff7"/>
            <w:rFonts w:hint="eastAsia"/>
            <w:b/>
            <w:noProof/>
          </w:rPr>
          <w:t>第一章</w:t>
        </w:r>
        <w:r w:rsidR="005909E6">
          <w:rPr>
            <w:rStyle w:val="aff7"/>
            <w:rFonts w:hint="eastAsia"/>
            <w:b/>
            <w:noProof/>
          </w:rPr>
          <w:t xml:space="preserve"> </w:t>
        </w:r>
        <w:r>
          <w:rPr>
            <w:rStyle w:val="aff7"/>
            <w:rFonts w:hint="eastAsia"/>
            <w:b/>
            <w:noProof/>
          </w:rPr>
          <w:t>竞争性磋商公告</w:t>
        </w:r>
        <w:r>
          <w:rPr>
            <w:noProof/>
          </w:rPr>
          <w:tab/>
        </w:r>
        <w:r>
          <w:rPr>
            <w:noProof/>
          </w:rPr>
          <w:fldChar w:fldCharType="begin"/>
        </w:r>
        <w:r>
          <w:rPr>
            <w:noProof/>
          </w:rPr>
          <w:instrText xml:space="preserve"> PAGEREF _Toc69378615 \h </w:instrText>
        </w:r>
        <w:r>
          <w:rPr>
            <w:noProof/>
          </w:rPr>
        </w:r>
        <w:r>
          <w:rPr>
            <w:noProof/>
          </w:rPr>
          <w:fldChar w:fldCharType="separate"/>
        </w:r>
        <w:r w:rsidR="00FE7AC8">
          <w:rPr>
            <w:noProof/>
          </w:rPr>
          <w:t>3</w:t>
        </w:r>
        <w:r>
          <w:rPr>
            <w:noProof/>
          </w:rPr>
          <w:fldChar w:fldCharType="end"/>
        </w:r>
      </w:hyperlink>
    </w:p>
    <w:p w14:paraId="6E330EED" w14:textId="00BB975D" w:rsidR="005B0720" w:rsidRDefault="006B48CC">
      <w:pPr>
        <w:pStyle w:val="TOC1"/>
        <w:rPr>
          <w:rFonts w:ascii="Calibri" w:hAnsi="Calibri"/>
          <w:caps w:val="0"/>
          <w:noProof/>
          <w:kern w:val="2"/>
          <w:szCs w:val="22"/>
        </w:rPr>
      </w:pPr>
      <w:hyperlink w:anchor="_Toc69378616" w:history="1">
        <w:r w:rsidR="00E64C94">
          <w:rPr>
            <w:rStyle w:val="aff7"/>
            <w:rFonts w:hint="eastAsia"/>
            <w:b/>
            <w:noProof/>
          </w:rPr>
          <w:t>第二章</w:t>
        </w:r>
        <w:r w:rsidR="005909E6">
          <w:rPr>
            <w:rStyle w:val="aff7"/>
            <w:rFonts w:hint="eastAsia"/>
            <w:b/>
            <w:noProof/>
          </w:rPr>
          <w:t xml:space="preserve"> </w:t>
        </w:r>
        <w:r w:rsidR="00E64C94">
          <w:rPr>
            <w:rStyle w:val="aff7"/>
            <w:rFonts w:hint="eastAsia"/>
            <w:b/>
            <w:noProof/>
          </w:rPr>
          <w:t>竞争性磋商须知</w:t>
        </w:r>
        <w:r w:rsidR="00E64C94">
          <w:rPr>
            <w:noProof/>
          </w:rPr>
          <w:tab/>
        </w:r>
      </w:hyperlink>
      <w:r w:rsidR="00E64C94">
        <w:rPr>
          <w:rFonts w:hint="eastAsia"/>
          <w:noProof/>
        </w:rPr>
        <w:t>6</w:t>
      </w:r>
    </w:p>
    <w:p w14:paraId="37D08997" w14:textId="519D2A53" w:rsidR="005B0720" w:rsidRDefault="006B48CC">
      <w:pPr>
        <w:pStyle w:val="TOC1"/>
        <w:rPr>
          <w:rFonts w:ascii="Calibri" w:hAnsi="Calibri"/>
          <w:caps w:val="0"/>
          <w:noProof/>
          <w:kern w:val="2"/>
          <w:szCs w:val="22"/>
        </w:rPr>
      </w:pPr>
      <w:hyperlink w:anchor="_Toc69378617" w:history="1">
        <w:r w:rsidR="00E64C94">
          <w:rPr>
            <w:rStyle w:val="aff7"/>
            <w:rFonts w:hint="eastAsia"/>
            <w:b/>
            <w:noProof/>
          </w:rPr>
          <w:t>第三章</w:t>
        </w:r>
        <w:r w:rsidR="005909E6">
          <w:rPr>
            <w:rStyle w:val="aff7"/>
            <w:rFonts w:hint="eastAsia"/>
            <w:b/>
            <w:noProof/>
          </w:rPr>
          <w:t xml:space="preserve"> </w:t>
        </w:r>
        <w:r w:rsidR="00E64C94">
          <w:rPr>
            <w:rStyle w:val="aff7"/>
            <w:rFonts w:hint="eastAsia"/>
            <w:b/>
            <w:noProof/>
          </w:rPr>
          <w:t>评审办法</w:t>
        </w:r>
        <w:r w:rsidR="00E64C94">
          <w:rPr>
            <w:noProof/>
          </w:rPr>
          <w:tab/>
        </w:r>
        <w:r w:rsidR="00E64C94">
          <w:rPr>
            <w:rFonts w:hint="eastAsia"/>
            <w:noProof/>
          </w:rPr>
          <w:t>1</w:t>
        </w:r>
      </w:hyperlink>
      <w:r w:rsidR="00FE7AC8">
        <w:rPr>
          <w:noProof/>
        </w:rPr>
        <w:t>8</w:t>
      </w:r>
    </w:p>
    <w:p w14:paraId="563B4A7C" w14:textId="3082510F" w:rsidR="005B0720" w:rsidRDefault="006B48CC">
      <w:pPr>
        <w:pStyle w:val="TOC1"/>
        <w:rPr>
          <w:rFonts w:ascii="Calibri" w:hAnsi="Calibri"/>
          <w:caps w:val="0"/>
          <w:noProof/>
          <w:kern w:val="2"/>
          <w:szCs w:val="22"/>
        </w:rPr>
      </w:pPr>
      <w:hyperlink w:anchor="_Toc69378618" w:history="1">
        <w:r w:rsidR="00E64C94">
          <w:rPr>
            <w:rStyle w:val="aff7"/>
            <w:rFonts w:hint="eastAsia"/>
            <w:b/>
            <w:noProof/>
          </w:rPr>
          <w:t>第四章</w:t>
        </w:r>
        <w:r w:rsidR="005909E6">
          <w:rPr>
            <w:rStyle w:val="aff7"/>
            <w:rFonts w:hint="eastAsia"/>
            <w:b/>
            <w:noProof/>
          </w:rPr>
          <w:t xml:space="preserve"> </w:t>
        </w:r>
        <w:r w:rsidR="00E64C94">
          <w:rPr>
            <w:rStyle w:val="aff7"/>
            <w:rFonts w:hint="eastAsia"/>
            <w:b/>
            <w:noProof/>
          </w:rPr>
          <w:t>合同格式</w:t>
        </w:r>
        <w:r w:rsidR="00E64C94">
          <w:rPr>
            <w:noProof/>
          </w:rPr>
          <w:tab/>
        </w:r>
      </w:hyperlink>
      <w:r w:rsidR="00FE7AC8">
        <w:rPr>
          <w:noProof/>
        </w:rPr>
        <w:t>20</w:t>
      </w:r>
    </w:p>
    <w:p w14:paraId="3BA54EB7" w14:textId="77F65CAC" w:rsidR="005B0720" w:rsidRDefault="006B48CC">
      <w:pPr>
        <w:pStyle w:val="TOC1"/>
        <w:rPr>
          <w:rFonts w:ascii="Calibri" w:hAnsi="Calibri"/>
          <w:caps w:val="0"/>
          <w:noProof/>
          <w:kern w:val="2"/>
          <w:szCs w:val="22"/>
        </w:rPr>
      </w:pPr>
      <w:hyperlink w:anchor="_Toc69378637" w:history="1">
        <w:r w:rsidR="00E64C94">
          <w:rPr>
            <w:rStyle w:val="aff7"/>
            <w:rFonts w:hint="eastAsia"/>
            <w:b/>
            <w:noProof/>
          </w:rPr>
          <w:t>第五章</w:t>
        </w:r>
        <w:r w:rsidR="005909E6">
          <w:rPr>
            <w:rStyle w:val="aff7"/>
            <w:rFonts w:hint="eastAsia"/>
            <w:b/>
            <w:noProof/>
          </w:rPr>
          <w:t xml:space="preserve"> </w:t>
        </w:r>
        <w:r w:rsidR="00E64C94">
          <w:rPr>
            <w:rStyle w:val="aff7"/>
            <w:rFonts w:hint="eastAsia"/>
            <w:b/>
            <w:noProof/>
          </w:rPr>
          <w:t>技术需求书</w:t>
        </w:r>
        <w:r w:rsidR="00E64C94">
          <w:rPr>
            <w:noProof/>
          </w:rPr>
          <w:tab/>
        </w:r>
      </w:hyperlink>
      <w:r w:rsidR="00FE7AC8">
        <w:rPr>
          <w:noProof/>
        </w:rPr>
        <w:t>30</w:t>
      </w:r>
    </w:p>
    <w:p w14:paraId="4FC989E3" w14:textId="04700B35" w:rsidR="005B0720" w:rsidRDefault="006B48CC">
      <w:pPr>
        <w:pStyle w:val="TOC1"/>
        <w:rPr>
          <w:rFonts w:ascii="Calibri" w:hAnsi="Calibri"/>
          <w:caps w:val="0"/>
          <w:noProof/>
          <w:kern w:val="2"/>
          <w:szCs w:val="22"/>
        </w:rPr>
      </w:pPr>
      <w:hyperlink w:anchor="_Toc69378657" w:history="1">
        <w:r w:rsidR="00E64C94">
          <w:rPr>
            <w:rStyle w:val="aff7"/>
            <w:rFonts w:hint="eastAsia"/>
            <w:b/>
            <w:bCs/>
            <w:noProof/>
            <w:kern w:val="44"/>
          </w:rPr>
          <w:t>第六章</w:t>
        </w:r>
        <w:r w:rsidR="005909E6">
          <w:rPr>
            <w:rStyle w:val="aff7"/>
            <w:rFonts w:hint="eastAsia"/>
            <w:b/>
            <w:bCs/>
            <w:noProof/>
            <w:kern w:val="44"/>
          </w:rPr>
          <w:t xml:space="preserve"> </w:t>
        </w:r>
        <w:r w:rsidR="00E64C94">
          <w:rPr>
            <w:rStyle w:val="aff7"/>
            <w:rFonts w:hint="eastAsia"/>
            <w:b/>
            <w:bCs/>
            <w:noProof/>
            <w:kern w:val="44"/>
          </w:rPr>
          <w:t>竞争性磋商响应文件格式</w:t>
        </w:r>
        <w:r w:rsidR="00E64C94">
          <w:rPr>
            <w:noProof/>
          </w:rPr>
          <w:tab/>
        </w:r>
        <w:r w:rsidR="00FE7AC8">
          <w:rPr>
            <w:noProof/>
          </w:rPr>
          <w:t>40</w:t>
        </w:r>
      </w:hyperlink>
    </w:p>
    <w:p w14:paraId="01BBA747" w14:textId="77777777" w:rsidR="005B0720" w:rsidRDefault="00E64C94">
      <w:pPr>
        <w:pStyle w:val="TOC1"/>
        <w:rPr>
          <w:rFonts w:ascii="Calibri" w:eastAsia="宋体" w:hAnsi="Calibri"/>
          <w:caps w:val="0"/>
          <w:kern w:val="2"/>
          <w:szCs w:val="22"/>
        </w:rPr>
      </w:pPr>
      <w:r>
        <w:rPr>
          <w:rFonts w:ascii="宋体" w:eastAsia="宋体" w:hAnsi="宋体"/>
          <w:sz w:val="20"/>
          <w:szCs w:val="20"/>
        </w:rPr>
        <w:fldChar w:fldCharType="end"/>
      </w:r>
    </w:p>
    <w:p w14:paraId="170D1228" w14:textId="77777777" w:rsidR="005B0720" w:rsidRDefault="00E64C94">
      <w:pPr>
        <w:widowControl/>
        <w:jc w:val="left"/>
        <w:rPr>
          <w:rFonts w:eastAsia="黑体"/>
          <w:bCs/>
          <w:kern w:val="44"/>
          <w:sz w:val="30"/>
          <w:szCs w:val="44"/>
        </w:rPr>
      </w:pPr>
      <w:r>
        <w:br w:type="page"/>
      </w:r>
    </w:p>
    <w:p w14:paraId="6B7E4752" w14:textId="78C57FEE" w:rsidR="005B0720" w:rsidRDefault="00E64C94">
      <w:pPr>
        <w:pStyle w:val="1"/>
        <w:numPr>
          <w:ilvl w:val="0"/>
          <w:numId w:val="0"/>
        </w:numPr>
        <w:spacing w:before="0" w:after="0" w:line="360" w:lineRule="auto"/>
        <w:rPr>
          <w:b/>
          <w:sz w:val="36"/>
          <w:szCs w:val="36"/>
        </w:rPr>
      </w:pPr>
      <w:bookmarkStart w:id="3" w:name="_Toc69378615"/>
      <w:r>
        <w:rPr>
          <w:rFonts w:hint="eastAsia"/>
          <w:b/>
          <w:sz w:val="36"/>
          <w:szCs w:val="36"/>
        </w:rPr>
        <w:lastRenderedPageBreak/>
        <w:t>第一章</w:t>
      </w:r>
      <w:r w:rsidR="005909E6">
        <w:rPr>
          <w:rFonts w:hint="eastAsia"/>
          <w:b/>
          <w:sz w:val="36"/>
          <w:szCs w:val="36"/>
        </w:rPr>
        <w:t xml:space="preserve"> </w:t>
      </w:r>
      <w:r>
        <w:rPr>
          <w:rFonts w:hint="eastAsia"/>
          <w:b/>
          <w:sz w:val="36"/>
          <w:szCs w:val="36"/>
        </w:rPr>
        <w:t>竞争性磋商公告</w:t>
      </w:r>
      <w:bookmarkEnd w:id="3"/>
    </w:p>
    <w:bookmarkEnd w:id="2"/>
    <w:p w14:paraId="50239512" w14:textId="6C8D79C2" w:rsidR="000C352F" w:rsidRPr="000C352F" w:rsidRDefault="000C352F" w:rsidP="000C352F">
      <w:pPr>
        <w:spacing w:line="360" w:lineRule="auto"/>
        <w:ind w:firstLineChars="200" w:firstLine="480"/>
        <w:rPr>
          <w:rFonts w:ascii="宋体" w:hAnsi="宋体" w:cs="宋体"/>
          <w:bCs/>
          <w:kern w:val="0"/>
          <w:sz w:val="24"/>
        </w:rPr>
      </w:pPr>
      <w:r w:rsidRPr="000C352F">
        <w:rPr>
          <w:rFonts w:ascii="宋体" w:hAnsi="宋体" w:cs="宋体" w:hint="eastAsia"/>
          <w:bCs/>
          <w:kern w:val="0"/>
          <w:sz w:val="24"/>
        </w:rPr>
        <w:t>江苏省广电有线信息网络股份有限公司就</w:t>
      </w:r>
      <w:r w:rsidR="009B778A" w:rsidRPr="009B778A">
        <w:rPr>
          <w:rFonts w:ascii="宋体" w:hAnsi="宋体" w:cs="宋体" w:hint="eastAsia"/>
          <w:bCs/>
          <w:kern w:val="0"/>
          <w:sz w:val="24"/>
        </w:rPr>
        <w:t>统一门户管理系统迁移改造优化</w:t>
      </w:r>
      <w:r w:rsidRPr="000C352F">
        <w:rPr>
          <w:rFonts w:ascii="宋体" w:hAnsi="宋体" w:cs="宋体" w:hint="eastAsia"/>
          <w:bCs/>
          <w:kern w:val="0"/>
          <w:sz w:val="24"/>
        </w:rPr>
        <w:t>项目组织竞争性磋商采购，现欢迎符合资格条件的供应商参加报价和磋商。</w:t>
      </w:r>
    </w:p>
    <w:p w14:paraId="66830DDF" w14:textId="2ED50710" w:rsidR="005B0720" w:rsidRDefault="00E64C94">
      <w:pPr>
        <w:spacing w:line="360" w:lineRule="auto"/>
        <w:rPr>
          <w:rFonts w:ascii="宋体" w:hAnsi="宋体"/>
          <w:b/>
          <w:sz w:val="24"/>
        </w:rPr>
      </w:pPr>
      <w:r>
        <w:rPr>
          <w:rFonts w:ascii="宋体" w:hAnsi="宋体" w:cs="宋体" w:hint="eastAsia"/>
          <w:b/>
          <w:kern w:val="0"/>
          <w:sz w:val="24"/>
        </w:rPr>
        <w:t>一、项目概况</w:t>
      </w:r>
    </w:p>
    <w:p w14:paraId="4CB8123B" w14:textId="77777777" w:rsidR="005B0720" w:rsidRDefault="00E64C94">
      <w:pPr>
        <w:pStyle w:val="affa"/>
        <w:numPr>
          <w:ilvl w:val="0"/>
          <w:numId w:val="5"/>
        </w:numPr>
        <w:spacing w:line="360" w:lineRule="auto"/>
        <w:ind w:firstLineChars="0"/>
        <w:rPr>
          <w:rFonts w:ascii="宋体" w:hAnsi="宋体"/>
          <w:sz w:val="24"/>
        </w:rPr>
      </w:pPr>
      <w:proofErr w:type="spellStart"/>
      <w:r>
        <w:rPr>
          <w:rFonts w:ascii="宋体" w:hAnsi="宋体" w:hint="eastAsia"/>
          <w:sz w:val="24"/>
        </w:rPr>
        <w:t>项目名称</w:t>
      </w:r>
      <w:proofErr w:type="spellEnd"/>
    </w:p>
    <w:p w14:paraId="4CA042B1" w14:textId="4C4E227A" w:rsidR="005B0720" w:rsidRDefault="00E64C94">
      <w:pPr>
        <w:spacing w:line="360" w:lineRule="auto"/>
        <w:ind w:firstLineChars="200" w:firstLine="480"/>
        <w:rPr>
          <w:rFonts w:ascii="宋体" w:hAnsi="宋体"/>
          <w:sz w:val="24"/>
        </w:rPr>
      </w:pPr>
      <w:r>
        <w:rPr>
          <w:rFonts w:ascii="宋体" w:hAnsi="宋体" w:hint="eastAsia"/>
          <w:sz w:val="24"/>
        </w:rPr>
        <w:t>江苏省广电有线信息网络股份有限公司</w:t>
      </w:r>
      <w:r w:rsidR="009B778A" w:rsidRPr="009B778A">
        <w:rPr>
          <w:rFonts w:ascii="宋体" w:hAnsi="宋体" w:hint="eastAsia"/>
          <w:sz w:val="24"/>
        </w:rPr>
        <w:t>统一门户管理系统迁移改造优化</w:t>
      </w:r>
      <w:r>
        <w:rPr>
          <w:rFonts w:ascii="宋体" w:hAnsi="宋体" w:cs="宋体" w:hint="eastAsia"/>
          <w:kern w:val="0"/>
          <w:sz w:val="24"/>
          <w:szCs w:val="22"/>
        </w:rPr>
        <w:t>。</w:t>
      </w:r>
    </w:p>
    <w:p w14:paraId="3B2B514D" w14:textId="77777777" w:rsidR="005B0720" w:rsidRDefault="00E64C94">
      <w:pPr>
        <w:pStyle w:val="affa"/>
        <w:numPr>
          <w:ilvl w:val="0"/>
          <w:numId w:val="5"/>
        </w:numPr>
        <w:spacing w:line="360" w:lineRule="auto"/>
        <w:ind w:firstLineChars="0"/>
        <w:rPr>
          <w:rFonts w:ascii="宋体" w:hAnsi="宋体"/>
          <w:sz w:val="24"/>
        </w:rPr>
      </w:pPr>
      <w:proofErr w:type="spellStart"/>
      <w:r>
        <w:rPr>
          <w:rFonts w:ascii="宋体" w:hAnsi="宋体" w:hint="eastAsia"/>
          <w:sz w:val="24"/>
        </w:rPr>
        <w:t>项目内容</w:t>
      </w:r>
      <w:proofErr w:type="spellEnd"/>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119"/>
        <w:gridCol w:w="4819"/>
        <w:gridCol w:w="1284"/>
      </w:tblGrid>
      <w:tr w:rsidR="00F309ED" w:rsidRPr="00137CBA" w14:paraId="085A1CB3" w14:textId="77777777" w:rsidTr="00137CBA">
        <w:trPr>
          <w:trHeight w:val="504"/>
          <w:jc w:val="center"/>
        </w:trPr>
        <w:tc>
          <w:tcPr>
            <w:tcW w:w="782" w:type="dxa"/>
            <w:vAlign w:val="center"/>
          </w:tcPr>
          <w:p w14:paraId="07DAB804" w14:textId="77777777" w:rsidR="00F309ED" w:rsidRPr="00137CBA" w:rsidRDefault="00F309ED">
            <w:pPr>
              <w:spacing w:line="400" w:lineRule="exact"/>
              <w:jc w:val="center"/>
              <w:rPr>
                <w:rFonts w:ascii="Calibri" w:hAnsi="Calibri"/>
                <w:b/>
                <w:color w:val="000000"/>
                <w:sz w:val="24"/>
              </w:rPr>
            </w:pPr>
            <w:r w:rsidRPr="00137CBA">
              <w:rPr>
                <w:rFonts w:ascii="Calibri" w:hAnsi="Calibri" w:hint="eastAsia"/>
                <w:b/>
                <w:color w:val="262626"/>
                <w:sz w:val="24"/>
              </w:rPr>
              <w:t>序号</w:t>
            </w:r>
          </w:p>
        </w:tc>
        <w:tc>
          <w:tcPr>
            <w:tcW w:w="2119" w:type="dxa"/>
            <w:vAlign w:val="center"/>
          </w:tcPr>
          <w:p w14:paraId="6CD2180A" w14:textId="6B9E76FF" w:rsidR="00F309ED" w:rsidRPr="00137CBA" w:rsidRDefault="00F309ED">
            <w:pPr>
              <w:spacing w:line="400" w:lineRule="exact"/>
              <w:jc w:val="center"/>
              <w:rPr>
                <w:rFonts w:ascii="Calibri" w:hAnsi="Calibri"/>
                <w:b/>
                <w:color w:val="000000"/>
                <w:sz w:val="24"/>
              </w:rPr>
            </w:pPr>
            <w:r w:rsidRPr="00137CBA">
              <w:rPr>
                <w:rFonts w:ascii="Calibri" w:hAnsi="Calibri" w:hint="eastAsia"/>
                <w:b/>
                <w:color w:val="000000"/>
                <w:sz w:val="24"/>
              </w:rPr>
              <w:t>产品名称</w:t>
            </w:r>
          </w:p>
        </w:tc>
        <w:tc>
          <w:tcPr>
            <w:tcW w:w="4819" w:type="dxa"/>
            <w:vAlign w:val="center"/>
          </w:tcPr>
          <w:p w14:paraId="2E300467" w14:textId="64554006" w:rsidR="00F309ED" w:rsidRPr="00137CBA" w:rsidRDefault="006B2C8C" w:rsidP="00F309ED">
            <w:pPr>
              <w:spacing w:line="400" w:lineRule="exact"/>
              <w:jc w:val="center"/>
              <w:rPr>
                <w:rFonts w:ascii="Calibri" w:hAnsi="Calibri"/>
                <w:b/>
                <w:color w:val="000000"/>
                <w:sz w:val="24"/>
              </w:rPr>
            </w:pPr>
            <w:r w:rsidRPr="00137CBA">
              <w:rPr>
                <w:rFonts w:ascii="Calibri" w:hAnsi="Calibri" w:hint="eastAsia"/>
                <w:b/>
                <w:color w:val="000000"/>
                <w:sz w:val="24"/>
              </w:rPr>
              <w:t>内容</w:t>
            </w:r>
          </w:p>
        </w:tc>
        <w:tc>
          <w:tcPr>
            <w:tcW w:w="1284" w:type="dxa"/>
            <w:vAlign w:val="center"/>
          </w:tcPr>
          <w:p w14:paraId="52F12660" w14:textId="02CA83D4" w:rsidR="00F309ED" w:rsidRPr="00137CBA" w:rsidRDefault="00F309ED">
            <w:pPr>
              <w:spacing w:line="400" w:lineRule="exact"/>
              <w:jc w:val="center"/>
              <w:rPr>
                <w:rFonts w:ascii="Calibri" w:hAnsi="Calibri"/>
                <w:b/>
                <w:color w:val="000000"/>
                <w:sz w:val="24"/>
              </w:rPr>
            </w:pPr>
            <w:r w:rsidRPr="00137CBA">
              <w:rPr>
                <w:rFonts w:ascii="Calibri" w:hAnsi="Calibri" w:hint="eastAsia"/>
                <w:b/>
                <w:color w:val="000000"/>
                <w:sz w:val="24"/>
              </w:rPr>
              <w:t>数量</w:t>
            </w:r>
          </w:p>
        </w:tc>
      </w:tr>
      <w:tr w:rsidR="00137CBA" w:rsidRPr="00137CBA" w14:paraId="3D5097A9" w14:textId="77777777" w:rsidTr="00FA546D">
        <w:trPr>
          <w:trHeight w:val="1293"/>
          <w:jc w:val="center"/>
        </w:trPr>
        <w:tc>
          <w:tcPr>
            <w:tcW w:w="782" w:type="dxa"/>
            <w:vAlign w:val="center"/>
          </w:tcPr>
          <w:p w14:paraId="040BC11E" w14:textId="77777777" w:rsidR="00137CBA" w:rsidRPr="00137CBA" w:rsidRDefault="00137CBA" w:rsidP="00137CBA">
            <w:pPr>
              <w:spacing w:line="400" w:lineRule="exact"/>
              <w:jc w:val="center"/>
              <w:rPr>
                <w:rFonts w:ascii="宋体" w:hAnsi="宋体"/>
                <w:color w:val="000000"/>
                <w:sz w:val="24"/>
              </w:rPr>
            </w:pPr>
            <w:r w:rsidRPr="00137CBA">
              <w:rPr>
                <w:rFonts w:ascii="宋体" w:hAnsi="宋体"/>
                <w:color w:val="000000"/>
                <w:sz w:val="24"/>
              </w:rPr>
              <w:t>1</w:t>
            </w:r>
          </w:p>
        </w:tc>
        <w:tc>
          <w:tcPr>
            <w:tcW w:w="2119" w:type="dxa"/>
            <w:vAlign w:val="center"/>
          </w:tcPr>
          <w:p w14:paraId="51FC5751" w14:textId="55D817C5" w:rsidR="00137CBA" w:rsidRPr="00FA546D" w:rsidRDefault="00137CBA" w:rsidP="00137CBA">
            <w:pPr>
              <w:spacing w:line="400" w:lineRule="exact"/>
              <w:jc w:val="left"/>
              <w:rPr>
                <w:rFonts w:ascii="宋体" w:hAnsi="宋体"/>
                <w:color w:val="000000"/>
                <w:sz w:val="24"/>
              </w:rPr>
            </w:pPr>
            <w:r w:rsidRPr="00FA546D">
              <w:rPr>
                <w:rFonts w:ascii="宋体" w:hAnsi="宋体" w:cs="宋体" w:hint="eastAsia"/>
                <w:kern w:val="0"/>
                <w:sz w:val="24"/>
              </w:rPr>
              <w:t>统一门户管理系统迁移改造优化</w:t>
            </w:r>
          </w:p>
        </w:tc>
        <w:tc>
          <w:tcPr>
            <w:tcW w:w="4819" w:type="dxa"/>
            <w:vAlign w:val="center"/>
          </w:tcPr>
          <w:p w14:paraId="5DAA2928" w14:textId="77777777" w:rsidR="00137CBA" w:rsidRPr="00BF38E8" w:rsidRDefault="00137CBA" w:rsidP="00BF38E8">
            <w:pPr>
              <w:spacing w:line="400" w:lineRule="exact"/>
              <w:jc w:val="left"/>
              <w:rPr>
                <w:rFonts w:ascii="宋体" w:hAnsi="宋体" w:cs="宋体"/>
                <w:kern w:val="0"/>
                <w:sz w:val="24"/>
              </w:rPr>
            </w:pPr>
            <w:r w:rsidRPr="00FA546D">
              <w:rPr>
                <w:rFonts w:ascii="宋体" w:hAnsi="宋体" w:cs="宋体" w:hint="eastAsia"/>
                <w:kern w:val="0"/>
                <w:sz w:val="24"/>
              </w:rPr>
              <w:t>1、系统迁移</w:t>
            </w:r>
          </w:p>
          <w:p w14:paraId="63F9CEC0" w14:textId="33699CD4" w:rsidR="00137CBA" w:rsidRPr="00BF38E8" w:rsidRDefault="00137CBA" w:rsidP="00BF38E8">
            <w:pPr>
              <w:spacing w:line="400" w:lineRule="exact"/>
              <w:jc w:val="left"/>
              <w:rPr>
                <w:rFonts w:ascii="宋体" w:hAnsi="宋体" w:cs="宋体"/>
                <w:kern w:val="0"/>
                <w:sz w:val="24"/>
              </w:rPr>
            </w:pPr>
            <w:r w:rsidRPr="00BF38E8">
              <w:rPr>
                <w:rFonts w:ascii="宋体" w:hAnsi="宋体" w:cs="宋体" w:hint="eastAsia"/>
                <w:kern w:val="0"/>
                <w:sz w:val="24"/>
              </w:rPr>
              <w:t>2、系统IPv6网络适配改造</w:t>
            </w:r>
          </w:p>
          <w:p w14:paraId="38E51768" w14:textId="017D992F" w:rsidR="00137CBA" w:rsidRPr="00FA546D" w:rsidRDefault="00137CBA" w:rsidP="00137CBA">
            <w:pPr>
              <w:spacing w:line="400" w:lineRule="exact"/>
              <w:jc w:val="left"/>
              <w:rPr>
                <w:rFonts w:ascii="宋体" w:hAnsi="宋体"/>
                <w:color w:val="000000"/>
                <w:sz w:val="24"/>
              </w:rPr>
            </w:pPr>
            <w:r w:rsidRPr="00BF38E8">
              <w:rPr>
                <w:rFonts w:ascii="宋体" w:hAnsi="宋体" w:cs="宋体"/>
                <w:kern w:val="0"/>
                <w:sz w:val="24"/>
              </w:rPr>
              <w:t>3</w:t>
            </w:r>
            <w:r w:rsidRPr="00BF38E8">
              <w:rPr>
                <w:rFonts w:ascii="宋体" w:hAnsi="宋体" w:cs="宋体" w:hint="eastAsia"/>
                <w:kern w:val="0"/>
                <w:sz w:val="24"/>
              </w:rPr>
              <w:t>、系统优化</w:t>
            </w:r>
          </w:p>
        </w:tc>
        <w:tc>
          <w:tcPr>
            <w:tcW w:w="1284" w:type="dxa"/>
            <w:vAlign w:val="center"/>
          </w:tcPr>
          <w:p w14:paraId="58AE99D6" w14:textId="0DB6CD0D" w:rsidR="00137CBA" w:rsidRPr="00137CBA" w:rsidRDefault="00137CBA" w:rsidP="00137CBA">
            <w:pPr>
              <w:spacing w:line="400" w:lineRule="exact"/>
              <w:jc w:val="center"/>
              <w:rPr>
                <w:rFonts w:ascii="宋体" w:hAnsi="宋体"/>
                <w:color w:val="000000"/>
                <w:sz w:val="24"/>
              </w:rPr>
            </w:pPr>
            <w:r w:rsidRPr="00137CBA">
              <w:rPr>
                <w:rFonts w:ascii="宋体" w:hAnsi="宋体" w:hint="eastAsia"/>
                <w:color w:val="000000"/>
                <w:sz w:val="24"/>
              </w:rPr>
              <w:t>1套</w:t>
            </w:r>
          </w:p>
        </w:tc>
      </w:tr>
      <w:tr w:rsidR="00137CBA" w:rsidRPr="00137CBA" w14:paraId="616C58FE" w14:textId="77777777" w:rsidTr="008B79B6">
        <w:trPr>
          <w:trHeight w:val="485"/>
          <w:jc w:val="center"/>
        </w:trPr>
        <w:tc>
          <w:tcPr>
            <w:tcW w:w="9004" w:type="dxa"/>
            <w:gridSpan w:val="4"/>
            <w:vAlign w:val="center"/>
          </w:tcPr>
          <w:p w14:paraId="48D6E109" w14:textId="41C95788" w:rsidR="00FA546D" w:rsidRPr="00FA546D" w:rsidRDefault="00FA546D" w:rsidP="00FA546D">
            <w:pPr>
              <w:spacing w:line="400" w:lineRule="exact"/>
              <w:jc w:val="left"/>
              <w:rPr>
                <w:rFonts w:ascii="宋体" w:hAnsi="宋体"/>
                <w:color w:val="000000"/>
                <w:sz w:val="22"/>
                <w:szCs w:val="22"/>
              </w:rPr>
            </w:pPr>
            <w:r w:rsidRPr="00FA546D">
              <w:rPr>
                <w:rFonts w:ascii="宋体" w:hAnsi="宋体" w:hint="eastAsia"/>
                <w:color w:val="000000"/>
                <w:sz w:val="22"/>
                <w:szCs w:val="22"/>
              </w:rPr>
              <w:t>备注：1、本项目建设内容须在实现所有技术要求</w:t>
            </w:r>
            <w:r>
              <w:rPr>
                <w:rFonts w:ascii="宋体" w:hAnsi="宋体" w:hint="eastAsia"/>
                <w:color w:val="000000"/>
                <w:sz w:val="22"/>
                <w:szCs w:val="22"/>
              </w:rPr>
              <w:t>（详见技术需求书）</w:t>
            </w:r>
            <w:r w:rsidRPr="00FA546D">
              <w:rPr>
                <w:rFonts w:ascii="宋体" w:hAnsi="宋体" w:hint="eastAsia"/>
                <w:color w:val="000000"/>
                <w:sz w:val="22"/>
                <w:szCs w:val="22"/>
              </w:rPr>
              <w:t>的同时，与统一门户系统前期项目实现无缝对接与兼容，包括：统一门户、统一认证、信息通知、公文流转、流程审批、电子表单、日程管理、会议管理、车辆管理、学习园地、移动办公、开放接口、二次开发要求、考勤管理、流程超时提醒、常用流程配置、江苏有线大事记功能、移动端建模引擎、业务系统对接等功能。</w:t>
            </w:r>
          </w:p>
          <w:p w14:paraId="5BD3A4F6" w14:textId="27396205" w:rsidR="00137CBA" w:rsidRPr="00137CBA" w:rsidRDefault="00FA546D" w:rsidP="00FA546D">
            <w:pPr>
              <w:spacing w:line="400" w:lineRule="exact"/>
              <w:ind w:firstLineChars="200" w:firstLine="440"/>
              <w:jc w:val="left"/>
              <w:rPr>
                <w:rFonts w:ascii="宋体" w:hAnsi="宋体"/>
                <w:color w:val="000000"/>
                <w:sz w:val="24"/>
              </w:rPr>
            </w:pPr>
            <w:r w:rsidRPr="00FA546D">
              <w:rPr>
                <w:rFonts w:ascii="宋体" w:hAnsi="宋体" w:hint="eastAsia"/>
                <w:color w:val="000000"/>
                <w:sz w:val="22"/>
                <w:szCs w:val="22"/>
              </w:rPr>
              <w:t>2、本项目要求合同签订后</w:t>
            </w:r>
            <w:r>
              <w:rPr>
                <w:rFonts w:ascii="宋体" w:hAnsi="宋体" w:hint="eastAsia"/>
                <w:color w:val="000000"/>
                <w:sz w:val="22"/>
                <w:szCs w:val="22"/>
              </w:rPr>
              <w:t>9</w:t>
            </w:r>
            <w:r>
              <w:rPr>
                <w:rFonts w:ascii="宋体" w:hAnsi="宋体"/>
                <w:color w:val="000000"/>
                <w:sz w:val="22"/>
                <w:szCs w:val="22"/>
              </w:rPr>
              <w:t>0</w:t>
            </w:r>
            <w:r>
              <w:rPr>
                <w:rFonts w:ascii="宋体" w:hAnsi="宋体" w:hint="eastAsia"/>
                <w:color w:val="000000"/>
                <w:sz w:val="22"/>
                <w:szCs w:val="22"/>
              </w:rPr>
              <w:t>天</w:t>
            </w:r>
            <w:r w:rsidRPr="00FA546D">
              <w:rPr>
                <w:rFonts w:ascii="宋体" w:hAnsi="宋体" w:hint="eastAsia"/>
                <w:color w:val="000000"/>
                <w:sz w:val="22"/>
                <w:szCs w:val="22"/>
              </w:rPr>
              <w:t>内完成。</w:t>
            </w:r>
          </w:p>
        </w:tc>
      </w:tr>
    </w:tbl>
    <w:p w14:paraId="2F88D65F" w14:textId="77777777" w:rsidR="005B0720" w:rsidRDefault="00E64C94">
      <w:pPr>
        <w:spacing w:line="360" w:lineRule="auto"/>
        <w:ind w:firstLineChars="98" w:firstLine="236"/>
        <w:rPr>
          <w:rFonts w:ascii="宋体" w:hAnsi="宋体" w:cs="宋体"/>
          <w:b/>
          <w:kern w:val="0"/>
          <w:sz w:val="24"/>
        </w:rPr>
      </w:pPr>
      <w:r>
        <w:rPr>
          <w:rFonts w:ascii="宋体" w:hAnsi="宋体" w:cs="宋体" w:hint="eastAsia"/>
          <w:b/>
          <w:kern w:val="0"/>
          <w:sz w:val="24"/>
        </w:rPr>
        <w:t>二、资格审查方式</w:t>
      </w:r>
    </w:p>
    <w:p w14:paraId="2F94C0F2" w14:textId="77777777" w:rsidR="005B0720" w:rsidRDefault="00E64C94" w:rsidP="007758B7">
      <w:pPr>
        <w:spacing w:line="360" w:lineRule="auto"/>
        <w:ind w:firstLineChars="200" w:firstLine="482"/>
        <w:rPr>
          <w:rFonts w:ascii="宋体" w:hAnsi="宋体" w:cs="宋体"/>
          <w:b/>
          <w:bCs/>
          <w:kern w:val="0"/>
          <w:sz w:val="24"/>
          <w:u w:val="single"/>
        </w:rPr>
      </w:pPr>
      <w:r>
        <w:rPr>
          <w:rFonts w:ascii="宋体" w:hAnsi="宋体" w:cs="宋体" w:hint="eastAsia"/>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78BAD3DC" w14:textId="77777777" w:rsidR="005B0720" w:rsidRDefault="00E64C94">
      <w:pPr>
        <w:numPr>
          <w:ilvl w:val="255"/>
          <w:numId w:val="0"/>
        </w:numPr>
        <w:spacing w:line="360" w:lineRule="auto"/>
        <w:ind w:firstLineChars="100" w:firstLine="241"/>
      </w:pPr>
      <w:r>
        <w:rPr>
          <w:rFonts w:ascii="宋体" w:hAnsi="宋体" w:hint="eastAsia"/>
          <w:b/>
          <w:sz w:val="24"/>
        </w:rPr>
        <w:t>三、合格供应商的基本资格要求</w:t>
      </w:r>
    </w:p>
    <w:p w14:paraId="325E97DB" w14:textId="7DFD7A7C" w:rsidR="005B0720" w:rsidRDefault="00E64C94">
      <w:pPr>
        <w:spacing w:line="360" w:lineRule="auto"/>
        <w:ind w:firstLineChars="200" w:firstLine="480"/>
        <w:jc w:val="left"/>
        <w:rPr>
          <w:rFonts w:ascii="宋体" w:hAnsi="宋体" w:cs="宋体"/>
          <w:kern w:val="0"/>
          <w:sz w:val="24"/>
          <w:szCs w:val="22"/>
        </w:rPr>
      </w:pPr>
      <w:bookmarkStart w:id="4" w:name="_Hlk74838219"/>
      <w:r>
        <w:rPr>
          <w:rFonts w:ascii="宋体" w:hAnsi="宋体" w:cs="宋体" w:hint="eastAsia"/>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ascii="宋体" w:hAnsi="宋体" w:cs="宋体" w:hint="eastAsia"/>
          <w:kern w:val="0"/>
          <w:sz w:val="24"/>
          <w:szCs w:val="22"/>
        </w:rPr>
        <w:t>。（提供法人营业执照复印件）</w:t>
      </w:r>
    </w:p>
    <w:bookmarkEnd w:id="4"/>
    <w:p w14:paraId="71F48CFD" w14:textId="3E2F61F9" w:rsidR="005B0720" w:rsidRDefault="00E64C94">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2.供应商</w:t>
      </w:r>
      <w:r w:rsidR="007462FA">
        <w:rPr>
          <w:rFonts w:ascii="宋体" w:hAnsi="宋体" w:cs="宋体" w:hint="eastAsia"/>
          <w:kern w:val="0"/>
          <w:sz w:val="24"/>
          <w:szCs w:val="22"/>
        </w:rPr>
        <w:t>所投产品</w:t>
      </w:r>
      <w:r>
        <w:rPr>
          <w:rFonts w:ascii="宋体" w:hAnsi="宋体" w:cs="宋体" w:hint="eastAsia"/>
          <w:kern w:val="0"/>
          <w:sz w:val="24"/>
          <w:szCs w:val="22"/>
        </w:rPr>
        <w:t>须具有良好的业绩和经验，自201</w:t>
      </w:r>
      <w:r w:rsidR="00744032">
        <w:rPr>
          <w:rFonts w:ascii="宋体" w:hAnsi="宋体" w:cs="宋体"/>
          <w:kern w:val="0"/>
          <w:sz w:val="24"/>
          <w:szCs w:val="22"/>
        </w:rPr>
        <w:t>9</w:t>
      </w:r>
      <w:r>
        <w:rPr>
          <w:rFonts w:ascii="宋体" w:hAnsi="宋体" w:cs="宋体" w:hint="eastAsia"/>
          <w:kern w:val="0"/>
          <w:sz w:val="24"/>
          <w:szCs w:val="22"/>
        </w:rPr>
        <w:t>年1月1日至响应截止日前在国内相关行业实施过类似项目。（提供合同复印件，原件备查）</w:t>
      </w:r>
    </w:p>
    <w:p w14:paraId="4DD1BD58" w14:textId="7F5E7579" w:rsidR="005B0720" w:rsidRDefault="00E64C94">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3.</w:t>
      </w:r>
      <w:r w:rsidR="00F92F53" w:rsidRPr="00F92F53">
        <w:rPr>
          <w:rFonts w:hint="eastAsia"/>
          <w:bCs/>
          <w:szCs w:val="21"/>
        </w:rPr>
        <w:t xml:space="preserve"> </w:t>
      </w:r>
      <w:r w:rsidR="00F92F53">
        <w:rPr>
          <w:rFonts w:ascii="宋体" w:hAnsi="宋体" w:cs="宋体" w:hint="eastAsia"/>
          <w:kern w:val="0"/>
          <w:sz w:val="24"/>
          <w:szCs w:val="22"/>
        </w:rPr>
        <w:t>供应商</w:t>
      </w:r>
      <w:r w:rsidR="00F92F53" w:rsidRPr="00F92F53">
        <w:rPr>
          <w:rFonts w:ascii="宋体" w:hAnsi="宋体" w:cs="宋体" w:hint="eastAsia"/>
          <w:bCs/>
          <w:kern w:val="0"/>
          <w:sz w:val="24"/>
          <w:szCs w:val="22"/>
        </w:rPr>
        <w:t>须是</w:t>
      </w:r>
      <w:r w:rsidR="00F92F53">
        <w:rPr>
          <w:rFonts w:ascii="宋体" w:hAnsi="宋体" w:cs="宋体" w:hint="eastAsia"/>
          <w:bCs/>
          <w:kern w:val="0"/>
          <w:sz w:val="24"/>
          <w:szCs w:val="22"/>
        </w:rPr>
        <w:t>所投</w:t>
      </w:r>
      <w:r w:rsidR="00F92F53" w:rsidRPr="00F92F53">
        <w:rPr>
          <w:rFonts w:ascii="宋体" w:hAnsi="宋体" w:cs="宋体" w:hint="eastAsia"/>
          <w:bCs/>
          <w:kern w:val="0"/>
          <w:sz w:val="24"/>
          <w:szCs w:val="22"/>
        </w:rPr>
        <w:t>产品的原厂开发商，</w:t>
      </w:r>
      <w:r w:rsidR="008E7E8C">
        <w:rPr>
          <w:rFonts w:ascii="宋体" w:hAnsi="宋体" w:cs="宋体" w:hint="eastAsia"/>
          <w:kern w:val="0"/>
          <w:sz w:val="24"/>
          <w:szCs w:val="22"/>
        </w:rPr>
        <w:t>供应商</w:t>
      </w:r>
      <w:r w:rsidR="00F92F53" w:rsidRPr="00F92F53">
        <w:rPr>
          <w:rFonts w:ascii="宋体" w:hAnsi="宋体" w:cs="宋体" w:hint="eastAsia"/>
          <w:bCs/>
          <w:kern w:val="0"/>
          <w:sz w:val="24"/>
          <w:szCs w:val="22"/>
        </w:rPr>
        <w:t>须与</w:t>
      </w:r>
      <w:r w:rsidR="008E7E8C">
        <w:rPr>
          <w:rFonts w:ascii="宋体" w:hAnsi="宋体" w:cs="宋体" w:hint="eastAsia"/>
          <w:bCs/>
          <w:kern w:val="0"/>
          <w:sz w:val="24"/>
          <w:szCs w:val="22"/>
        </w:rPr>
        <w:t>采购</w:t>
      </w:r>
      <w:r w:rsidR="00F92F53" w:rsidRPr="00F92F53">
        <w:rPr>
          <w:rFonts w:ascii="宋体" w:hAnsi="宋体" w:cs="宋体"/>
          <w:bCs/>
          <w:kern w:val="0"/>
          <w:sz w:val="24"/>
          <w:szCs w:val="22"/>
        </w:rPr>
        <w:t>人</w:t>
      </w:r>
      <w:r w:rsidR="00F92F53" w:rsidRPr="00F92F53">
        <w:rPr>
          <w:rFonts w:ascii="宋体" w:hAnsi="宋体" w:cs="宋体" w:hint="eastAsia"/>
          <w:bCs/>
          <w:kern w:val="0"/>
          <w:sz w:val="24"/>
          <w:szCs w:val="22"/>
        </w:rPr>
        <w:t>共享</w:t>
      </w:r>
      <w:r w:rsidR="00F92F53" w:rsidRPr="00F92F53">
        <w:rPr>
          <w:rFonts w:ascii="宋体" w:hAnsi="宋体" w:cs="宋体"/>
          <w:bCs/>
          <w:kern w:val="0"/>
          <w:sz w:val="24"/>
          <w:szCs w:val="22"/>
        </w:rPr>
        <w:t>本项目</w:t>
      </w:r>
      <w:r w:rsidR="00F92F53" w:rsidRPr="00F92F53">
        <w:rPr>
          <w:rFonts w:ascii="宋体" w:hAnsi="宋体" w:cs="宋体" w:hint="eastAsia"/>
          <w:bCs/>
          <w:kern w:val="0"/>
          <w:sz w:val="24"/>
          <w:szCs w:val="22"/>
        </w:rPr>
        <w:t>二次开发软件</w:t>
      </w:r>
      <w:r w:rsidR="00F92F53" w:rsidRPr="00F92F53">
        <w:rPr>
          <w:rFonts w:ascii="宋体" w:hAnsi="宋体" w:cs="宋体"/>
          <w:bCs/>
          <w:kern w:val="0"/>
          <w:sz w:val="24"/>
          <w:szCs w:val="22"/>
        </w:rPr>
        <w:t>相关知识产权，并</w:t>
      </w:r>
      <w:r w:rsidR="00F92F53" w:rsidRPr="00F92F53">
        <w:rPr>
          <w:rFonts w:ascii="宋体" w:hAnsi="宋体" w:cs="宋体" w:hint="eastAsia"/>
          <w:bCs/>
          <w:kern w:val="0"/>
          <w:sz w:val="24"/>
          <w:szCs w:val="22"/>
        </w:rPr>
        <w:t>向</w:t>
      </w:r>
      <w:r w:rsidR="008E7E8C">
        <w:rPr>
          <w:rFonts w:ascii="宋体" w:hAnsi="宋体" w:cs="宋体" w:hint="eastAsia"/>
          <w:bCs/>
          <w:kern w:val="0"/>
          <w:sz w:val="24"/>
          <w:szCs w:val="22"/>
        </w:rPr>
        <w:t>采购</w:t>
      </w:r>
      <w:r w:rsidR="00F92F53" w:rsidRPr="00F92F53">
        <w:rPr>
          <w:rFonts w:ascii="宋体" w:hAnsi="宋体" w:cs="宋体"/>
          <w:bCs/>
          <w:kern w:val="0"/>
          <w:sz w:val="24"/>
          <w:szCs w:val="22"/>
        </w:rPr>
        <w:t>人完全开</w:t>
      </w:r>
      <w:r w:rsidR="00F92F53" w:rsidRPr="00F92F53">
        <w:rPr>
          <w:rFonts w:ascii="宋体" w:hAnsi="宋体" w:cs="宋体" w:hint="eastAsia"/>
          <w:bCs/>
          <w:kern w:val="0"/>
          <w:sz w:val="24"/>
          <w:szCs w:val="22"/>
        </w:rPr>
        <w:t>放二次开发</w:t>
      </w:r>
      <w:r w:rsidR="00F92F53" w:rsidRPr="00F92F53">
        <w:rPr>
          <w:rFonts w:ascii="宋体" w:hAnsi="宋体" w:cs="宋体"/>
          <w:bCs/>
          <w:kern w:val="0"/>
          <w:sz w:val="24"/>
          <w:szCs w:val="22"/>
        </w:rPr>
        <w:t>软件源代码</w:t>
      </w:r>
      <w:r>
        <w:rPr>
          <w:rFonts w:ascii="宋体" w:hAnsi="宋体" w:cs="宋体" w:hint="eastAsia"/>
          <w:kern w:val="0"/>
          <w:sz w:val="24"/>
          <w:szCs w:val="22"/>
        </w:rPr>
        <w:t>。（</w:t>
      </w:r>
      <w:r w:rsidR="008E7E8C" w:rsidRPr="008E7E8C">
        <w:rPr>
          <w:rFonts w:ascii="宋体" w:hAnsi="宋体" w:cs="宋体" w:hint="eastAsia"/>
          <w:bCs/>
          <w:kern w:val="0"/>
          <w:sz w:val="24"/>
          <w:szCs w:val="22"/>
        </w:rPr>
        <w:t>提供承诺函并加盖公司公章</w:t>
      </w:r>
      <w:r>
        <w:rPr>
          <w:rFonts w:ascii="宋体" w:hAnsi="宋体" w:cs="宋体" w:hint="eastAsia"/>
          <w:kern w:val="0"/>
          <w:sz w:val="24"/>
          <w:szCs w:val="22"/>
        </w:rPr>
        <w:t>）</w:t>
      </w:r>
    </w:p>
    <w:p w14:paraId="0259C77E" w14:textId="3EA23B99" w:rsidR="005B0720" w:rsidRDefault="00E64C94">
      <w:pPr>
        <w:spacing w:line="360" w:lineRule="auto"/>
        <w:ind w:firstLineChars="200" w:firstLine="480"/>
        <w:jc w:val="left"/>
        <w:rPr>
          <w:rFonts w:ascii="宋体" w:hAnsi="宋体" w:cs="宋体"/>
          <w:kern w:val="0"/>
          <w:sz w:val="24"/>
          <w:szCs w:val="22"/>
        </w:rPr>
      </w:pPr>
      <w:r>
        <w:rPr>
          <w:rFonts w:ascii="宋体" w:hAnsi="宋体" w:cs="宋体" w:hint="eastAsia"/>
          <w:color w:val="191919"/>
          <w:kern w:val="0"/>
          <w:sz w:val="24"/>
          <w:shd w:val="clear" w:color="auto" w:fill="FFFFFF"/>
        </w:rPr>
        <w:lastRenderedPageBreak/>
        <w:t>4.供应商</w:t>
      </w:r>
      <w:r w:rsidR="008E7E8C" w:rsidRPr="008E7E8C">
        <w:rPr>
          <w:rFonts w:ascii="宋体" w:hAnsi="宋体" w:cs="宋体" w:hint="eastAsia"/>
          <w:bCs/>
          <w:color w:val="191919"/>
          <w:kern w:val="0"/>
          <w:sz w:val="24"/>
          <w:shd w:val="clear" w:color="auto" w:fill="FFFFFF"/>
        </w:rPr>
        <w:t>须提供所投标产品直接保修和服务的承诺（提供承诺函并加盖公司公章）</w:t>
      </w:r>
      <w:r>
        <w:rPr>
          <w:rFonts w:ascii="宋体" w:hAnsi="宋体" w:cs="宋体" w:hint="eastAsia"/>
          <w:color w:val="191919"/>
          <w:kern w:val="0"/>
          <w:sz w:val="24"/>
          <w:shd w:val="clear" w:color="auto" w:fill="FFFFFF"/>
        </w:rPr>
        <w:t>。</w:t>
      </w:r>
    </w:p>
    <w:p w14:paraId="4946DD2D" w14:textId="7932E9DB" w:rsidR="005B0720" w:rsidRDefault="00E64C94">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5.供应商须具备完整的售后服务体系、具有快速响应维护能力，在江苏须具有较大规模的销售和售后服务的组织机构及完善快捷的技术支持能力，拥有固定可靠的有效服务网点（提供证明材料）。</w:t>
      </w:r>
    </w:p>
    <w:p w14:paraId="3E9FEE3A" w14:textId="5A2BB172" w:rsidR="005B0720" w:rsidRDefault="00E64C94">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6.供应商须保证，采购人在其本国使用供应商提供的</w:t>
      </w:r>
      <w:r w:rsidR="00494327">
        <w:rPr>
          <w:rFonts w:ascii="宋体" w:hAnsi="宋体" w:hint="eastAsia"/>
          <w:sz w:val="24"/>
        </w:rPr>
        <w:t>产品及服务</w:t>
      </w:r>
      <w:r>
        <w:rPr>
          <w:rFonts w:ascii="宋体" w:hAnsi="宋体" w:cs="宋体" w:hint="eastAsia"/>
          <w:kern w:val="0"/>
          <w:sz w:val="24"/>
          <w:szCs w:val="22"/>
        </w:rPr>
        <w:t>时，不存在任何已知的不合法的情形，也不存在任何已知的与第三方专利权、著作权、商标权或工业设计权相关的任何争议。如果有任何因采购人使用供应商提供的</w:t>
      </w:r>
      <w:r w:rsidR="00494327">
        <w:rPr>
          <w:rFonts w:ascii="宋体" w:hAnsi="宋体" w:hint="eastAsia"/>
          <w:sz w:val="24"/>
        </w:rPr>
        <w:t>产品及服务</w:t>
      </w:r>
      <w:r w:rsidR="00494327">
        <w:rPr>
          <w:rFonts w:ascii="宋体" w:hAnsi="宋体" w:cs="宋体" w:hint="eastAsia"/>
          <w:kern w:val="0"/>
          <w:sz w:val="24"/>
          <w:szCs w:val="22"/>
        </w:rPr>
        <w:t>品</w:t>
      </w:r>
      <w:r>
        <w:rPr>
          <w:rFonts w:ascii="宋体" w:hAnsi="宋体" w:cs="宋体" w:hint="eastAsia"/>
          <w:kern w:val="0"/>
          <w:sz w:val="24"/>
          <w:szCs w:val="22"/>
        </w:rPr>
        <w:t>而提起的侵权指控，供应</w:t>
      </w:r>
      <w:proofErr w:type="gramStart"/>
      <w:r>
        <w:rPr>
          <w:rFonts w:ascii="宋体" w:hAnsi="宋体" w:cs="宋体" w:hint="eastAsia"/>
          <w:kern w:val="0"/>
          <w:sz w:val="24"/>
          <w:szCs w:val="22"/>
        </w:rPr>
        <w:t>商依法</w:t>
      </w:r>
      <w:proofErr w:type="gramEnd"/>
      <w:r>
        <w:rPr>
          <w:rFonts w:ascii="宋体" w:hAnsi="宋体" w:cs="宋体" w:hint="eastAsia"/>
          <w:kern w:val="0"/>
          <w:sz w:val="24"/>
          <w:szCs w:val="22"/>
        </w:rPr>
        <w:t>承担全部责任。</w:t>
      </w:r>
    </w:p>
    <w:p w14:paraId="1883009D" w14:textId="77777777" w:rsidR="005B0720" w:rsidRDefault="00E64C94">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7.供应商单位负责人为同一人或者存在直接控股、管理关系的不同供应商，不得参加同一标段磋商或者未划分标段的同一采购项目磋商。</w:t>
      </w:r>
    </w:p>
    <w:p w14:paraId="74BB3CD5" w14:textId="4E4C18A7" w:rsidR="005B0720" w:rsidRDefault="00E64C94" w:rsidP="000C352F">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14:paraId="585A8B52" w14:textId="18D6E2AD" w:rsidR="000C352F" w:rsidRPr="000C352F" w:rsidRDefault="000C352F" w:rsidP="000C352F">
      <w:pPr>
        <w:spacing w:line="360" w:lineRule="auto"/>
        <w:ind w:firstLineChars="200" w:firstLine="480"/>
        <w:jc w:val="left"/>
        <w:rPr>
          <w:rFonts w:ascii="宋体" w:hAnsi="宋体" w:cs="宋体"/>
          <w:kern w:val="0"/>
          <w:sz w:val="24"/>
          <w:szCs w:val="22"/>
        </w:rPr>
      </w:pPr>
      <w:r w:rsidRPr="000C352F">
        <w:rPr>
          <w:rFonts w:ascii="宋体" w:hAnsi="宋体" w:cs="宋体" w:hint="eastAsia"/>
          <w:kern w:val="0"/>
          <w:sz w:val="24"/>
          <w:szCs w:val="22"/>
        </w:rPr>
        <w:t>9</w:t>
      </w:r>
      <w:r w:rsidRPr="000C352F">
        <w:rPr>
          <w:rFonts w:ascii="宋体" w:hAnsi="宋体" w:cs="宋体"/>
          <w:kern w:val="0"/>
          <w:sz w:val="24"/>
          <w:szCs w:val="22"/>
        </w:rPr>
        <w:t>.</w:t>
      </w:r>
      <w:r w:rsidRPr="000C352F">
        <w:rPr>
          <w:rFonts w:ascii="宋体" w:hAnsi="宋体" w:cs="宋体" w:hint="eastAsia"/>
          <w:kern w:val="0"/>
          <w:sz w:val="24"/>
          <w:szCs w:val="22"/>
        </w:rPr>
        <w:t>供应商须在法律和财务上独立、合法运作并独立于采购人，不得直接或间接地与采购人或其附属机构有任何关联</w:t>
      </w:r>
      <w:r>
        <w:rPr>
          <w:rFonts w:ascii="宋体" w:hAnsi="宋体" w:cs="宋体" w:hint="eastAsia"/>
          <w:kern w:val="0"/>
          <w:sz w:val="24"/>
          <w:szCs w:val="22"/>
        </w:rPr>
        <w:t>。</w:t>
      </w:r>
    </w:p>
    <w:p w14:paraId="4E19A141" w14:textId="77777777" w:rsidR="005B0720" w:rsidRDefault="00E64C94" w:rsidP="000C352F">
      <w:pPr>
        <w:spacing w:line="360" w:lineRule="auto"/>
        <w:ind w:firstLine="420"/>
        <w:rPr>
          <w:rFonts w:ascii="宋体" w:hAnsi="宋体" w:cs="宋体"/>
          <w:kern w:val="0"/>
          <w:sz w:val="24"/>
          <w:szCs w:val="22"/>
        </w:rPr>
      </w:pPr>
      <w:r>
        <w:rPr>
          <w:rFonts w:ascii="宋体" w:hAnsi="宋体" w:cs="宋体" w:hint="eastAsia"/>
          <w:kern w:val="0"/>
          <w:sz w:val="24"/>
          <w:szCs w:val="22"/>
        </w:rPr>
        <w:t>9.本项目不接受联合体响应。</w:t>
      </w:r>
    </w:p>
    <w:p w14:paraId="484C076A" w14:textId="77777777" w:rsidR="005B0720" w:rsidRDefault="00E64C94" w:rsidP="000C352F">
      <w:pPr>
        <w:widowControl/>
        <w:spacing w:line="360" w:lineRule="auto"/>
        <w:jc w:val="left"/>
      </w:pPr>
      <w:r>
        <w:rPr>
          <w:rFonts w:ascii="宋体" w:hAnsi="宋体" w:cs="宋体" w:hint="eastAsia"/>
          <w:b/>
          <w:bCs/>
          <w:color w:val="191919"/>
          <w:kern w:val="0"/>
          <w:sz w:val="24"/>
          <w:shd w:val="clear" w:color="auto" w:fill="FFFFFF"/>
        </w:rPr>
        <w:t>四、竞争性磋商文件的获取</w:t>
      </w:r>
    </w:p>
    <w:p w14:paraId="27C54E51" w14:textId="69C31B33" w:rsidR="005B0720" w:rsidRDefault="00E64C94">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发布及登记时间：</w:t>
      </w:r>
      <w:r w:rsidR="008E7173" w:rsidRPr="0056075F">
        <w:rPr>
          <w:rFonts w:ascii="宋体" w:hAnsi="宋体" w:cs="宋体"/>
          <w:color w:val="191919"/>
          <w:kern w:val="0"/>
          <w:sz w:val="24"/>
          <w:highlight w:val="yellow"/>
          <w:shd w:val="clear" w:color="auto" w:fill="FFFFFF"/>
        </w:rPr>
        <w:t>202</w:t>
      </w:r>
      <w:r w:rsidR="008E7173" w:rsidRPr="0056075F">
        <w:rPr>
          <w:rFonts w:ascii="宋体" w:hAnsi="宋体" w:cs="宋体" w:hint="eastAsia"/>
          <w:color w:val="191919"/>
          <w:kern w:val="0"/>
          <w:sz w:val="24"/>
          <w:highlight w:val="yellow"/>
          <w:shd w:val="clear" w:color="auto" w:fill="FFFFFF"/>
        </w:rPr>
        <w:t>2</w:t>
      </w:r>
      <w:r w:rsidR="008E7173" w:rsidRPr="0056075F">
        <w:rPr>
          <w:rFonts w:ascii="宋体" w:hAnsi="宋体" w:cs="宋体"/>
          <w:color w:val="191919"/>
          <w:kern w:val="0"/>
          <w:sz w:val="24"/>
          <w:highlight w:val="yellow"/>
          <w:shd w:val="clear" w:color="auto" w:fill="FFFFFF"/>
        </w:rPr>
        <w:t>年</w:t>
      </w:r>
      <w:r w:rsidR="008E7173">
        <w:rPr>
          <w:rFonts w:ascii="宋体" w:hAnsi="宋体" w:cs="宋体"/>
          <w:color w:val="191919"/>
          <w:kern w:val="0"/>
          <w:sz w:val="24"/>
          <w:highlight w:val="yellow"/>
          <w:shd w:val="clear" w:color="auto" w:fill="FFFFFF"/>
        </w:rPr>
        <w:t>5</w:t>
      </w:r>
      <w:r w:rsidRPr="0056075F">
        <w:rPr>
          <w:rFonts w:ascii="宋体" w:hAnsi="宋体" w:cs="宋体" w:hint="eastAsia"/>
          <w:color w:val="191919"/>
          <w:kern w:val="0"/>
          <w:sz w:val="24"/>
          <w:highlight w:val="yellow"/>
          <w:shd w:val="clear" w:color="auto" w:fill="FFFFFF"/>
        </w:rPr>
        <w:t>月</w:t>
      </w:r>
      <w:r w:rsidR="00C202D9">
        <w:rPr>
          <w:rFonts w:ascii="宋体" w:hAnsi="宋体" w:cs="宋体" w:hint="eastAsia"/>
          <w:color w:val="191919"/>
          <w:kern w:val="0"/>
          <w:sz w:val="24"/>
          <w:highlight w:val="yellow"/>
          <w:shd w:val="clear" w:color="auto" w:fill="FFFFFF"/>
        </w:rPr>
        <w:t xml:space="preserve"> </w:t>
      </w:r>
      <w:r w:rsidR="000C352F">
        <w:rPr>
          <w:rFonts w:ascii="宋体" w:hAnsi="宋体" w:cs="宋体"/>
          <w:color w:val="191919"/>
          <w:kern w:val="0"/>
          <w:sz w:val="24"/>
          <w:highlight w:val="yellow"/>
          <w:shd w:val="clear" w:color="auto" w:fill="FFFFFF"/>
        </w:rPr>
        <w:t xml:space="preserve"> </w:t>
      </w:r>
      <w:r w:rsidRPr="0056075F">
        <w:rPr>
          <w:rFonts w:ascii="宋体" w:hAnsi="宋体" w:cs="宋体"/>
          <w:color w:val="191919"/>
          <w:kern w:val="0"/>
          <w:sz w:val="24"/>
          <w:highlight w:val="yellow"/>
          <w:shd w:val="clear" w:color="auto" w:fill="FFFFFF"/>
        </w:rPr>
        <w:t>日至</w:t>
      </w:r>
      <w:r w:rsidR="008E7173" w:rsidRPr="0056075F">
        <w:rPr>
          <w:rFonts w:ascii="宋体" w:hAnsi="宋体" w:cs="宋体"/>
          <w:color w:val="191919"/>
          <w:kern w:val="0"/>
          <w:sz w:val="24"/>
          <w:highlight w:val="yellow"/>
          <w:shd w:val="clear" w:color="auto" w:fill="FFFFFF"/>
        </w:rPr>
        <w:t>202</w:t>
      </w:r>
      <w:r w:rsidR="008E7173" w:rsidRPr="0056075F">
        <w:rPr>
          <w:rFonts w:ascii="宋体" w:hAnsi="宋体" w:cs="宋体" w:hint="eastAsia"/>
          <w:color w:val="191919"/>
          <w:kern w:val="0"/>
          <w:sz w:val="24"/>
          <w:highlight w:val="yellow"/>
          <w:shd w:val="clear" w:color="auto" w:fill="FFFFFF"/>
        </w:rPr>
        <w:t>2</w:t>
      </w:r>
      <w:r w:rsidR="008E7173" w:rsidRPr="0056075F">
        <w:rPr>
          <w:rFonts w:ascii="宋体" w:hAnsi="宋体" w:cs="宋体"/>
          <w:color w:val="191919"/>
          <w:kern w:val="0"/>
          <w:sz w:val="24"/>
          <w:highlight w:val="yellow"/>
          <w:shd w:val="clear" w:color="auto" w:fill="FFFFFF"/>
        </w:rPr>
        <w:t>年</w:t>
      </w:r>
      <w:r w:rsidR="008E7173">
        <w:rPr>
          <w:rFonts w:ascii="宋体" w:hAnsi="宋体" w:cs="宋体"/>
          <w:color w:val="191919"/>
          <w:kern w:val="0"/>
          <w:sz w:val="24"/>
          <w:highlight w:val="yellow"/>
          <w:shd w:val="clear" w:color="auto" w:fill="FFFFFF"/>
        </w:rPr>
        <w:t>5</w:t>
      </w:r>
      <w:r w:rsidRPr="0056075F">
        <w:rPr>
          <w:rFonts w:ascii="宋体" w:hAnsi="宋体" w:cs="宋体" w:hint="eastAsia"/>
          <w:color w:val="191919"/>
          <w:kern w:val="0"/>
          <w:sz w:val="24"/>
          <w:highlight w:val="yellow"/>
          <w:shd w:val="clear" w:color="auto" w:fill="FFFFFF"/>
        </w:rPr>
        <w:t>月</w:t>
      </w:r>
      <w:r w:rsidR="000C352F">
        <w:rPr>
          <w:rFonts w:ascii="宋体" w:hAnsi="宋体" w:cs="宋体"/>
          <w:color w:val="191919"/>
          <w:kern w:val="0"/>
          <w:sz w:val="24"/>
          <w:highlight w:val="yellow"/>
          <w:shd w:val="clear" w:color="auto" w:fill="FFFFFF"/>
        </w:rPr>
        <w:t xml:space="preserve"> </w:t>
      </w:r>
      <w:r w:rsidR="00C202D9">
        <w:rPr>
          <w:rFonts w:ascii="宋体" w:hAnsi="宋体" w:cs="宋体"/>
          <w:color w:val="191919"/>
          <w:kern w:val="0"/>
          <w:sz w:val="24"/>
          <w:highlight w:val="yellow"/>
          <w:shd w:val="clear" w:color="auto" w:fill="FFFFFF"/>
        </w:rPr>
        <w:t xml:space="preserve"> </w:t>
      </w:r>
      <w:r w:rsidRPr="0056075F">
        <w:rPr>
          <w:rFonts w:ascii="宋体" w:hAnsi="宋体" w:cs="宋体"/>
          <w:color w:val="191919"/>
          <w:kern w:val="0"/>
          <w:sz w:val="24"/>
          <w:highlight w:val="yellow"/>
          <w:shd w:val="clear" w:color="auto" w:fill="FFFFFF"/>
        </w:rPr>
        <w:t>日止</w:t>
      </w:r>
      <w:r>
        <w:rPr>
          <w:rFonts w:ascii="宋体" w:hAnsi="宋体" w:cs="宋体"/>
          <w:color w:val="191919"/>
          <w:kern w:val="0"/>
          <w:sz w:val="24"/>
          <w:shd w:val="clear" w:color="auto" w:fill="FFFFFF"/>
        </w:rPr>
        <w:t>，每日上午9：00-12：00，下午14：00-17：00（北京时间）。</w:t>
      </w:r>
    </w:p>
    <w:p w14:paraId="575A46FA" w14:textId="5947E43C" w:rsidR="005B0720" w:rsidRDefault="00E64C94">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发放方式：竞争性磋商文件在报名后自行下载，请响应人联系采购人进行报名登记，具体报名方式为将确认</w:t>
      </w:r>
      <w:r w:rsidR="008E7173">
        <w:rPr>
          <w:rFonts w:ascii="宋体" w:hAnsi="宋体" w:cs="宋体" w:hint="eastAsia"/>
          <w:color w:val="191919"/>
          <w:kern w:val="0"/>
          <w:sz w:val="24"/>
          <w:shd w:val="clear" w:color="auto" w:fill="FFFFFF"/>
        </w:rPr>
        <w:t>响应</w:t>
      </w:r>
      <w:r>
        <w:rPr>
          <w:rFonts w:ascii="宋体" w:hAnsi="宋体" w:cs="宋体" w:hint="eastAsia"/>
          <w:color w:val="191919"/>
          <w:kern w:val="0"/>
          <w:sz w:val="24"/>
          <w:shd w:val="clear" w:color="auto" w:fill="FFFFFF"/>
        </w:rPr>
        <w:t>函</w:t>
      </w:r>
      <w:r w:rsidR="008E7173">
        <w:rPr>
          <w:rFonts w:ascii="宋体" w:hAnsi="宋体" w:cs="宋体" w:hint="eastAsia"/>
          <w:color w:val="191919"/>
          <w:kern w:val="0"/>
          <w:sz w:val="24"/>
          <w:shd w:val="clear" w:color="auto" w:fill="FFFFFF"/>
        </w:rPr>
        <w:t>（详见第六章 竞争性磋商响应文件格式 附件1：响应函）</w:t>
      </w:r>
      <w:r>
        <w:rPr>
          <w:rFonts w:ascii="宋体" w:hAnsi="宋体" w:cs="宋体" w:hint="eastAsia"/>
          <w:color w:val="191919"/>
          <w:kern w:val="0"/>
          <w:sz w:val="24"/>
          <w:shd w:val="clear" w:color="auto" w:fill="FFFFFF"/>
        </w:rPr>
        <w:t>加盖公司公章同时发至</w:t>
      </w:r>
      <w:r>
        <w:rPr>
          <w:rFonts w:ascii="宋体" w:hAnsi="宋体" w:cs="宋体" w:hint="eastAsia"/>
          <w:color w:val="191919"/>
          <w:kern w:val="0"/>
          <w:sz w:val="24"/>
        </w:rPr>
        <w:t>邮箱</w:t>
      </w:r>
      <w:r w:rsidR="003E57BC" w:rsidRPr="003E57BC">
        <w:rPr>
          <w:rFonts w:ascii="宋体" w:hAnsi="宋体" w:cs="宋体"/>
          <w:color w:val="191919"/>
          <w:kern w:val="0"/>
          <w:sz w:val="24"/>
        </w:rPr>
        <w:t>jscn_zbzy@163.com</w:t>
      </w:r>
      <w:r>
        <w:rPr>
          <w:rFonts w:ascii="宋体" w:hAnsi="宋体" w:cs="宋体" w:hint="eastAsia"/>
          <w:color w:val="191919"/>
          <w:kern w:val="0"/>
          <w:sz w:val="24"/>
          <w:shd w:val="clear" w:color="auto" w:fill="FFFFFF"/>
        </w:rPr>
        <w:t>，未在文件发放日内完成登记的不得参与本项目。</w:t>
      </w:r>
    </w:p>
    <w:p w14:paraId="3D61BE96" w14:textId="3BF2E07B" w:rsidR="005B0720" w:rsidRDefault="00E64C94">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登记方式：请响应人将该项目负责人姓名、联系电话（手机）、联系信箱发至采购人，超过</w:t>
      </w:r>
      <w:r w:rsidRPr="0056075F">
        <w:rPr>
          <w:rFonts w:ascii="宋体" w:hAnsi="宋体" w:cs="宋体"/>
          <w:color w:val="191919"/>
          <w:kern w:val="0"/>
          <w:sz w:val="24"/>
          <w:highlight w:val="yellow"/>
          <w:shd w:val="clear" w:color="auto" w:fill="FFFFFF"/>
        </w:rPr>
        <w:t>202</w:t>
      </w:r>
      <w:r w:rsidRPr="0056075F">
        <w:rPr>
          <w:rFonts w:ascii="宋体" w:hAnsi="宋体" w:cs="宋体" w:hint="eastAsia"/>
          <w:color w:val="191919"/>
          <w:kern w:val="0"/>
          <w:sz w:val="24"/>
          <w:highlight w:val="yellow"/>
          <w:shd w:val="clear" w:color="auto" w:fill="FFFFFF"/>
        </w:rPr>
        <w:t>2</w:t>
      </w:r>
      <w:r w:rsidRPr="0056075F">
        <w:rPr>
          <w:rFonts w:ascii="宋体" w:hAnsi="宋体" w:cs="宋体"/>
          <w:color w:val="191919"/>
          <w:kern w:val="0"/>
          <w:sz w:val="24"/>
          <w:highlight w:val="yellow"/>
          <w:shd w:val="clear" w:color="auto" w:fill="FFFFFF"/>
        </w:rPr>
        <w:t>年</w:t>
      </w:r>
      <w:r w:rsidR="008E7173">
        <w:rPr>
          <w:rFonts w:ascii="宋体" w:hAnsi="宋体" w:cs="宋体"/>
          <w:color w:val="191919"/>
          <w:kern w:val="0"/>
          <w:sz w:val="24"/>
          <w:highlight w:val="yellow"/>
          <w:shd w:val="clear" w:color="auto" w:fill="FFFFFF"/>
        </w:rPr>
        <w:t>5</w:t>
      </w:r>
      <w:r w:rsidRPr="0056075F">
        <w:rPr>
          <w:rFonts w:ascii="宋体" w:hAnsi="宋体" w:cs="宋体" w:hint="eastAsia"/>
          <w:color w:val="191919"/>
          <w:kern w:val="0"/>
          <w:sz w:val="24"/>
          <w:highlight w:val="yellow"/>
          <w:shd w:val="clear" w:color="auto" w:fill="FFFFFF"/>
        </w:rPr>
        <w:t>月</w:t>
      </w:r>
      <w:r w:rsidR="000C352F">
        <w:rPr>
          <w:rFonts w:ascii="宋体" w:hAnsi="宋体" w:cs="宋体"/>
          <w:color w:val="191919"/>
          <w:kern w:val="0"/>
          <w:sz w:val="24"/>
          <w:highlight w:val="yellow"/>
          <w:shd w:val="clear" w:color="auto" w:fill="FFFFFF"/>
        </w:rPr>
        <w:t xml:space="preserve"> </w:t>
      </w:r>
      <w:r w:rsidR="00C202D9">
        <w:rPr>
          <w:rFonts w:ascii="宋体" w:hAnsi="宋体" w:cs="宋体"/>
          <w:color w:val="191919"/>
          <w:kern w:val="0"/>
          <w:sz w:val="24"/>
          <w:highlight w:val="yellow"/>
          <w:shd w:val="clear" w:color="auto" w:fill="FFFFFF"/>
        </w:rPr>
        <w:t xml:space="preserve"> </w:t>
      </w:r>
      <w:r w:rsidRPr="0056075F">
        <w:rPr>
          <w:rFonts w:ascii="宋体" w:hAnsi="宋体" w:cs="宋体"/>
          <w:color w:val="191919"/>
          <w:kern w:val="0"/>
          <w:sz w:val="24"/>
          <w:highlight w:val="yellow"/>
          <w:shd w:val="clear" w:color="auto" w:fill="FFFFFF"/>
        </w:rPr>
        <w:t>日</w:t>
      </w:r>
      <w:r>
        <w:rPr>
          <w:rFonts w:ascii="宋体" w:hAnsi="宋体" w:cs="宋体"/>
          <w:color w:val="191919"/>
          <w:kern w:val="0"/>
          <w:sz w:val="24"/>
          <w:shd w:val="clear" w:color="auto" w:fill="FFFFFF"/>
        </w:rPr>
        <w:t>下午17:00再登记的视为无效。</w:t>
      </w:r>
    </w:p>
    <w:p w14:paraId="69D94B32" w14:textId="2DF7E77B" w:rsidR="005B0720" w:rsidRPr="000C352F" w:rsidRDefault="00E64C94">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项目联系人：</w:t>
      </w:r>
      <w:r w:rsidR="000C352F" w:rsidRPr="000C352F">
        <w:rPr>
          <w:rFonts w:ascii="宋体" w:hAnsi="宋体" w:cs="宋体" w:hint="eastAsia"/>
          <w:color w:val="191919"/>
          <w:kern w:val="0"/>
          <w:sz w:val="24"/>
          <w:shd w:val="clear" w:color="auto" w:fill="FFFFFF"/>
        </w:rPr>
        <w:t>采购部门-秦晋（025-8673152</w:t>
      </w:r>
      <w:r w:rsidR="000C352F" w:rsidRPr="000C352F">
        <w:rPr>
          <w:rFonts w:ascii="宋体" w:hAnsi="宋体" w:cs="宋体"/>
          <w:color w:val="191919"/>
          <w:kern w:val="0"/>
          <w:sz w:val="24"/>
          <w:shd w:val="clear" w:color="auto" w:fill="FFFFFF"/>
        </w:rPr>
        <w:t>4</w:t>
      </w:r>
      <w:r w:rsidR="000C352F" w:rsidRPr="000C352F">
        <w:rPr>
          <w:rFonts w:ascii="宋体" w:hAnsi="宋体" w:cs="宋体" w:hint="eastAsia"/>
          <w:color w:val="191919"/>
          <w:kern w:val="0"/>
          <w:sz w:val="24"/>
          <w:shd w:val="clear" w:color="auto" w:fill="FFFFFF"/>
        </w:rPr>
        <w:t>），需求部门-</w:t>
      </w:r>
      <w:r w:rsidR="007758B7">
        <w:rPr>
          <w:rFonts w:ascii="宋体" w:hAnsi="宋体" w:cs="宋体" w:hint="eastAsia"/>
          <w:color w:val="191919"/>
          <w:kern w:val="0"/>
          <w:sz w:val="24"/>
          <w:shd w:val="clear" w:color="auto" w:fill="FFFFFF"/>
        </w:rPr>
        <w:t>梅俊杰</w:t>
      </w:r>
      <w:r w:rsidR="000C352F" w:rsidRPr="000C352F">
        <w:rPr>
          <w:rFonts w:ascii="宋体" w:hAnsi="宋体" w:cs="宋体" w:hint="eastAsia"/>
          <w:color w:val="191919"/>
          <w:kern w:val="0"/>
          <w:sz w:val="24"/>
          <w:shd w:val="clear" w:color="auto" w:fill="FFFFFF"/>
        </w:rPr>
        <w:t>（025-8673</w:t>
      </w:r>
      <w:r w:rsidR="007758B7">
        <w:rPr>
          <w:rFonts w:ascii="宋体" w:hAnsi="宋体" w:cs="宋体"/>
          <w:color w:val="191919"/>
          <w:kern w:val="0"/>
          <w:sz w:val="24"/>
          <w:shd w:val="clear" w:color="auto" w:fill="FFFFFF"/>
        </w:rPr>
        <w:t>160</w:t>
      </w:r>
      <w:r w:rsidR="007758B7">
        <w:rPr>
          <w:rFonts w:ascii="宋体" w:hAnsi="宋体" w:cs="宋体" w:hint="eastAsia"/>
          <w:color w:val="191919"/>
          <w:kern w:val="0"/>
          <w:sz w:val="24"/>
          <w:shd w:val="clear" w:color="auto" w:fill="FFFFFF"/>
        </w:rPr>
        <w:t>1</w:t>
      </w:r>
      <w:r w:rsidR="000C352F" w:rsidRPr="000C352F">
        <w:rPr>
          <w:rFonts w:ascii="宋体" w:hAnsi="宋体" w:cs="宋体" w:hint="eastAsia"/>
          <w:color w:val="191919"/>
          <w:kern w:val="0"/>
          <w:sz w:val="24"/>
          <w:shd w:val="clear" w:color="auto" w:fill="FFFFFF"/>
        </w:rPr>
        <w:t>）</w:t>
      </w:r>
    </w:p>
    <w:p w14:paraId="50269AAD" w14:textId="77777777" w:rsidR="005B0720" w:rsidRDefault="00E64C94">
      <w:pPr>
        <w:widowControl/>
        <w:spacing w:line="360" w:lineRule="auto"/>
        <w:jc w:val="left"/>
      </w:pPr>
      <w:r>
        <w:rPr>
          <w:rFonts w:ascii="宋体" w:hAnsi="宋体" w:cs="宋体" w:hint="eastAsia"/>
          <w:b/>
          <w:bCs/>
          <w:color w:val="191919"/>
          <w:kern w:val="0"/>
          <w:sz w:val="24"/>
          <w:shd w:val="clear" w:color="auto" w:fill="FFFFFF"/>
        </w:rPr>
        <w:t>五、响应文件的递交和磋商</w:t>
      </w:r>
    </w:p>
    <w:p w14:paraId="7408ACB2" w14:textId="1A3A5A1F" w:rsidR="005B0720" w:rsidRPr="007758B7" w:rsidRDefault="00E64C94">
      <w:pPr>
        <w:widowControl/>
        <w:spacing w:line="360" w:lineRule="auto"/>
        <w:ind w:firstLine="420"/>
        <w:jc w:val="left"/>
        <w:rPr>
          <w:rFonts w:ascii="宋体" w:hAnsi="宋体"/>
        </w:rPr>
      </w:pPr>
      <w:r w:rsidRPr="007758B7">
        <w:rPr>
          <w:rFonts w:ascii="宋体" w:hAnsi="宋体" w:cs="宋体" w:hint="eastAsia"/>
          <w:color w:val="191919"/>
          <w:kern w:val="0"/>
          <w:sz w:val="24"/>
          <w:shd w:val="clear" w:color="auto" w:fill="FFFFFF"/>
        </w:rPr>
        <w:lastRenderedPageBreak/>
        <w:t>递交竞争性磋商响应文件截止时间：</w:t>
      </w:r>
      <w:r w:rsidRPr="007758B7">
        <w:rPr>
          <w:rFonts w:ascii="宋体" w:hAnsi="宋体"/>
          <w:color w:val="191919"/>
          <w:kern w:val="0"/>
          <w:sz w:val="24"/>
          <w:highlight w:val="yellow"/>
          <w:shd w:val="clear" w:color="auto" w:fill="FFFFFF"/>
        </w:rPr>
        <w:t>202</w:t>
      </w:r>
      <w:r w:rsidRPr="007758B7">
        <w:rPr>
          <w:rFonts w:ascii="宋体" w:hAnsi="宋体" w:hint="eastAsia"/>
          <w:color w:val="191919"/>
          <w:kern w:val="0"/>
          <w:sz w:val="24"/>
          <w:highlight w:val="yellow"/>
          <w:shd w:val="clear" w:color="auto" w:fill="FFFFFF"/>
        </w:rPr>
        <w:t>2</w:t>
      </w:r>
      <w:r w:rsidRPr="007758B7">
        <w:rPr>
          <w:rFonts w:ascii="宋体" w:hAnsi="宋体" w:cs="宋体" w:hint="eastAsia"/>
          <w:color w:val="191919"/>
          <w:kern w:val="0"/>
          <w:sz w:val="24"/>
          <w:highlight w:val="yellow"/>
          <w:shd w:val="clear" w:color="auto" w:fill="FFFFFF"/>
        </w:rPr>
        <w:t>年</w:t>
      </w:r>
      <w:r w:rsidR="008E7173">
        <w:rPr>
          <w:rFonts w:ascii="宋体" w:hAnsi="宋体" w:cs="宋体"/>
          <w:color w:val="191919"/>
          <w:kern w:val="0"/>
          <w:sz w:val="24"/>
          <w:highlight w:val="yellow"/>
          <w:shd w:val="clear" w:color="auto" w:fill="FFFFFF"/>
        </w:rPr>
        <w:t>5</w:t>
      </w:r>
      <w:r w:rsidRPr="007758B7">
        <w:rPr>
          <w:rFonts w:ascii="宋体" w:hAnsi="宋体" w:cs="宋体" w:hint="eastAsia"/>
          <w:color w:val="191919"/>
          <w:kern w:val="0"/>
          <w:sz w:val="24"/>
          <w:highlight w:val="yellow"/>
          <w:shd w:val="clear" w:color="auto" w:fill="FFFFFF"/>
        </w:rPr>
        <w:t>月</w:t>
      </w:r>
      <w:r w:rsidR="00C202D9" w:rsidRPr="007758B7">
        <w:rPr>
          <w:rFonts w:ascii="宋体" w:hAnsi="宋体" w:cs="宋体"/>
          <w:color w:val="191919"/>
          <w:kern w:val="0"/>
          <w:sz w:val="24"/>
          <w:highlight w:val="yellow"/>
          <w:shd w:val="clear" w:color="auto" w:fill="FFFFFF"/>
        </w:rPr>
        <w:t xml:space="preserve">  </w:t>
      </w:r>
      <w:r w:rsidRPr="007758B7">
        <w:rPr>
          <w:rFonts w:ascii="宋体" w:hAnsi="宋体" w:cs="宋体" w:hint="eastAsia"/>
          <w:color w:val="191919"/>
          <w:kern w:val="0"/>
          <w:sz w:val="24"/>
          <w:highlight w:val="yellow"/>
          <w:shd w:val="clear" w:color="auto" w:fill="FFFFFF"/>
        </w:rPr>
        <w:t>日</w:t>
      </w:r>
      <w:r w:rsidRPr="007758B7">
        <w:rPr>
          <w:rFonts w:ascii="宋体" w:hAnsi="宋体" w:cs="宋体" w:hint="eastAsia"/>
          <w:color w:val="191919"/>
          <w:kern w:val="0"/>
          <w:sz w:val="24"/>
          <w:shd w:val="clear" w:color="auto" w:fill="FFFFFF"/>
        </w:rPr>
        <w:t>下午</w:t>
      </w:r>
      <w:r w:rsidRPr="007758B7">
        <w:rPr>
          <w:rFonts w:ascii="宋体" w:hAnsi="宋体"/>
          <w:color w:val="191919"/>
          <w:kern w:val="0"/>
          <w:sz w:val="24"/>
          <w:shd w:val="clear" w:color="auto" w:fill="FFFFFF"/>
        </w:rPr>
        <w:t>14:30</w:t>
      </w:r>
      <w:r w:rsidRPr="007758B7">
        <w:rPr>
          <w:rFonts w:ascii="宋体" w:hAnsi="宋体" w:cs="宋体" w:hint="eastAsia"/>
          <w:color w:val="191919"/>
          <w:kern w:val="0"/>
          <w:sz w:val="24"/>
          <w:shd w:val="clear" w:color="auto" w:fill="FFFFFF"/>
        </w:rPr>
        <w:t>，逾期收到或不按照竞争性磋商文件要求密封的响应文件恕不接受。</w:t>
      </w:r>
    </w:p>
    <w:p w14:paraId="0BD61E4E" w14:textId="3EA13B87" w:rsidR="005B0720" w:rsidRPr="007758B7" w:rsidRDefault="00E64C94">
      <w:pPr>
        <w:widowControl/>
        <w:spacing w:line="360" w:lineRule="auto"/>
        <w:ind w:firstLine="420"/>
        <w:jc w:val="left"/>
        <w:rPr>
          <w:rFonts w:ascii="宋体" w:hAnsi="宋体"/>
        </w:rPr>
      </w:pPr>
      <w:r w:rsidRPr="007758B7">
        <w:rPr>
          <w:rFonts w:ascii="宋体" w:hAnsi="宋体" w:cs="宋体" w:hint="eastAsia"/>
          <w:color w:val="191919"/>
          <w:kern w:val="0"/>
          <w:sz w:val="24"/>
          <w:shd w:val="clear" w:color="auto" w:fill="FFFFFF"/>
        </w:rPr>
        <w:t>递交竞争性磋商响应文件地点：南京市玄武区运粮河西路</w:t>
      </w:r>
      <w:r w:rsidRPr="007758B7">
        <w:rPr>
          <w:rFonts w:ascii="宋体" w:hAnsi="宋体"/>
          <w:color w:val="191919"/>
          <w:kern w:val="0"/>
          <w:sz w:val="24"/>
          <w:shd w:val="clear" w:color="auto" w:fill="FFFFFF"/>
        </w:rPr>
        <w:t>101</w:t>
      </w:r>
      <w:r w:rsidRPr="007758B7">
        <w:rPr>
          <w:rFonts w:ascii="宋体" w:hAnsi="宋体" w:cs="宋体" w:hint="eastAsia"/>
          <w:color w:val="191919"/>
          <w:kern w:val="0"/>
          <w:sz w:val="24"/>
          <w:shd w:val="clear" w:color="auto" w:fill="FFFFFF"/>
        </w:rPr>
        <w:t>号</w:t>
      </w:r>
      <w:r w:rsidR="00C202D9" w:rsidRPr="007758B7">
        <w:rPr>
          <w:rFonts w:ascii="宋体" w:hAnsi="宋体"/>
          <w:color w:val="191919"/>
          <w:kern w:val="0"/>
          <w:sz w:val="24"/>
          <w:shd w:val="clear" w:color="auto" w:fill="FFFFFF"/>
        </w:rPr>
        <w:t>1</w:t>
      </w:r>
      <w:r w:rsidRPr="007758B7">
        <w:rPr>
          <w:rFonts w:ascii="宋体" w:hAnsi="宋体" w:cs="宋体" w:hint="eastAsia"/>
          <w:color w:val="191919"/>
          <w:kern w:val="0"/>
          <w:sz w:val="24"/>
          <w:shd w:val="clear" w:color="auto" w:fill="FFFFFF"/>
        </w:rPr>
        <w:t>号楼</w:t>
      </w:r>
      <w:r w:rsidR="00C202D9" w:rsidRPr="007758B7">
        <w:rPr>
          <w:rFonts w:ascii="宋体" w:hAnsi="宋体"/>
          <w:color w:val="191919"/>
          <w:kern w:val="0"/>
          <w:sz w:val="24"/>
          <w:shd w:val="clear" w:color="auto" w:fill="FFFFFF"/>
        </w:rPr>
        <w:t>4</w:t>
      </w:r>
      <w:r w:rsidRPr="007758B7">
        <w:rPr>
          <w:rFonts w:ascii="宋体" w:hAnsi="宋体" w:cs="宋体" w:hint="eastAsia"/>
          <w:color w:val="191919"/>
          <w:kern w:val="0"/>
          <w:sz w:val="24"/>
          <w:shd w:val="clear" w:color="auto" w:fill="FFFFFF"/>
        </w:rPr>
        <w:t>楼</w:t>
      </w:r>
      <w:r w:rsidR="003E57BC">
        <w:rPr>
          <w:rFonts w:ascii="宋体" w:hAnsi="宋体" w:cs="宋体" w:hint="eastAsia"/>
          <w:color w:val="191919"/>
          <w:kern w:val="0"/>
          <w:sz w:val="24"/>
          <w:shd w:val="clear" w:color="auto" w:fill="FFFFFF"/>
        </w:rPr>
        <w:t>采购供应部</w:t>
      </w:r>
      <w:r w:rsidRPr="007758B7">
        <w:rPr>
          <w:rFonts w:ascii="宋体" w:hAnsi="宋体" w:cs="宋体" w:hint="eastAsia"/>
          <w:color w:val="191919"/>
          <w:kern w:val="0"/>
          <w:sz w:val="24"/>
          <w:shd w:val="clear" w:color="auto" w:fill="FFFFFF"/>
        </w:rPr>
        <w:t>。</w:t>
      </w:r>
    </w:p>
    <w:p w14:paraId="305550B5" w14:textId="6E88EC2D" w:rsidR="005B0720" w:rsidRPr="007758B7" w:rsidRDefault="00E64C94">
      <w:pPr>
        <w:widowControl/>
        <w:spacing w:line="360" w:lineRule="auto"/>
        <w:ind w:firstLine="420"/>
        <w:jc w:val="left"/>
        <w:rPr>
          <w:rFonts w:ascii="宋体" w:hAnsi="宋体"/>
        </w:rPr>
      </w:pPr>
      <w:r w:rsidRPr="007758B7">
        <w:rPr>
          <w:rFonts w:ascii="宋体" w:hAnsi="宋体" w:cs="宋体" w:hint="eastAsia"/>
          <w:color w:val="191919"/>
          <w:kern w:val="0"/>
          <w:sz w:val="24"/>
          <w:shd w:val="clear" w:color="auto" w:fill="FFFFFF"/>
        </w:rPr>
        <w:t>响应文件接收人：</w:t>
      </w:r>
      <w:r w:rsidR="00C202D9" w:rsidRPr="007758B7">
        <w:rPr>
          <w:rFonts w:ascii="宋体" w:hAnsi="宋体" w:cs="宋体" w:hint="eastAsia"/>
          <w:color w:val="191919"/>
          <w:kern w:val="0"/>
          <w:sz w:val="24"/>
        </w:rPr>
        <w:t>秦晋</w:t>
      </w:r>
      <w:r w:rsidRPr="007758B7">
        <w:rPr>
          <w:rFonts w:ascii="宋体" w:hAnsi="宋体" w:cs="宋体" w:hint="eastAsia"/>
          <w:color w:val="191919"/>
          <w:kern w:val="0"/>
          <w:sz w:val="24"/>
        </w:rPr>
        <w:t>，电话：</w:t>
      </w:r>
      <w:r w:rsidR="00C202D9" w:rsidRPr="007758B7">
        <w:rPr>
          <w:rFonts w:ascii="宋体" w:hAnsi="宋体" w:cs="宋体" w:hint="eastAsia"/>
          <w:color w:val="191919"/>
          <w:kern w:val="0"/>
          <w:sz w:val="24"/>
        </w:rPr>
        <w:t>025-8673152</w:t>
      </w:r>
      <w:r w:rsidR="00C202D9" w:rsidRPr="007758B7">
        <w:rPr>
          <w:rFonts w:ascii="宋体" w:hAnsi="宋体" w:cs="宋体"/>
          <w:color w:val="191919"/>
          <w:kern w:val="0"/>
          <w:sz w:val="24"/>
        </w:rPr>
        <w:t>4</w:t>
      </w:r>
      <w:r w:rsidRPr="007758B7">
        <w:rPr>
          <w:rFonts w:ascii="宋体" w:hAnsi="宋体" w:cs="宋体"/>
          <w:color w:val="191919"/>
          <w:kern w:val="0"/>
          <w:sz w:val="24"/>
        </w:rPr>
        <w:t>。</w:t>
      </w:r>
    </w:p>
    <w:p w14:paraId="5405F656" w14:textId="5A2F93A3" w:rsidR="005B0720" w:rsidRPr="007758B7" w:rsidRDefault="00E64C94">
      <w:pPr>
        <w:widowControl/>
        <w:spacing w:line="360" w:lineRule="auto"/>
        <w:ind w:firstLine="420"/>
        <w:jc w:val="left"/>
        <w:rPr>
          <w:rFonts w:ascii="宋体" w:hAnsi="宋体"/>
        </w:rPr>
      </w:pPr>
      <w:r w:rsidRPr="007758B7">
        <w:rPr>
          <w:rFonts w:ascii="宋体" w:hAnsi="宋体" w:cs="宋体" w:hint="eastAsia"/>
          <w:color w:val="191919"/>
          <w:kern w:val="0"/>
          <w:sz w:val="24"/>
          <w:shd w:val="clear" w:color="auto" w:fill="FFFFFF"/>
        </w:rPr>
        <w:t>竞争性磋商时间：</w:t>
      </w:r>
      <w:r w:rsidRPr="007758B7">
        <w:rPr>
          <w:rFonts w:ascii="宋体" w:hAnsi="宋体"/>
          <w:color w:val="191919"/>
          <w:kern w:val="0"/>
          <w:sz w:val="24"/>
          <w:highlight w:val="yellow"/>
          <w:shd w:val="clear" w:color="auto" w:fill="FFFFFF"/>
        </w:rPr>
        <w:t>202</w:t>
      </w:r>
      <w:r w:rsidRPr="007758B7">
        <w:rPr>
          <w:rFonts w:ascii="宋体" w:hAnsi="宋体" w:hint="eastAsia"/>
          <w:color w:val="191919"/>
          <w:kern w:val="0"/>
          <w:sz w:val="24"/>
          <w:highlight w:val="yellow"/>
          <w:shd w:val="clear" w:color="auto" w:fill="FFFFFF"/>
        </w:rPr>
        <w:t>2</w:t>
      </w:r>
      <w:r w:rsidRPr="007758B7">
        <w:rPr>
          <w:rFonts w:ascii="宋体" w:hAnsi="宋体" w:cs="宋体" w:hint="eastAsia"/>
          <w:color w:val="191919"/>
          <w:kern w:val="0"/>
          <w:sz w:val="24"/>
          <w:highlight w:val="yellow"/>
          <w:shd w:val="clear" w:color="auto" w:fill="FFFFFF"/>
        </w:rPr>
        <w:t>年</w:t>
      </w:r>
      <w:r w:rsidR="008E7173">
        <w:rPr>
          <w:rFonts w:ascii="宋体" w:hAnsi="宋体" w:cs="宋体"/>
          <w:color w:val="191919"/>
          <w:kern w:val="0"/>
          <w:sz w:val="24"/>
          <w:highlight w:val="yellow"/>
          <w:shd w:val="clear" w:color="auto" w:fill="FFFFFF"/>
        </w:rPr>
        <w:t>5</w:t>
      </w:r>
      <w:r w:rsidRPr="007758B7">
        <w:rPr>
          <w:rFonts w:ascii="宋体" w:hAnsi="宋体" w:cs="宋体" w:hint="eastAsia"/>
          <w:color w:val="191919"/>
          <w:kern w:val="0"/>
          <w:sz w:val="24"/>
          <w:highlight w:val="yellow"/>
          <w:shd w:val="clear" w:color="auto" w:fill="FFFFFF"/>
        </w:rPr>
        <w:t>月</w:t>
      </w:r>
      <w:r w:rsidR="00C202D9" w:rsidRPr="007758B7">
        <w:rPr>
          <w:rFonts w:ascii="宋体" w:hAnsi="宋体" w:cs="宋体"/>
          <w:color w:val="191919"/>
          <w:kern w:val="0"/>
          <w:sz w:val="24"/>
          <w:highlight w:val="yellow"/>
          <w:shd w:val="clear" w:color="auto" w:fill="FFFFFF"/>
        </w:rPr>
        <w:t xml:space="preserve">  </w:t>
      </w:r>
      <w:r w:rsidRPr="007758B7">
        <w:rPr>
          <w:rFonts w:ascii="宋体" w:hAnsi="宋体" w:cs="宋体" w:hint="eastAsia"/>
          <w:color w:val="191919"/>
          <w:kern w:val="0"/>
          <w:sz w:val="24"/>
          <w:highlight w:val="yellow"/>
          <w:shd w:val="clear" w:color="auto" w:fill="FFFFFF"/>
        </w:rPr>
        <w:t>日</w:t>
      </w:r>
      <w:r w:rsidRPr="007758B7">
        <w:rPr>
          <w:rFonts w:ascii="宋体" w:hAnsi="宋体" w:cs="宋体" w:hint="eastAsia"/>
          <w:color w:val="191919"/>
          <w:kern w:val="0"/>
          <w:sz w:val="24"/>
          <w:shd w:val="clear" w:color="auto" w:fill="FFFFFF"/>
        </w:rPr>
        <w:t>下午</w:t>
      </w:r>
      <w:r w:rsidRPr="007758B7">
        <w:rPr>
          <w:rFonts w:ascii="宋体" w:hAnsi="宋体"/>
          <w:color w:val="191919"/>
          <w:kern w:val="0"/>
          <w:sz w:val="24"/>
          <w:shd w:val="clear" w:color="auto" w:fill="FFFFFF"/>
        </w:rPr>
        <w:t>14</w:t>
      </w:r>
      <w:r w:rsidRPr="007758B7">
        <w:rPr>
          <w:rFonts w:ascii="宋体" w:hAnsi="宋体" w:cs="宋体" w:hint="eastAsia"/>
          <w:color w:val="191919"/>
          <w:kern w:val="0"/>
          <w:sz w:val="24"/>
          <w:shd w:val="clear" w:color="auto" w:fill="FFFFFF"/>
        </w:rPr>
        <w:t>点</w:t>
      </w:r>
      <w:r w:rsidRPr="007758B7">
        <w:rPr>
          <w:rFonts w:ascii="宋体" w:hAnsi="宋体"/>
          <w:color w:val="191919"/>
          <w:kern w:val="0"/>
          <w:sz w:val="24"/>
          <w:shd w:val="clear" w:color="auto" w:fill="FFFFFF"/>
        </w:rPr>
        <w:t>30</w:t>
      </w:r>
      <w:r w:rsidRPr="007758B7">
        <w:rPr>
          <w:rFonts w:ascii="宋体" w:hAnsi="宋体" w:cs="宋体" w:hint="eastAsia"/>
          <w:color w:val="191919"/>
          <w:kern w:val="0"/>
          <w:sz w:val="24"/>
          <w:shd w:val="clear" w:color="auto" w:fill="FFFFFF"/>
        </w:rPr>
        <w:t>分。</w:t>
      </w:r>
    </w:p>
    <w:p w14:paraId="03C81F22" w14:textId="4A75768B" w:rsidR="005B0720" w:rsidRPr="007758B7" w:rsidRDefault="00E64C94">
      <w:pPr>
        <w:widowControl/>
        <w:spacing w:line="360" w:lineRule="auto"/>
        <w:ind w:firstLine="420"/>
        <w:jc w:val="left"/>
        <w:rPr>
          <w:rFonts w:ascii="宋体" w:hAnsi="宋体"/>
        </w:rPr>
      </w:pPr>
      <w:r w:rsidRPr="007758B7">
        <w:rPr>
          <w:rFonts w:ascii="宋体" w:hAnsi="宋体" w:cs="宋体" w:hint="eastAsia"/>
          <w:color w:val="191919"/>
          <w:kern w:val="0"/>
          <w:sz w:val="24"/>
          <w:shd w:val="clear" w:color="auto" w:fill="FFFFFF"/>
        </w:rPr>
        <w:t>竞争性磋商地点：南京市玄武区运粮河西路</w:t>
      </w:r>
      <w:r w:rsidRPr="007758B7">
        <w:rPr>
          <w:rFonts w:ascii="宋体" w:hAnsi="宋体"/>
          <w:color w:val="191919"/>
          <w:kern w:val="0"/>
          <w:sz w:val="24"/>
          <w:shd w:val="clear" w:color="auto" w:fill="FFFFFF"/>
        </w:rPr>
        <w:t>101</w:t>
      </w:r>
      <w:r w:rsidRPr="007758B7">
        <w:rPr>
          <w:rFonts w:ascii="宋体" w:hAnsi="宋体" w:cs="宋体" w:hint="eastAsia"/>
          <w:color w:val="191919"/>
          <w:kern w:val="0"/>
          <w:sz w:val="24"/>
          <w:shd w:val="clear" w:color="auto" w:fill="FFFFFF"/>
        </w:rPr>
        <w:t>号</w:t>
      </w:r>
      <w:r w:rsidR="00C202D9" w:rsidRPr="007758B7">
        <w:rPr>
          <w:rFonts w:ascii="宋体" w:hAnsi="宋体"/>
          <w:color w:val="191919"/>
          <w:kern w:val="0"/>
          <w:sz w:val="24"/>
          <w:shd w:val="clear" w:color="auto" w:fill="FFFFFF"/>
        </w:rPr>
        <w:t>1</w:t>
      </w:r>
      <w:r w:rsidRPr="007758B7">
        <w:rPr>
          <w:rFonts w:ascii="宋体" w:hAnsi="宋体" w:cs="宋体" w:hint="eastAsia"/>
          <w:color w:val="191919"/>
          <w:kern w:val="0"/>
          <w:sz w:val="24"/>
          <w:shd w:val="clear" w:color="auto" w:fill="FFFFFF"/>
        </w:rPr>
        <w:t>号楼。</w:t>
      </w:r>
    </w:p>
    <w:p w14:paraId="2F5EFF52" w14:textId="77777777" w:rsidR="005B0720" w:rsidRDefault="00E64C94">
      <w:pPr>
        <w:widowControl/>
        <w:spacing w:line="360" w:lineRule="auto"/>
        <w:jc w:val="left"/>
      </w:pPr>
      <w:r>
        <w:rPr>
          <w:rFonts w:ascii="宋体" w:hAnsi="宋体" w:cs="宋体" w:hint="eastAsia"/>
          <w:b/>
          <w:bCs/>
          <w:color w:val="191919"/>
          <w:kern w:val="0"/>
          <w:sz w:val="24"/>
          <w:shd w:val="clear" w:color="auto" w:fill="FFFFFF"/>
        </w:rPr>
        <w:t>六、发布公告的媒介</w:t>
      </w:r>
    </w:p>
    <w:p w14:paraId="6A75A775" w14:textId="77777777" w:rsidR="005B0720" w:rsidRDefault="00E64C94">
      <w:pPr>
        <w:widowControl/>
        <w:spacing w:line="360" w:lineRule="auto"/>
        <w:ind w:firstLine="420"/>
        <w:jc w:val="left"/>
      </w:pPr>
      <w:r>
        <w:rPr>
          <w:rFonts w:ascii="宋体" w:hAnsi="宋体" w:cs="宋体" w:hint="eastAsia"/>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ascii="宋体" w:hAnsi="宋体" w:cs="宋体" w:hint="eastAsia"/>
          <w:color w:val="191919"/>
          <w:kern w:val="0"/>
          <w:sz w:val="24"/>
          <w:shd w:val="clear" w:color="auto" w:fill="FFFFFF"/>
        </w:rPr>
        <w:t>）“招标采购”栏目发布，其他媒介转载需注明出处。</w:t>
      </w:r>
    </w:p>
    <w:p w14:paraId="3EA615F6" w14:textId="311F52C8" w:rsidR="005B0720" w:rsidRDefault="003E57BC">
      <w:pPr>
        <w:spacing w:line="360" w:lineRule="auto"/>
        <w:rPr>
          <w:rFonts w:ascii="宋体" w:hAnsi="宋体" w:cs="宋体"/>
          <w:b/>
          <w:kern w:val="0"/>
          <w:sz w:val="24"/>
        </w:rPr>
      </w:pPr>
      <w:r>
        <w:rPr>
          <w:rFonts w:ascii="宋体" w:hAnsi="宋体" w:cs="宋体" w:hint="eastAsia"/>
          <w:b/>
          <w:kern w:val="0"/>
          <w:sz w:val="24"/>
        </w:rPr>
        <w:t>七</w:t>
      </w:r>
      <w:r w:rsidR="00E64C94">
        <w:rPr>
          <w:rFonts w:ascii="宋体" w:hAnsi="宋体" w:cs="宋体" w:hint="eastAsia"/>
          <w:b/>
          <w:kern w:val="0"/>
          <w:sz w:val="24"/>
        </w:rPr>
        <w:t>、其他说明事项</w:t>
      </w:r>
    </w:p>
    <w:p w14:paraId="04A54BC6" w14:textId="77777777" w:rsidR="005B0720" w:rsidRDefault="00E64C94">
      <w:pPr>
        <w:widowControl/>
        <w:spacing w:line="360" w:lineRule="auto"/>
        <w:jc w:val="left"/>
        <w:rPr>
          <w:rFonts w:ascii="宋体" w:hAnsi="宋体"/>
          <w:sz w:val="24"/>
        </w:rPr>
      </w:pPr>
      <w:r>
        <w:rPr>
          <w:rFonts w:ascii="宋体" w:cs="宋体" w:hint="eastAsia"/>
          <w:bCs/>
          <w:sz w:val="24"/>
        </w:rPr>
        <w:t>有关本次磋商的事项若存在变动或修改，敬请及时关注网上发布的信息更正公告</w:t>
      </w:r>
      <w:bookmarkStart w:id="5" w:name="bookmark1"/>
      <w:bookmarkEnd w:id="5"/>
      <w:r>
        <w:rPr>
          <w:rFonts w:ascii="宋体" w:cs="宋体" w:hint="eastAsia"/>
          <w:bCs/>
          <w:sz w:val="24"/>
        </w:rPr>
        <w:t>。</w:t>
      </w:r>
      <w:bookmarkEnd w:id="0"/>
      <w:r>
        <w:rPr>
          <w:rFonts w:ascii="宋体" w:hAnsi="宋体"/>
          <w:sz w:val="24"/>
        </w:rPr>
        <w:br w:type="page"/>
      </w:r>
    </w:p>
    <w:p w14:paraId="54589065" w14:textId="7EAE4AEB" w:rsidR="005B0720" w:rsidRDefault="00E64C94">
      <w:pPr>
        <w:pStyle w:val="1"/>
        <w:numPr>
          <w:ilvl w:val="0"/>
          <w:numId w:val="0"/>
        </w:numPr>
        <w:spacing w:before="0" w:after="0" w:line="360" w:lineRule="auto"/>
        <w:rPr>
          <w:b/>
          <w:sz w:val="36"/>
          <w:szCs w:val="36"/>
        </w:rPr>
      </w:pPr>
      <w:bookmarkStart w:id="6" w:name="_Hlk103850615"/>
      <w:bookmarkStart w:id="7" w:name="_Toc227057883"/>
      <w:bookmarkStart w:id="8" w:name="_Toc69378616"/>
      <w:bookmarkStart w:id="9" w:name="_Toc226969276"/>
      <w:bookmarkStart w:id="10" w:name="_Toc107822483"/>
      <w:r>
        <w:rPr>
          <w:rFonts w:hint="eastAsia"/>
          <w:b/>
          <w:sz w:val="36"/>
          <w:szCs w:val="36"/>
        </w:rPr>
        <w:lastRenderedPageBreak/>
        <w:t>第二章</w:t>
      </w:r>
      <w:r w:rsidR="00087025">
        <w:rPr>
          <w:rFonts w:hint="eastAsia"/>
          <w:b/>
          <w:sz w:val="36"/>
          <w:szCs w:val="36"/>
        </w:rPr>
        <w:t xml:space="preserve"> </w:t>
      </w:r>
      <w:r>
        <w:rPr>
          <w:rFonts w:hint="eastAsia"/>
          <w:b/>
          <w:sz w:val="36"/>
          <w:szCs w:val="36"/>
        </w:rPr>
        <w:t>竞争性磋商</w:t>
      </w:r>
      <w:r>
        <w:rPr>
          <w:b/>
          <w:sz w:val="36"/>
          <w:szCs w:val="36"/>
        </w:rPr>
        <w:t>须知</w:t>
      </w:r>
    </w:p>
    <w:bookmarkEnd w:id="6"/>
    <w:p w14:paraId="64A845A3" w14:textId="77777777" w:rsidR="005B0720" w:rsidRDefault="00E64C94">
      <w:pPr>
        <w:jc w:val="center"/>
        <w:rPr>
          <w:sz w:val="28"/>
          <w:szCs w:val="28"/>
        </w:rPr>
      </w:pPr>
      <w:r>
        <w:rPr>
          <w:rFonts w:hint="eastAsia"/>
          <w:sz w:val="28"/>
          <w:szCs w:val="28"/>
        </w:rPr>
        <w:t>供应商须知前附表</w:t>
      </w:r>
    </w:p>
    <w:p w14:paraId="26845AFA" w14:textId="77777777" w:rsidR="005B0720" w:rsidRDefault="00E64C94">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W w:w="5465" w:type="pct"/>
        <w:jc w:val="center"/>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909"/>
        <w:gridCol w:w="1338"/>
        <w:gridCol w:w="6259"/>
      </w:tblGrid>
      <w:tr w:rsidR="005B0720" w14:paraId="25A3F352" w14:textId="77777777" w:rsidTr="00835AFA">
        <w:trPr>
          <w:trHeight w:val="411"/>
          <w:tblHeader/>
          <w:jc w:val="center"/>
        </w:trPr>
        <w:tc>
          <w:tcPr>
            <w:tcW w:w="310" w:type="pct"/>
            <w:tcBorders>
              <w:top w:val="single" w:sz="6" w:space="0" w:color="auto"/>
            </w:tcBorders>
            <w:vAlign w:val="center"/>
          </w:tcPr>
          <w:p w14:paraId="3EA2FDB7" w14:textId="77777777" w:rsidR="005B0720" w:rsidRDefault="00E64C94" w:rsidP="00835AFA">
            <w:pPr>
              <w:spacing w:line="320" w:lineRule="exact"/>
              <w:jc w:val="center"/>
              <w:rPr>
                <w:b/>
                <w:sz w:val="24"/>
              </w:rPr>
            </w:pPr>
            <w:r>
              <w:rPr>
                <w:rFonts w:hint="eastAsia"/>
                <w:b/>
                <w:sz w:val="24"/>
              </w:rPr>
              <w:lastRenderedPageBreak/>
              <w:t>序号</w:t>
            </w:r>
          </w:p>
        </w:tc>
        <w:tc>
          <w:tcPr>
            <w:tcW w:w="501" w:type="pct"/>
            <w:tcBorders>
              <w:top w:val="single" w:sz="6" w:space="0" w:color="auto"/>
            </w:tcBorders>
            <w:vAlign w:val="center"/>
          </w:tcPr>
          <w:p w14:paraId="0DEC279B" w14:textId="77777777" w:rsidR="005B0720" w:rsidRDefault="00E64C94" w:rsidP="00835AFA">
            <w:pPr>
              <w:spacing w:line="320" w:lineRule="exact"/>
              <w:jc w:val="center"/>
              <w:rPr>
                <w:b/>
                <w:sz w:val="24"/>
              </w:rPr>
            </w:pPr>
            <w:r>
              <w:rPr>
                <w:rFonts w:hint="eastAsia"/>
                <w:b/>
                <w:sz w:val="24"/>
              </w:rPr>
              <w:t>条款号</w:t>
            </w:r>
          </w:p>
        </w:tc>
        <w:tc>
          <w:tcPr>
            <w:tcW w:w="738" w:type="pct"/>
            <w:tcBorders>
              <w:top w:val="single" w:sz="6" w:space="0" w:color="auto"/>
            </w:tcBorders>
            <w:vAlign w:val="center"/>
          </w:tcPr>
          <w:p w14:paraId="37B81BC8" w14:textId="77777777" w:rsidR="005B0720" w:rsidRDefault="00E64C94" w:rsidP="00835AFA">
            <w:pPr>
              <w:spacing w:line="320" w:lineRule="exact"/>
              <w:jc w:val="center"/>
              <w:rPr>
                <w:b/>
                <w:sz w:val="24"/>
              </w:rPr>
            </w:pPr>
            <w:r>
              <w:rPr>
                <w:rFonts w:hint="eastAsia"/>
                <w:b/>
                <w:sz w:val="24"/>
              </w:rPr>
              <w:t>内容</w:t>
            </w:r>
          </w:p>
        </w:tc>
        <w:tc>
          <w:tcPr>
            <w:tcW w:w="3451" w:type="pct"/>
            <w:tcBorders>
              <w:top w:val="single" w:sz="6" w:space="0" w:color="auto"/>
            </w:tcBorders>
            <w:vAlign w:val="center"/>
          </w:tcPr>
          <w:p w14:paraId="2D0EA385" w14:textId="77777777" w:rsidR="005B0720" w:rsidRDefault="00E64C94" w:rsidP="00835AFA">
            <w:pPr>
              <w:spacing w:line="320" w:lineRule="exact"/>
              <w:jc w:val="center"/>
              <w:rPr>
                <w:b/>
                <w:sz w:val="24"/>
              </w:rPr>
            </w:pPr>
            <w:r>
              <w:rPr>
                <w:rFonts w:hint="eastAsia"/>
                <w:b/>
                <w:sz w:val="24"/>
              </w:rPr>
              <w:t>说明与要求</w:t>
            </w:r>
          </w:p>
        </w:tc>
      </w:tr>
      <w:tr w:rsidR="005B0720" w14:paraId="0BA341D2" w14:textId="77777777" w:rsidTr="00835AFA">
        <w:trPr>
          <w:trHeight w:val="600"/>
          <w:tblHeader/>
          <w:jc w:val="center"/>
        </w:trPr>
        <w:tc>
          <w:tcPr>
            <w:tcW w:w="310" w:type="pct"/>
            <w:vAlign w:val="center"/>
          </w:tcPr>
          <w:p w14:paraId="1DBA47A4" w14:textId="77777777" w:rsidR="005B0720" w:rsidRDefault="00E64C94" w:rsidP="00835AFA">
            <w:pPr>
              <w:spacing w:line="320" w:lineRule="exact"/>
              <w:jc w:val="center"/>
              <w:rPr>
                <w:sz w:val="24"/>
              </w:rPr>
            </w:pPr>
            <w:r>
              <w:rPr>
                <w:sz w:val="24"/>
              </w:rPr>
              <w:t>1</w:t>
            </w:r>
          </w:p>
        </w:tc>
        <w:tc>
          <w:tcPr>
            <w:tcW w:w="501" w:type="pct"/>
            <w:vAlign w:val="center"/>
          </w:tcPr>
          <w:p w14:paraId="0E5B108F" w14:textId="77777777" w:rsidR="005B0720" w:rsidRDefault="00E64C94" w:rsidP="00835AFA">
            <w:pPr>
              <w:spacing w:line="320" w:lineRule="exact"/>
              <w:jc w:val="center"/>
              <w:rPr>
                <w:sz w:val="24"/>
              </w:rPr>
            </w:pPr>
            <w:r>
              <w:rPr>
                <w:sz w:val="24"/>
              </w:rPr>
              <w:t>1.1</w:t>
            </w:r>
          </w:p>
        </w:tc>
        <w:tc>
          <w:tcPr>
            <w:tcW w:w="738" w:type="pct"/>
            <w:vAlign w:val="center"/>
          </w:tcPr>
          <w:p w14:paraId="5696F758" w14:textId="77777777" w:rsidR="005B0720" w:rsidRDefault="00E64C94" w:rsidP="00835AFA">
            <w:pPr>
              <w:spacing w:line="320" w:lineRule="exact"/>
              <w:jc w:val="center"/>
              <w:rPr>
                <w:sz w:val="24"/>
              </w:rPr>
            </w:pPr>
            <w:r>
              <w:rPr>
                <w:rFonts w:hint="eastAsia"/>
                <w:sz w:val="24"/>
              </w:rPr>
              <w:t>采购人</w:t>
            </w:r>
          </w:p>
        </w:tc>
        <w:tc>
          <w:tcPr>
            <w:tcW w:w="3451" w:type="pct"/>
            <w:vAlign w:val="center"/>
          </w:tcPr>
          <w:p w14:paraId="789BCA0D" w14:textId="77777777" w:rsidR="005B0720" w:rsidRDefault="00E64C94" w:rsidP="00835AFA">
            <w:pPr>
              <w:spacing w:line="320" w:lineRule="exact"/>
              <w:rPr>
                <w:sz w:val="24"/>
              </w:rPr>
            </w:pPr>
            <w:r>
              <w:rPr>
                <w:rFonts w:hint="eastAsia"/>
                <w:sz w:val="24"/>
              </w:rPr>
              <w:t>江苏省广电有线信息网络股份有限公司，以下简称“采购人”</w:t>
            </w:r>
          </w:p>
        </w:tc>
      </w:tr>
      <w:tr w:rsidR="005B0720" w14:paraId="5E28FB45" w14:textId="77777777" w:rsidTr="00835AFA">
        <w:trPr>
          <w:trHeight w:val="600"/>
          <w:tblHeader/>
          <w:jc w:val="center"/>
        </w:trPr>
        <w:tc>
          <w:tcPr>
            <w:tcW w:w="310" w:type="pct"/>
            <w:vAlign w:val="center"/>
          </w:tcPr>
          <w:p w14:paraId="1120DAC0" w14:textId="77777777" w:rsidR="005B0720" w:rsidRDefault="00E64C94" w:rsidP="00835AFA">
            <w:pPr>
              <w:spacing w:line="320" w:lineRule="exact"/>
              <w:jc w:val="center"/>
              <w:rPr>
                <w:sz w:val="24"/>
              </w:rPr>
            </w:pPr>
            <w:r>
              <w:rPr>
                <w:sz w:val="24"/>
              </w:rPr>
              <w:t>2</w:t>
            </w:r>
          </w:p>
        </w:tc>
        <w:tc>
          <w:tcPr>
            <w:tcW w:w="501" w:type="pct"/>
            <w:vAlign w:val="center"/>
          </w:tcPr>
          <w:p w14:paraId="3474B9D6" w14:textId="19B79AED" w:rsidR="005B0720" w:rsidRDefault="005B0720" w:rsidP="00835AFA">
            <w:pPr>
              <w:spacing w:line="320" w:lineRule="exact"/>
              <w:jc w:val="center"/>
              <w:rPr>
                <w:sz w:val="24"/>
              </w:rPr>
            </w:pPr>
          </w:p>
        </w:tc>
        <w:tc>
          <w:tcPr>
            <w:tcW w:w="738" w:type="pct"/>
            <w:vAlign w:val="center"/>
          </w:tcPr>
          <w:p w14:paraId="7D0A2885" w14:textId="77777777" w:rsidR="005B0720" w:rsidRDefault="00E64C94" w:rsidP="00835AFA">
            <w:pPr>
              <w:spacing w:line="320" w:lineRule="exact"/>
              <w:jc w:val="center"/>
              <w:rPr>
                <w:sz w:val="24"/>
              </w:rPr>
            </w:pPr>
            <w:r>
              <w:rPr>
                <w:rFonts w:hint="eastAsia"/>
                <w:sz w:val="24"/>
              </w:rPr>
              <w:t>代理机构</w:t>
            </w:r>
          </w:p>
        </w:tc>
        <w:tc>
          <w:tcPr>
            <w:tcW w:w="3451" w:type="pct"/>
            <w:vAlign w:val="center"/>
          </w:tcPr>
          <w:p w14:paraId="09C17819" w14:textId="77777777" w:rsidR="005B0720" w:rsidRDefault="00E64C94" w:rsidP="00835AFA">
            <w:pPr>
              <w:spacing w:line="320" w:lineRule="exact"/>
              <w:rPr>
                <w:sz w:val="24"/>
              </w:rPr>
            </w:pPr>
            <w:r>
              <w:rPr>
                <w:rFonts w:hint="eastAsia"/>
                <w:sz w:val="24"/>
              </w:rPr>
              <w:t>本项目无代理机构</w:t>
            </w:r>
          </w:p>
        </w:tc>
      </w:tr>
      <w:tr w:rsidR="005B0720" w14:paraId="77D06E79" w14:textId="77777777" w:rsidTr="00835AFA">
        <w:trPr>
          <w:trHeight w:val="736"/>
          <w:tblHeader/>
          <w:jc w:val="center"/>
        </w:trPr>
        <w:tc>
          <w:tcPr>
            <w:tcW w:w="310" w:type="pct"/>
            <w:vAlign w:val="center"/>
          </w:tcPr>
          <w:p w14:paraId="653C7C00" w14:textId="77777777" w:rsidR="005B0720" w:rsidRDefault="00E64C94" w:rsidP="00835AFA">
            <w:pPr>
              <w:spacing w:line="320" w:lineRule="exact"/>
              <w:jc w:val="center"/>
              <w:rPr>
                <w:sz w:val="24"/>
              </w:rPr>
            </w:pPr>
            <w:r>
              <w:rPr>
                <w:sz w:val="24"/>
              </w:rPr>
              <w:t>3</w:t>
            </w:r>
          </w:p>
        </w:tc>
        <w:tc>
          <w:tcPr>
            <w:tcW w:w="501" w:type="pct"/>
            <w:vAlign w:val="center"/>
          </w:tcPr>
          <w:p w14:paraId="5C6E0874" w14:textId="47827FE2" w:rsidR="005B0720" w:rsidRDefault="00E64C94" w:rsidP="00835AFA">
            <w:pPr>
              <w:spacing w:line="320" w:lineRule="exact"/>
              <w:jc w:val="center"/>
              <w:rPr>
                <w:sz w:val="24"/>
              </w:rPr>
            </w:pPr>
            <w:r>
              <w:rPr>
                <w:sz w:val="24"/>
              </w:rPr>
              <w:t>1.</w:t>
            </w:r>
            <w:r w:rsidR="003E57BC">
              <w:rPr>
                <w:sz w:val="24"/>
              </w:rPr>
              <w:t>2</w:t>
            </w:r>
          </w:p>
        </w:tc>
        <w:tc>
          <w:tcPr>
            <w:tcW w:w="738" w:type="pct"/>
            <w:vAlign w:val="center"/>
          </w:tcPr>
          <w:p w14:paraId="04473F08" w14:textId="77777777" w:rsidR="005B0720" w:rsidRDefault="00E64C94" w:rsidP="00835AFA">
            <w:pPr>
              <w:spacing w:line="320" w:lineRule="exact"/>
              <w:jc w:val="center"/>
              <w:rPr>
                <w:sz w:val="24"/>
              </w:rPr>
            </w:pPr>
            <w:r>
              <w:rPr>
                <w:rFonts w:hint="eastAsia"/>
                <w:sz w:val="24"/>
              </w:rPr>
              <w:t>合格的供应商</w:t>
            </w:r>
          </w:p>
        </w:tc>
        <w:tc>
          <w:tcPr>
            <w:tcW w:w="3451" w:type="pct"/>
            <w:vAlign w:val="center"/>
          </w:tcPr>
          <w:p w14:paraId="3C49D72B" w14:textId="77777777" w:rsidR="005B0720" w:rsidRDefault="00E64C94" w:rsidP="00835AFA">
            <w:pPr>
              <w:spacing w:line="320" w:lineRule="exact"/>
              <w:rPr>
                <w:sz w:val="24"/>
              </w:rPr>
            </w:pPr>
            <w:r>
              <w:rPr>
                <w:rFonts w:hint="eastAsia"/>
                <w:sz w:val="24"/>
              </w:rPr>
              <w:t>见竞争性磋商文件第一章《竞争性磋商公告》</w:t>
            </w:r>
          </w:p>
        </w:tc>
      </w:tr>
      <w:tr w:rsidR="005B0720" w14:paraId="34C7BF71" w14:textId="77777777" w:rsidTr="00835AFA">
        <w:trPr>
          <w:trHeight w:val="600"/>
          <w:tblHeader/>
          <w:jc w:val="center"/>
        </w:trPr>
        <w:tc>
          <w:tcPr>
            <w:tcW w:w="310" w:type="pct"/>
            <w:vAlign w:val="center"/>
          </w:tcPr>
          <w:p w14:paraId="122B20B4" w14:textId="77777777" w:rsidR="005B0720" w:rsidRDefault="00E64C94" w:rsidP="00835AFA">
            <w:pPr>
              <w:spacing w:line="320" w:lineRule="exact"/>
              <w:jc w:val="center"/>
              <w:rPr>
                <w:sz w:val="24"/>
              </w:rPr>
            </w:pPr>
            <w:r>
              <w:rPr>
                <w:sz w:val="24"/>
              </w:rPr>
              <w:t>4</w:t>
            </w:r>
          </w:p>
        </w:tc>
        <w:tc>
          <w:tcPr>
            <w:tcW w:w="501" w:type="pct"/>
            <w:vAlign w:val="center"/>
          </w:tcPr>
          <w:p w14:paraId="1B925FE7" w14:textId="77777777" w:rsidR="005B0720" w:rsidRDefault="00E64C94" w:rsidP="00835AFA">
            <w:pPr>
              <w:spacing w:line="320" w:lineRule="exact"/>
              <w:jc w:val="center"/>
              <w:rPr>
                <w:sz w:val="24"/>
              </w:rPr>
            </w:pPr>
            <w:r>
              <w:rPr>
                <w:sz w:val="24"/>
              </w:rPr>
              <w:t>20.1</w:t>
            </w:r>
          </w:p>
        </w:tc>
        <w:tc>
          <w:tcPr>
            <w:tcW w:w="738" w:type="pct"/>
            <w:vAlign w:val="center"/>
          </w:tcPr>
          <w:p w14:paraId="5975D178" w14:textId="77777777" w:rsidR="005B0720" w:rsidRDefault="00E64C94" w:rsidP="00835AFA">
            <w:pPr>
              <w:spacing w:line="320" w:lineRule="exact"/>
              <w:jc w:val="center"/>
              <w:rPr>
                <w:sz w:val="24"/>
              </w:rPr>
            </w:pPr>
            <w:r>
              <w:rPr>
                <w:rFonts w:hint="eastAsia"/>
                <w:sz w:val="24"/>
              </w:rPr>
              <w:t>保密</w:t>
            </w:r>
          </w:p>
        </w:tc>
        <w:tc>
          <w:tcPr>
            <w:tcW w:w="3451" w:type="pct"/>
            <w:vAlign w:val="center"/>
          </w:tcPr>
          <w:p w14:paraId="17F1DD69" w14:textId="77777777" w:rsidR="005B0720" w:rsidRDefault="00E64C94" w:rsidP="00835AFA">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rsidR="005B0720" w14:paraId="78508DD3" w14:textId="77777777" w:rsidTr="00835AFA">
        <w:trPr>
          <w:trHeight w:val="600"/>
          <w:tblHeader/>
          <w:jc w:val="center"/>
        </w:trPr>
        <w:tc>
          <w:tcPr>
            <w:tcW w:w="310" w:type="pct"/>
            <w:vAlign w:val="center"/>
          </w:tcPr>
          <w:p w14:paraId="6E0811AA" w14:textId="77777777" w:rsidR="005B0720" w:rsidRDefault="00E64C94" w:rsidP="00835AFA">
            <w:pPr>
              <w:spacing w:line="320" w:lineRule="exact"/>
              <w:jc w:val="center"/>
              <w:rPr>
                <w:sz w:val="24"/>
              </w:rPr>
            </w:pPr>
            <w:r>
              <w:rPr>
                <w:sz w:val="24"/>
              </w:rPr>
              <w:t>5</w:t>
            </w:r>
          </w:p>
        </w:tc>
        <w:tc>
          <w:tcPr>
            <w:tcW w:w="501" w:type="pct"/>
            <w:vAlign w:val="center"/>
          </w:tcPr>
          <w:p w14:paraId="469A88C4" w14:textId="77777777" w:rsidR="005B0720" w:rsidRDefault="00E64C94" w:rsidP="00835AFA">
            <w:pPr>
              <w:spacing w:line="320" w:lineRule="exact"/>
              <w:jc w:val="center"/>
              <w:rPr>
                <w:sz w:val="24"/>
              </w:rPr>
            </w:pPr>
            <w:r>
              <w:rPr>
                <w:sz w:val="24"/>
              </w:rPr>
              <w:t>7.1</w:t>
            </w:r>
          </w:p>
          <w:p w14:paraId="317D9129" w14:textId="77777777" w:rsidR="005B0720" w:rsidRDefault="00E64C94" w:rsidP="00835AFA">
            <w:pPr>
              <w:spacing w:line="320" w:lineRule="exact"/>
              <w:jc w:val="center"/>
              <w:rPr>
                <w:sz w:val="24"/>
              </w:rPr>
            </w:pPr>
            <w:r>
              <w:rPr>
                <w:rFonts w:hint="eastAsia"/>
                <w:sz w:val="24"/>
              </w:rPr>
              <w:t>2</w:t>
            </w:r>
            <w:r>
              <w:rPr>
                <w:rFonts w:hint="eastAsia"/>
                <w:sz w:val="24"/>
              </w:rPr>
              <w:t>）</w:t>
            </w:r>
          </w:p>
        </w:tc>
        <w:tc>
          <w:tcPr>
            <w:tcW w:w="738" w:type="pct"/>
            <w:vAlign w:val="center"/>
          </w:tcPr>
          <w:p w14:paraId="39369016" w14:textId="47357D25" w:rsidR="005B0720" w:rsidRDefault="003E57BC" w:rsidP="00835AFA">
            <w:pPr>
              <w:spacing w:line="320" w:lineRule="exact"/>
              <w:jc w:val="center"/>
              <w:rPr>
                <w:sz w:val="24"/>
              </w:rPr>
            </w:pPr>
            <w:r>
              <w:rPr>
                <w:rFonts w:hint="eastAsia"/>
                <w:sz w:val="24"/>
              </w:rPr>
              <w:t>资格证明文件</w:t>
            </w:r>
          </w:p>
        </w:tc>
        <w:tc>
          <w:tcPr>
            <w:tcW w:w="3451" w:type="pct"/>
            <w:vAlign w:val="center"/>
          </w:tcPr>
          <w:p w14:paraId="7D426CB0" w14:textId="77777777" w:rsidR="005B0720" w:rsidRDefault="00E64C94" w:rsidP="00835AFA">
            <w:pPr>
              <w:spacing w:line="320" w:lineRule="exact"/>
              <w:rPr>
                <w:sz w:val="24"/>
              </w:rPr>
            </w:pPr>
            <w:r>
              <w:rPr>
                <w:rFonts w:hint="eastAsia"/>
                <w:sz w:val="24"/>
              </w:rPr>
              <w:t>见竞争性磋商文件第一章《竞争性磋商公告》</w:t>
            </w:r>
          </w:p>
        </w:tc>
      </w:tr>
      <w:tr w:rsidR="005B0720" w14:paraId="6B6901A0" w14:textId="77777777" w:rsidTr="00835AFA">
        <w:trPr>
          <w:trHeight w:val="600"/>
          <w:tblHeader/>
          <w:jc w:val="center"/>
        </w:trPr>
        <w:tc>
          <w:tcPr>
            <w:tcW w:w="310" w:type="pct"/>
            <w:vAlign w:val="center"/>
          </w:tcPr>
          <w:p w14:paraId="455DDB74" w14:textId="77777777" w:rsidR="005B0720" w:rsidRDefault="00E64C94" w:rsidP="00835AFA">
            <w:pPr>
              <w:spacing w:line="320" w:lineRule="exact"/>
              <w:jc w:val="center"/>
              <w:rPr>
                <w:sz w:val="24"/>
              </w:rPr>
            </w:pPr>
            <w:r>
              <w:rPr>
                <w:sz w:val="24"/>
              </w:rPr>
              <w:t>6</w:t>
            </w:r>
          </w:p>
        </w:tc>
        <w:tc>
          <w:tcPr>
            <w:tcW w:w="501" w:type="pct"/>
            <w:vAlign w:val="center"/>
          </w:tcPr>
          <w:p w14:paraId="3CB8B819" w14:textId="77777777" w:rsidR="005B0720" w:rsidRDefault="00E64C94" w:rsidP="00835AFA">
            <w:pPr>
              <w:spacing w:line="320" w:lineRule="exact"/>
              <w:jc w:val="center"/>
              <w:rPr>
                <w:sz w:val="24"/>
              </w:rPr>
            </w:pPr>
            <w:r>
              <w:rPr>
                <w:sz w:val="24"/>
              </w:rPr>
              <w:t>7.1</w:t>
            </w:r>
          </w:p>
          <w:p w14:paraId="157B7173" w14:textId="77777777" w:rsidR="005B0720" w:rsidRDefault="00E64C94" w:rsidP="00835AFA">
            <w:pPr>
              <w:spacing w:line="320" w:lineRule="exact"/>
              <w:jc w:val="center"/>
              <w:rPr>
                <w:sz w:val="24"/>
              </w:rPr>
            </w:pPr>
            <w:r>
              <w:rPr>
                <w:rFonts w:hint="eastAsia"/>
                <w:sz w:val="24"/>
              </w:rPr>
              <w:t>3</w:t>
            </w:r>
            <w:r>
              <w:rPr>
                <w:rFonts w:hint="eastAsia"/>
                <w:sz w:val="24"/>
              </w:rPr>
              <w:t>）</w:t>
            </w:r>
          </w:p>
        </w:tc>
        <w:tc>
          <w:tcPr>
            <w:tcW w:w="738" w:type="pct"/>
            <w:vAlign w:val="center"/>
          </w:tcPr>
          <w:p w14:paraId="3BBBFE80" w14:textId="77777777" w:rsidR="005B0720" w:rsidRDefault="00E64C94" w:rsidP="00835AFA">
            <w:pPr>
              <w:spacing w:line="320" w:lineRule="exact"/>
              <w:jc w:val="center"/>
              <w:rPr>
                <w:sz w:val="24"/>
              </w:rPr>
            </w:pPr>
            <w:r>
              <w:rPr>
                <w:rFonts w:hint="eastAsia"/>
                <w:sz w:val="24"/>
              </w:rPr>
              <w:t>响应文件的技术部分中必须包括的内容</w:t>
            </w:r>
          </w:p>
        </w:tc>
        <w:tc>
          <w:tcPr>
            <w:tcW w:w="3451" w:type="pct"/>
          </w:tcPr>
          <w:p w14:paraId="361F5768" w14:textId="77777777" w:rsidR="005B0720" w:rsidRDefault="00E64C94" w:rsidP="00835AFA">
            <w:pPr>
              <w:spacing w:line="320" w:lineRule="exact"/>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rsidR="005B0720" w14:paraId="15D8DDFB" w14:textId="77777777" w:rsidTr="00835AFA">
        <w:trPr>
          <w:trHeight w:val="600"/>
          <w:tblHeader/>
          <w:jc w:val="center"/>
        </w:trPr>
        <w:tc>
          <w:tcPr>
            <w:tcW w:w="310" w:type="pct"/>
            <w:vAlign w:val="center"/>
          </w:tcPr>
          <w:p w14:paraId="367056F4" w14:textId="77777777" w:rsidR="005B0720" w:rsidRDefault="00E64C94" w:rsidP="00835AFA">
            <w:pPr>
              <w:spacing w:line="320" w:lineRule="exact"/>
              <w:jc w:val="center"/>
              <w:rPr>
                <w:sz w:val="24"/>
              </w:rPr>
            </w:pPr>
            <w:r>
              <w:rPr>
                <w:sz w:val="24"/>
              </w:rPr>
              <w:t>7</w:t>
            </w:r>
          </w:p>
        </w:tc>
        <w:tc>
          <w:tcPr>
            <w:tcW w:w="501" w:type="pct"/>
            <w:vAlign w:val="center"/>
          </w:tcPr>
          <w:p w14:paraId="0EC4A3FD" w14:textId="77777777" w:rsidR="005B0720" w:rsidRDefault="00E64C94" w:rsidP="00835AFA">
            <w:pPr>
              <w:spacing w:line="320" w:lineRule="exact"/>
              <w:jc w:val="center"/>
              <w:rPr>
                <w:sz w:val="24"/>
              </w:rPr>
            </w:pPr>
            <w:r>
              <w:rPr>
                <w:sz w:val="24"/>
              </w:rPr>
              <w:t>7.1</w:t>
            </w:r>
          </w:p>
          <w:p w14:paraId="28D3D01E" w14:textId="77777777" w:rsidR="005B0720" w:rsidRDefault="00E64C94" w:rsidP="00835AFA">
            <w:pPr>
              <w:spacing w:line="320" w:lineRule="exact"/>
              <w:jc w:val="center"/>
              <w:rPr>
                <w:sz w:val="24"/>
              </w:rPr>
            </w:pPr>
            <w:r>
              <w:rPr>
                <w:rFonts w:hint="eastAsia"/>
                <w:sz w:val="24"/>
              </w:rPr>
              <w:t>6</w:t>
            </w:r>
            <w:r>
              <w:rPr>
                <w:rFonts w:hint="eastAsia"/>
                <w:sz w:val="24"/>
              </w:rPr>
              <w:t>）</w:t>
            </w:r>
          </w:p>
        </w:tc>
        <w:tc>
          <w:tcPr>
            <w:tcW w:w="738" w:type="pct"/>
            <w:vAlign w:val="center"/>
          </w:tcPr>
          <w:p w14:paraId="60E3D302" w14:textId="77777777" w:rsidR="005B0720" w:rsidRDefault="00E64C94" w:rsidP="00835AFA">
            <w:pPr>
              <w:spacing w:line="320" w:lineRule="exact"/>
              <w:jc w:val="center"/>
              <w:rPr>
                <w:sz w:val="24"/>
              </w:rPr>
            </w:pPr>
            <w:r>
              <w:rPr>
                <w:rFonts w:hint="eastAsia"/>
                <w:sz w:val="24"/>
              </w:rPr>
              <w:t>合同文本的提供</w:t>
            </w:r>
          </w:p>
        </w:tc>
        <w:tc>
          <w:tcPr>
            <w:tcW w:w="3451" w:type="pct"/>
            <w:vAlign w:val="center"/>
          </w:tcPr>
          <w:p w14:paraId="1F22D1D7" w14:textId="77777777" w:rsidR="005B0720" w:rsidRDefault="00E64C94" w:rsidP="00835AFA">
            <w:pPr>
              <w:spacing w:line="320" w:lineRule="exact"/>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rsidR="005B0720" w14:paraId="3D32B436" w14:textId="77777777" w:rsidTr="00835AFA">
        <w:trPr>
          <w:trHeight w:val="600"/>
          <w:tblHeader/>
          <w:jc w:val="center"/>
        </w:trPr>
        <w:tc>
          <w:tcPr>
            <w:tcW w:w="310" w:type="pct"/>
            <w:vAlign w:val="center"/>
          </w:tcPr>
          <w:p w14:paraId="3BC8947D" w14:textId="77777777" w:rsidR="005B0720" w:rsidRDefault="00E64C94" w:rsidP="00835AFA">
            <w:pPr>
              <w:spacing w:line="320" w:lineRule="exact"/>
              <w:jc w:val="center"/>
              <w:rPr>
                <w:sz w:val="24"/>
              </w:rPr>
            </w:pPr>
            <w:r>
              <w:rPr>
                <w:sz w:val="24"/>
              </w:rPr>
              <w:t>8</w:t>
            </w:r>
          </w:p>
        </w:tc>
        <w:tc>
          <w:tcPr>
            <w:tcW w:w="501" w:type="pct"/>
            <w:vAlign w:val="center"/>
          </w:tcPr>
          <w:p w14:paraId="18F562FE" w14:textId="77777777" w:rsidR="005B0720" w:rsidRDefault="00E64C94" w:rsidP="00835AFA">
            <w:pPr>
              <w:spacing w:line="320" w:lineRule="exact"/>
              <w:jc w:val="center"/>
              <w:rPr>
                <w:sz w:val="24"/>
              </w:rPr>
            </w:pPr>
            <w:r>
              <w:rPr>
                <w:sz w:val="24"/>
              </w:rPr>
              <w:t>8.1</w:t>
            </w:r>
          </w:p>
        </w:tc>
        <w:tc>
          <w:tcPr>
            <w:tcW w:w="738" w:type="pct"/>
            <w:vAlign w:val="center"/>
          </w:tcPr>
          <w:p w14:paraId="18E36D1D" w14:textId="77777777" w:rsidR="005B0720" w:rsidRDefault="00E64C94" w:rsidP="00835AFA">
            <w:pPr>
              <w:spacing w:line="320" w:lineRule="exact"/>
              <w:jc w:val="center"/>
              <w:rPr>
                <w:sz w:val="24"/>
              </w:rPr>
            </w:pPr>
            <w:r>
              <w:rPr>
                <w:rFonts w:hint="eastAsia"/>
                <w:sz w:val="24"/>
              </w:rPr>
              <w:t>响应文件的式样和签署</w:t>
            </w:r>
          </w:p>
        </w:tc>
        <w:tc>
          <w:tcPr>
            <w:tcW w:w="3451" w:type="pct"/>
            <w:vAlign w:val="center"/>
          </w:tcPr>
          <w:p w14:paraId="0AA51119" w14:textId="594A7605" w:rsidR="005B0720" w:rsidRDefault="00E64C94" w:rsidP="00835AFA">
            <w:pPr>
              <w:spacing w:line="320" w:lineRule="exact"/>
              <w:rPr>
                <w:sz w:val="24"/>
              </w:rPr>
            </w:pPr>
            <w:r>
              <w:rPr>
                <w:rFonts w:hint="eastAsia"/>
                <w:sz w:val="24"/>
              </w:rPr>
              <w:t>响应文件一式</w:t>
            </w:r>
            <w:r w:rsidR="008B79B6">
              <w:rPr>
                <w:rFonts w:hint="eastAsia"/>
                <w:sz w:val="24"/>
              </w:rPr>
              <w:t>5</w:t>
            </w:r>
            <w:r>
              <w:rPr>
                <w:rFonts w:hint="eastAsia"/>
                <w:sz w:val="24"/>
              </w:rPr>
              <w:t>份（</w:t>
            </w:r>
            <w:r>
              <w:rPr>
                <w:sz w:val="24"/>
              </w:rPr>
              <w:t>1</w:t>
            </w:r>
            <w:r>
              <w:rPr>
                <w:rFonts w:hint="eastAsia"/>
                <w:sz w:val="24"/>
              </w:rPr>
              <w:t>份正本、</w:t>
            </w:r>
            <w:r w:rsidR="008B79B6">
              <w:rPr>
                <w:rFonts w:hint="eastAsia"/>
                <w:sz w:val="24"/>
              </w:rPr>
              <w:t>4</w:t>
            </w:r>
            <w:r>
              <w:rPr>
                <w:rFonts w:hint="eastAsia"/>
                <w:sz w:val="24"/>
              </w:rPr>
              <w:t>份副本），电子版本一份（电子版文件内容必须可搜索，</w:t>
            </w:r>
            <w:r>
              <w:rPr>
                <w:rFonts w:hint="eastAsia"/>
                <w:sz w:val="24"/>
              </w:rPr>
              <w:t>U</w:t>
            </w:r>
            <w:r>
              <w:rPr>
                <w:rFonts w:hint="eastAsia"/>
                <w:sz w:val="24"/>
              </w:rPr>
              <w:t>盘形式）。</w:t>
            </w:r>
          </w:p>
          <w:p w14:paraId="67DDA5E8" w14:textId="41E36393" w:rsidR="00C202D9" w:rsidRPr="00C202D9" w:rsidRDefault="00C202D9" w:rsidP="00835AFA">
            <w:pPr>
              <w:pStyle w:val="40"/>
              <w:spacing w:line="320" w:lineRule="exact"/>
              <w:rPr>
                <w:sz w:val="24"/>
                <w:szCs w:val="24"/>
              </w:rPr>
            </w:pPr>
            <w:r w:rsidRPr="00C202D9">
              <w:rPr>
                <w:rFonts w:hint="eastAsia"/>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sidR="003E57BC">
              <w:rPr>
                <w:sz w:val="24"/>
                <w:szCs w:val="24"/>
              </w:rPr>
              <w:t>7</w:t>
            </w:r>
            <w:r w:rsidRPr="00C202D9">
              <w:rPr>
                <w:rFonts w:hint="eastAsia"/>
                <w:sz w:val="24"/>
                <w:szCs w:val="24"/>
              </w:rPr>
              <w:t>：项目业绩及证明文件”编排目录。</w:t>
            </w:r>
          </w:p>
        </w:tc>
      </w:tr>
      <w:tr w:rsidR="005B0720" w14:paraId="4646BEBB" w14:textId="77777777" w:rsidTr="00835AFA">
        <w:trPr>
          <w:trHeight w:val="600"/>
          <w:tblHeader/>
          <w:jc w:val="center"/>
        </w:trPr>
        <w:tc>
          <w:tcPr>
            <w:tcW w:w="310" w:type="pct"/>
            <w:vAlign w:val="center"/>
          </w:tcPr>
          <w:p w14:paraId="5D3849EA" w14:textId="77777777" w:rsidR="005B0720" w:rsidRDefault="00E64C94" w:rsidP="00835AFA">
            <w:pPr>
              <w:spacing w:line="320" w:lineRule="exact"/>
              <w:jc w:val="center"/>
              <w:rPr>
                <w:sz w:val="24"/>
              </w:rPr>
            </w:pPr>
            <w:r>
              <w:rPr>
                <w:sz w:val="24"/>
              </w:rPr>
              <w:t>9</w:t>
            </w:r>
          </w:p>
        </w:tc>
        <w:tc>
          <w:tcPr>
            <w:tcW w:w="501" w:type="pct"/>
            <w:vAlign w:val="center"/>
          </w:tcPr>
          <w:p w14:paraId="53788F17" w14:textId="77777777" w:rsidR="005B0720" w:rsidRDefault="00E64C94" w:rsidP="00835AFA">
            <w:pPr>
              <w:spacing w:line="320" w:lineRule="exact"/>
              <w:jc w:val="center"/>
              <w:rPr>
                <w:sz w:val="24"/>
              </w:rPr>
            </w:pPr>
            <w:r>
              <w:rPr>
                <w:sz w:val="24"/>
              </w:rPr>
              <w:t>9.1</w:t>
            </w:r>
          </w:p>
        </w:tc>
        <w:tc>
          <w:tcPr>
            <w:tcW w:w="738" w:type="pct"/>
            <w:vAlign w:val="center"/>
          </w:tcPr>
          <w:p w14:paraId="53165393" w14:textId="77777777" w:rsidR="005B0720" w:rsidRDefault="00E64C94" w:rsidP="00835AFA">
            <w:pPr>
              <w:spacing w:line="320" w:lineRule="exact"/>
              <w:jc w:val="center"/>
              <w:rPr>
                <w:sz w:val="24"/>
              </w:rPr>
            </w:pPr>
            <w:r>
              <w:rPr>
                <w:rFonts w:hint="eastAsia"/>
                <w:sz w:val="24"/>
              </w:rPr>
              <w:t>报价</w:t>
            </w:r>
          </w:p>
        </w:tc>
        <w:tc>
          <w:tcPr>
            <w:tcW w:w="3451" w:type="pct"/>
            <w:vAlign w:val="center"/>
          </w:tcPr>
          <w:p w14:paraId="1A910FA9" w14:textId="77777777" w:rsidR="005B0720" w:rsidRDefault="00E64C94" w:rsidP="00835AFA">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4A129764" w14:textId="77777777" w:rsidR="005B0720" w:rsidRDefault="00E64C94" w:rsidP="00835AFA">
            <w:pPr>
              <w:spacing w:line="320" w:lineRule="exact"/>
              <w:rPr>
                <w:sz w:val="24"/>
              </w:rPr>
            </w:pPr>
            <w:r>
              <w:rPr>
                <w:rFonts w:hint="eastAsia"/>
                <w:sz w:val="24"/>
              </w:rPr>
              <w:t>供应商必须保证所提供的服务能够完全满足采购人的项目建设需求，并充分考虑到采购人的售后服务需求。</w:t>
            </w:r>
          </w:p>
        </w:tc>
      </w:tr>
      <w:tr w:rsidR="005B0720" w14:paraId="4C9DF1E0" w14:textId="77777777" w:rsidTr="00835AFA">
        <w:trPr>
          <w:trHeight w:val="600"/>
          <w:tblHeader/>
          <w:jc w:val="center"/>
        </w:trPr>
        <w:tc>
          <w:tcPr>
            <w:tcW w:w="310" w:type="pct"/>
            <w:vAlign w:val="center"/>
          </w:tcPr>
          <w:p w14:paraId="230FD8E3" w14:textId="77777777" w:rsidR="005B0720" w:rsidRDefault="00E64C94" w:rsidP="00835AFA">
            <w:pPr>
              <w:spacing w:line="320" w:lineRule="exact"/>
              <w:jc w:val="center"/>
              <w:rPr>
                <w:sz w:val="24"/>
              </w:rPr>
            </w:pPr>
            <w:r>
              <w:rPr>
                <w:sz w:val="24"/>
              </w:rPr>
              <w:lastRenderedPageBreak/>
              <w:t>10</w:t>
            </w:r>
          </w:p>
        </w:tc>
        <w:tc>
          <w:tcPr>
            <w:tcW w:w="501" w:type="pct"/>
            <w:vAlign w:val="center"/>
          </w:tcPr>
          <w:p w14:paraId="320044D9" w14:textId="19790556" w:rsidR="005B0720" w:rsidRDefault="005B0720" w:rsidP="00835AFA">
            <w:pPr>
              <w:spacing w:line="320" w:lineRule="exact"/>
              <w:jc w:val="center"/>
              <w:rPr>
                <w:sz w:val="24"/>
              </w:rPr>
            </w:pPr>
          </w:p>
        </w:tc>
        <w:tc>
          <w:tcPr>
            <w:tcW w:w="738" w:type="pct"/>
            <w:vAlign w:val="center"/>
          </w:tcPr>
          <w:p w14:paraId="4F5DFE24" w14:textId="77777777" w:rsidR="005B0720" w:rsidRDefault="00E64C94" w:rsidP="00835AFA">
            <w:pPr>
              <w:spacing w:line="320" w:lineRule="exact"/>
              <w:jc w:val="center"/>
              <w:rPr>
                <w:sz w:val="24"/>
              </w:rPr>
            </w:pPr>
            <w:r>
              <w:rPr>
                <w:rFonts w:hint="eastAsia"/>
                <w:sz w:val="24"/>
              </w:rPr>
              <w:t>响应文件的盖章或签字</w:t>
            </w:r>
          </w:p>
        </w:tc>
        <w:tc>
          <w:tcPr>
            <w:tcW w:w="3451" w:type="pct"/>
            <w:vAlign w:val="center"/>
          </w:tcPr>
          <w:p w14:paraId="63EB8597" w14:textId="77777777" w:rsidR="005B0720" w:rsidRDefault="00E64C94" w:rsidP="00835AFA">
            <w:pPr>
              <w:spacing w:line="320" w:lineRule="exact"/>
              <w:rPr>
                <w:sz w:val="24"/>
              </w:rPr>
            </w:pPr>
            <w:r>
              <w:rPr>
                <w:rFonts w:hint="eastAsia"/>
                <w:sz w:val="24"/>
              </w:rPr>
              <w:t>本条款增加规定：</w:t>
            </w:r>
          </w:p>
          <w:p w14:paraId="5D70DBE1" w14:textId="2E352ABD" w:rsidR="005B0720" w:rsidRDefault="00E64C94" w:rsidP="00835AFA">
            <w:pPr>
              <w:spacing w:line="320" w:lineRule="exact"/>
              <w:rPr>
                <w:sz w:val="24"/>
              </w:rPr>
            </w:pPr>
            <w:r>
              <w:rPr>
                <w:rFonts w:hint="eastAsia"/>
                <w:sz w:val="24"/>
              </w:rPr>
              <w:t>1</w:t>
            </w:r>
            <w:r w:rsidR="00B51ABE">
              <w:rPr>
                <w:rFonts w:hint="eastAsia"/>
                <w:sz w:val="24"/>
              </w:rPr>
              <w:t>、</w:t>
            </w:r>
            <w:r>
              <w:rPr>
                <w:rFonts w:hint="eastAsia"/>
                <w:sz w:val="24"/>
              </w:rPr>
              <w:t>竞争性磋商文件第六章“响应文件格式”中有单位名称和法定代表人或其委托代理人签字落款的响应文件必须加盖单位公章。</w:t>
            </w:r>
          </w:p>
          <w:p w14:paraId="4DB02167" w14:textId="77E569F0" w:rsidR="005B0720" w:rsidRDefault="00E64C94" w:rsidP="00835AFA">
            <w:pPr>
              <w:spacing w:line="320" w:lineRule="exact"/>
              <w:rPr>
                <w:sz w:val="24"/>
              </w:rPr>
            </w:pPr>
            <w:r>
              <w:rPr>
                <w:rFonts w:hint="eastAsia"/>
                <w:sz w:val="24"/>
              </w:rPr>
              <w:t>2</w:t>
            </w:r>
            <w:r w:rsidR="00B51ABE">
              <w:rPr>
                <w:rFonts w:hint="eastAsia"/>
                <w:sz w:val="24"/>
              </w:rPr>
              <w:t>、</w:t>
            </w:r>
            <w:r>
              <w:rPr>
                <w:rFonts w:hint="eastAsia"/>
                <w:sz w:val="24"/>
              </w:rPr>
              <w:t>除上述文件以外的其他响应文件组成部分必须加盖骑缝章（骑缝</w:t>
            </w:r>
            <w:proofErr w:type="gramStart"/>
            <w:r>
              <w:rPr>
                <w:rFonts w:hint="eastAsia"/>
                <w:sz w:val="24"/>
              </w:rPr>
              <w:t>章必须</w:t>
            </w:r>
            <w:proofErr w:type="gramEnd"/>
            <w:r>
              <w:rPr>
                <w:rFonts w:hint="eastAsia"/>
                <w:sz w:val="24"/>
              </w:rPr>
              <w:t>覆盖所有响应文件），或由法定代表人或其委托代理人逐页手签。</w:t>
            </w:r>
          </w:p>
          <w:p w14:paraId="78FE3E03" w14:textId="52512534" w:rsidR="005B0720" w:rsidRDefault="00E64C94" w:rsidP="00835AFA">
            <w:pPr>
              <w:spacing w:line="320" w:lineRule="exact"/>
              <w:rPr>
                <w:sz w:val="24"/>
              </w:rPr>
            </w:pPr>
            <w:r>
              <w:rPr>
                <w:rFonts w:hint="eastAsia"/>
                <w:sz w:val="24"/>
              </w:rPr>
              <w:t>3</w:t>
            </w:r>
            <w:r w:rsidR="00B51ABE">
              <w:rPr>
                <w:rFonts w:hint="eastAsia"/>
                <w:sz w:val="24"/>
              </w:rPr>
              <w:t>、</w:t>
            </w:r>
            <w:r>
              <w:rPr>
                <w:rFonts w:hint="eastAsia"/>
                <w:sz w:val="24"/>
              </w:rPr>
              <w:t>响应文件中所有标注“盖章”处均指单位公章，不能以“业务章”、“专用章”、“合同章”等代替；如确需要替代，则必须附公章对“业务章”、“专用章”、“合同章”等的授权（格式自制，且正本中必须附原件）</w:t>
            </w:r>
          </w:p>
        </w:tc>
      </w:tr>
      <w:tr w:rsidR="002C547D" w14:paraId="4B1FD3A5" w14:textId="77777777" w:rsidTr="00835AFA">
        <w:trPr>
          <w:trHeight w:val="600"/>
          <w:tblHeader/>
          <w:jc w:val="center"/>
        </w:trPr>
        <w:tc>
          <w:tcPr>
            <w:tcW w:w="310" w:type="pct"/>
            <w:vAlign w:val="center"/>
          </w:tcPr>
          <w:p w14:paraId="6254F0B8" w14:textId="7EEB98E2" w:rsidR="002C547D" w:rsidRDefault="003E57BC" w:rsidP="00835AFA">
            <w:pPr>
              <w:spacing w:line="320" w:lineRule="exact"/>
              <w:jc w:val="center"/>
              <w:rPr>
                <w:sz w:val="24"/>
              </w:rPr>
            </w:pPr>
            <w:r>
              <w:rPr>
                <w:sz w:val="24"/>
              </w:rPr>
              <w:t>11</w:t>
            </w:r>
          </w:p>
        </w:tc>
        <w:tc>
          <w:tcPr>
            <w:tcW w:w="501" w:type="pct"/>
            <w:vAlign w:val="center"/>
          </w:tcPr>
          <w:p w14:paraId="6FA3B495" w14:textId="540AA615" w:rsidR="002C547D" w:rsidRPr="002C547D" w:rsidRDefault="002C547D" w:rsidP="00835AFA">
            <w:pPr>
              <w:spacing w:line="320" w:lineRule="exact"/>
              <w:jc w:val="center"/>
              <w:rPr>
                <w:sz w:val="24"/>
                <w:szCs w:val="32"/>
              </w:rPr>
            </w:pPr>
            <w:r w:rsidRPr="002C547D">
              <w:rPr>
                <w:sz w:val="24"/>
                <w:szCs w:val="32"/>
              </w:rPr>
              <w:t>11.1</w:t>
            </w:r>
          </w:p>
        </w:tc>
        <w:tc>
          <w:tcPr>
            <w:tcW w:w="738" w:type="pct"/>
            <w:vAlign w:val="center"/>
          </w:tcPr>
          <w:p w14:paraId="7653ADFD" w14:textId="77777777" w:rsidR="002C547D" w:rsidRDefault="002C547D" w:rsidP="00835AFA">
            <w:pPr>
              <w:spacing w:line="320" w:lineRule="exact"/>
              <w:jc w:val="center"/>
              <w:rPr>
                <w:sz w:val="24"/>
              </w:rPr>
            </w:pPr>
            <w:r>
              <w:rPr>
                <w:rFonts w:hint="eastAsia"/>
                <w:sz w:val="24"/>
              </w:rPr>
              <w:t>响应有效期</w:t>
            </w:r>
          </w:p>
        </w:tc>
        <w:tc>
          <w:tcPr>
            <w:tcW w:w="3451" w:type="pct"/>
            <w:vAlign w:val="center"/>
          </w:tcPr>
          <w:p w14:paraId="0346B87A" w14:textId="77777777" w:rsidR="002C547D" w:rsidRDefault="002C547D" w:rsidP="00835AFA">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rsidR="002C547D" w14:paraId="6DBF612B" w14:textId="77777777" w:rsidTr="00835AFA">
        <w:trPr>
          <w:trHeight w:val="600"/>
          <w:tblHeader/>
          <w:jc w:val="center"/>
        </w:trPr>
        <w:tc>
          <w:tcPr>
            <w:tcW w:w="310" w:type="pct"/>
            <w:vAlign w:val="center"/>
          </w:tcPr>
          <w:p w14:paraId="1F074B0B" w14:textId="6DC705C5" w:rsidR="002C547D" w:rsidRDefault="002C547D" w:rsidP="00835AFA">
            <w:pPr>
              <w:spacing w:line="320" w:lineRule="exact"/>
              <w:jc w:val="center"/>
              <w:rPr>
                <w:sz w:val="24"/>
              </w:rPr>
            </w:pPr>
            <w:r>
              <w:rPr>
                <w:sz w:val="24"/>
              </w:rPr>
              <w:t>1</w:t>
            </w:r>
            <w:r w:rsidR="003E57BC">
              <w:rPr>
                <w:sz w:val="24"/>
              </w:rPr>
              <w:t>2</w:t>
            </w:r>
          </w:p>
        </w:tc>
        <w:tc>
          <w:tcPr>
            <w:tcW w:w="501" w:type="pct"/>
            <w:vAlign w:val="center"/>
          </w:tcPr>
          <w:p w14:paraId="75D6B744" w14:textId="0395DC0E" w:rsidR="002C547D" w:rsidRPr="002C547D" w:rsidRDefault="002C547D" w:rsidP="00835AFA">
            <w:pPr>
              <w:spacing w:line="320" w:lineRule="exact"/>
              <w:jc w:val="center"/>
              <w:rPr>
                <w:sz w:val="24"/>
                <w:szCs w:val="32"/>
              </w:rPr>
            </w:pPr>
            <w:r w:rsidRPr="002C547D">
              <w:rPr>
                <w:sz w:val="24"/>
                <w:szCs w:val="32"/>
              </w:rPr>
              <w:t>13.1</w:t>
            </w:r>
          </w:p>
        </w:tc>
        <w:tc>
          <w:tcPr>
            <w:tcW w:w="738" w:type="pct"/>
            <w:vAlign w:val="center"/>
          </w:tcPr>
          <w:p w14:paraId="4941967A" w14:textId="77777777" w:rsidR="002C547D" w:rsidRDefault="002C547D" w:rsidP="00835AFA">
            <w:pPr>
              <w:spacing w:line="320" w:lineRule="exact"/>
              <w:jc w:val="center"/>
              <w:rPr>
                <w:sz w:val="24"/>
              </w:rPr>
            </w:pPr>
            <w:r>
              <w:rPr>
                <w:rFonts w:hint="eastAsia"/>
                <w:sz w:val="24"/>
              </w:rPr>
              <w:t>递交响应文件截止时间</w:t>
            </w:r>
          </w:p>
        </w:tc>
        <w:tc>
          <w:tcPr>
            <w:tcW w:w="3451" w:type="pct"/>
            <w:vAlign w:val="center"/>
          </w:tcPr>
          <w:p w14:paraId="74369A03" w14:textId="77777777" w:rsidR="002C547D" w:rsidRDefault="002C547D" w:rsidP="00835AFA">
            <w:pPr>
              <w:spacing w:line="320" w:lineRule="exact"/>
              <w:rPr>
                <w:sz w:val="24"/>
              </w:rPr>
            </w:pPr>
            <w:r>
              <w:rPr>
                <w:rFonts w:hint="eastAsia"/>
                <w:sz w:val="24"/>
              </w:rPr>
              <w:t>见竞争性磋商文件第一章《竞争性磋商公告》</w:t>
            </w:r>
          </w:p>
        </w:tc>
      </w:tr>
      <w:tr w:rsidR="002C547D" w14:paraId="5F3DBFC9" w14:textId="77777777" w:rsidTr="00835AFA">
        <w:trPr>
          <w:trHeight w:val="70"/>
          <w:tblHeader/>
          <w:jc w:val="center"/>
        </w:trPr>
        <w:tc>
          <w:tcPr>
            <w:tcW w:w="310" w:type="pct"/>
            <w:vAlign w:val="center"/>
          </w:tcPr>
          <w:p w14:paraId="61FFA707" w14:textId="23B63C3F" w:rsidR="002C547D" w:rsidRDefault="002C547D" w:rsidP="00835AFA">
            <w:pPr>
              <w:spacing w:line="320" w:lineRule="exact"/>
              <w:jc w:val="center"/>
              <w:rPr>
                <w:sz w:val="24"/>
              </w:rPr>
            </w:pPr>
            <w:r>
              <w:rPr>
                <w:sz w:val="24"/>
              </w:rPr>
              <w:t>1</w:t>
            </w:r>
            <w:r w:rsidR="003E57BC">
              <w:rPr>
                <w:sz w:val="24"/>
              </w:rPr>
              <w:t>3</w:t>
            </w:r>
          </w:p>
        </w:tc>
        <w:tc>
          <w:tcPr>
            <w:tcW w:w="501" w:type="pct"/>
            <w:vAlign w:val="center"/>
          </w:tcPr>
          <w:p w14:paraId="27B7B3DA" w14:textId="37033EF7" w:rsidR="002C547D" w:rsidRPr="002C547D" w:rsidRDefault="002C547D" w:rsidP="00835AFA">
            <w:pPr>
              <w:spacing w:line="320" w:lineRule="exact"/>
              <w:jc w:val="center"/>
              <w:rPr>
                <w:sz w:val="24"/>
                <w:szCs w:val="32"/>
              </w:rPr>
            </w:pPr>
            <w:r w:rsidRPr="002C547D">
              <w:rPr>
                <w:sz w:val="24"/>
                <w:szCs w:val="32"/>
              </w:rPr>
              <w:t>1</w:t>
            </w:r>
            <w:r w:rsidRPr="002C547D">
              <w:rPr>
                <w:rFonts w:hint="eastAsia"/>
                <w:sz w:val="24"/>
                <w:szCs w:val="32"/>
              </w:rPr>
              <w:t>3</w:t>
            </w:r>
            <w:r w:rsidRPr="002C547D">
              <w:rPr>
                <w:sz w:val="24"/>
                <w:szCs w:val="32"/>
              </w:rPr>
              <w:t>.1</w:t>
            </w:r>
          </w:p>
        </w:tc>
        <w:tc>
          <w:tcPr>
            <w:tcW w:w="738" w:type="pct"/>
            <w:vAlign w:val="center"/>
          </w:tcPr>
          <w:p w14:paraId="4D7B72C8" w14:textId="77777777" w:rsidR="002C547D" w:rsidRDefault="002C547D" w:rsidP="00835AFA">
            <w:pPr>
              <w:spacing w:line="320" w:lineRule="exact"/>
              <w:jc w:val="center"/>
              <w:rPr>
                <w:sz w:val="24"/>
              </w:rPr>
            </w:pPr>
            <w:r>
              <w:rPr>
                <w:rFonts w:hint="eastAsia"/>
                <w:sz w:val="24"/>
              </w:rPr>
              <w:t>递交响应文件地点</w:t>
            </w:r>
          </w:p>
        </w:tc>
        <w:tc>
          <w:tcPr>
            <w:tcW w:w="3451" w:type="pct"/>
            <w:vAlign w:val="center"/>
          </w:tcPr>
          <w:p w14:paraId="13EF5287" w14:textId="77777777" w:rsidR="002C547D" w:rsidRDefault="002C547D" w:rsidP="00835AFA">
            <w:pPr>
              <w:spacing w:line="320" w:lineRule="exact"/>
              <w:rPr>
                <w:sz w:val="24"/>
              </w:rPr>
            </w:pPr>
            <w:r>
              <w:rPr>
                <w:rFonts w:hint="eastAsia"/>
                <w:sz w:val="24"/>
              </w:rPr>
              <w:t>见竞争性磋商文件第一章《竞争性磋商公告》</w:t>
            </w:r>
          </w:p>
        </w:tc>
      </w:tr>
      <w:tr w:rsidR="002C547D" w14:paraId="261B3E1A" w14:textId="77777777" w:rsidTr="00835AFA">
        <w:trPr>
          <w:trHeight w:val="2164"/>
          <w:tblHeader/>
          <w:jc w:val="center"/>
        </w:trPr>
        <w:tc>
          <w:tcPr>
            <w:tcW w:w="310" w:type="pct"/>
            <w:vAlign w:val="center"/>
          </w:tcPr>
          <w:p w14:paraId="5EF36B71" w14:textId="14210E7C" w:rsidR="002C547D" w:rsidRDefault="002C547D" w:rsidP="00835AFA">
            <w:pPr>
              <w:spacing w:line="320" w:lineRule="exact"/>
              <w:jc w:val="center"/>
              <w:rPr>
                <w:sz w:val="24"/>
              </w:rPr>
            </w:pPr>
            <w:r>
              <w:rPr>
                <w:sz w:val="24"/>
              </w:rPr>
              <w:t>1</w:t>
            </w:r>
            <w:r w:rsidR="003E57BC">
              <w:rPr>
                <w:sz w:val="24"/>
              </w:rPr>
              <w:t>4</w:t>
            </w:r>
          </w:p>
        </w:tc>
        <w:tc>
          <w:tcPr>
            <w:tcW w:w="501" w:type="pct"/>
            <w:vAlign w:val="center"/>
          </w:tcPr>
          <w:p w14:paraId="3B6DBDB2" w14:textId="37D072B5" w:rsidR="002C547D" w:rsidRPr="002C547D" w:rsidRDefault="002C547D" w:rsidP="00835AFA">
            <w:pPr>
              <w:spacing w:line="320" w:lineRule="exact"/>
              <w:jc w:val="center"/>
              <w:rPr>
                <w:sz w:val="24"/>
                <w:szCs w:val="32"/>
              </w:rPr>
            </w:pPr>
            <w:r w:rsidRPr="002C547D">
              <w:rPr>
                <w:sz w:val="24"/>
                <w:szCs w:val="32"/>
              </w:rPr>
              <w:t>1</w:t>
            </w:r>
            <w:r w:rsidRPr="002C547D">
              <w:rPr>
                <w:rFonts w:hint="eastAsia"/>
                <w:sz w:val="24"/>
                <w:szCs w:val="32"/>
              </w:rPr>
              <w:t>8</w:t>
            </w:r>
            <w:r w:rsidRPr="002C547D">
              <w:rPr>
                <w:sz w:val="24"/>
                <w:szCs w:val="32"/>
              </w:rPr>
              <w:t>.</w:t>
            </w:r>
            <w:r w:rsidRPr="002C547D">
              <w:rPr>
                <w:rFonts w:hint="eastAsia"/>
                <w:sz w:val="24"/>
                <w:szCs w:val="32"/>
              </w:rPr>
              <w:t>5</w:t>
            </w:r>
          </w:p>
        </w:tc>
        <w:tc>
          <w:tcPr>
            <w:tcW w:w="738" w:type="pct"/>
            <w:vAlign w:val="center"/>
          </w:tcPr>
          <w:p w14:paraId="7C1321DD" w14:textId="77777777" w:rsidR="002C547D" w:rsidRDefault="002C547D" w:rsidP="00835AFA">
            <w:pPr>
              <w:spacing w:line="320" w:lineRule="exact"/>
              <w:jc w:val="center"/>
              <w:rPr>
                <w:sz w:val="24"/>
              </w:rPr>
            </w:pPr>
            <w:r>
              <w:rPr>
                <w:rFonts w:hint="eastAsia"/>
                <w:sz w:val="24"/>
              </w:rPr>
              <w:t>如发现下列情况之一的，其响应文件将可能被拒绝</w:t>
            </w:r>
          </w:p>
        </w:tc>
        <w:tc>
          <w:tcPr>
            <w:tcW w:w="3451" w:type="pct"/>
            <w:vAlign w:val="center"/>
          </w:tcPr>
          <w:p w14:paraId="05071114" w14:textId="0A8C1A76" w:rsidR="002C547D" w:rsidRDefault="00DE7E5E" w:rsidP="00835AFA">
            <w:pPr>
              <w:spacing w:line="320" w:lineRule="exact"/>
              <w:rPr>
                <w:sz w:val="24"/>
              </w:rPr>
            </w:pPr>
            <w:r>
              <w:rPr>
                <w:sz w:val="24"/>
              </w:rPr>
              <w:t>1</w:t>
            </w:r>
            <w:r>
              <w:rPr>
                <w:rFonts w:hint="eastAsia"/>
                <w:sz w:val="24"/>
              </w:rPr>
              <w:t>、</w:t>
            </w:r>
            <w:r w:rsidR="002C547D">
              <w:rPr>
                <w:rFonts w:hint="eastAsia"/>
                <w:sz w:val="24"/>
              </w:rPr>
              <w:t>不满足竞争性磋商文件对合格供应商的基本资质要求的；</w:t>
            </w:r>
          </w:p>
          <w:p w14:paraId="7B26CE0E" w14:textId="020131B5" w:rsidR="002C547D" w:rsidRDefault="002C547D" w:rsidP="00835AFA">
            <w:pPr>
              <w:spacing w:line="320" w:lineRule="exact"/>
              <w:rPr>
                <w:sz w:val="24"/>
              </w:rPr>
            </w:pPr>
            <w:r>
              <w:rPr>
                <w:rFonts w:hint="eastAsia"/>
                <w:sz w:val="24"/>
              </w:rPr>
              <w:t>2</w:t>
            </w:r>
            <w:r w:rsidR="00DE7E5E">
              <w:rPr>
                <w:rFonts w:hint="eastAsia"/>
                <w:sz w:val="24"/>
              </w:rPr>
              <w:t>、</w:t>
            </w:r>
            <w:r>
              <w:rPr>
                <w:rFonts w:hint="eastAsia"/>
                <w:sz w:val="24"/>
              </w:rPr>
              <w:t>供应商在响应文件中提供的服务内容及质量不能实质性满足竞争性磋商文件要求或不能提供实质性满足证明的；</w:t>
            </w:r>
          </w:p>
          <w:p w14:paraId="02DC9E83" w14:textId="17B7FFBC" w:rsidR="003E5B80" w:rsidRPr="0003599B" w:rsidRDefault="003E5B80" w:rsidP="0003599B">
            <w:pPr>
              <w:spacing w:line="320" w:lineRule="exact"/>
              <w:rPr>
                <w:sz w:val="24"/>
              </w:rPr>
            </w:pPr>
            <w:bookmarkStart w:id="11" w:name="_Hlk103850675"/>
            <w:r w:rsidRPr="0003599B">
              <w:rPr>
                <w:rFonts w:hint="eastAsia"/>
                <w:sz w:val="24"/>
              </w:rPr>
              <w:t>3</w:t>
            </w:r>
            <w:r w:rsidRPr="0003599B">
              <w:rPr>
                <w:rFonts w:hint="eastAsia"/>
                <w:sz w:val="24"/>
              </w:rPr>
              <w:t>、供应商</w:t>
            </w:r>
            <w:r w:rsidRPr="0003599B">
              <w:rPr>
                <w:sz w:val="24"/>
              </w:rPr>
              <w:t>在</w:t>
            </w:r>
            <w:r w:rsidRPr="0003599B">
              <w:rPr>
                <w:rFonts w:hint="eastAsia"/>
                <w:sz w:val="24"/>
              </w:rPr>
              <w:t>响应</w:t>
            </w:r>
            <w:r w:rsidRPr="0003599B">
              <w:rPr>
                <w:sz w:val="24"/>
              </w:rPr>
              <w:t>文件中提供的</w:t>
            </w:r>
            <w:r w:rsidR="0003599B">
              <w:rPr>
                <w:rFonts w:hint="eastAsia"/>
                <w:sz w:val="24"/>
              </w:rPr>
              <w:t>产品及</w:t>
            </w:r>
            <w:r w:rsidR="0003599B">
              <w:rPr>
                <w:rFonts w:hint="eastAsia"/>
                <w:sz w:val="24"/>
              </w:rPr>
              <w:t>/</w:t>
            </w:r>
            <w:r w:rsidR="0003599B">
              <w:rPr>
                <w:rFonts w:hint="eastAsia"/>
                <w:sz w:val="24"/>
              </w:rPr>
              <w:t>或</w:t>
            </w:r>
            <w:r w:rsidRPr="0003599B">
              <w:rPr>
                <w:sz w:val="24"/>
              </w:rPr>
              <w:t>服务存在关键条款（</w:t>
            </w:r>
            <w:r w:rsidRPr="0003599B">
              <w:rPr>
                <w:sz w:val="24"/>
              </w:rPr>
              <w:t>“</w:t>
            </w:r>
            <w:r w:rsidRPr="0003599B">
              <w:rPr>
                <w:rFonts w:ascii="Segoe UI Symbol" w:hAnsi="Segoe UI Symbol" w:cs="Segoe UI Symbol"/>
                <w:sz w:val="24"/>
              </w:rPr>
              <w:t>★</w:t>
            </w:r>
            <w:r w:rsidRPr="0003599B">
              <w:rPr>
                <w:sz w:val="24"/>
              </w:rPr>
              <w:t>”</w:t>
            </w:r>
            <w:r w:rsidRPr="0003599B">
              <w:rPr>
                <w:sz w:val="24"/>
              </w:rPr>
              <w:t>号条款）不能实质性满足</w:t>
            </w:r>
            <w:r w:rsidRPr="0003599B">
              <w:rPr>
                <w:rFonts w:hint="eastAsia"/>
                <w:sz w:val="24"/>
              </w:rPr>
              <w:t>采购</w:t>
            </w:r>
            <w:r w:rsidRPr="0003599B">
              <w:rPr>
                <w:sz w:val="24"/>
              </w:rPr>
              <w:t>文件要求或不能提供实质性满足证明的</w:t>
            </w:r>
            <w:r w:rsidRPr="0003599B">
              <w:rPr>
                <w:rFonts w:hint="eastAsia"/>
                <w:sz w:val="24"/>
              </w:rPr>
              <w:t>；</w:t>
            </w:r>
          </w:p>
          <w:bookmarkEnd w:id="11"/>
          <w:p w14:paraId="1ABBEC38" w14:textId="14933625" w:rsidR="002C547D" w:rsidRDefault="0003599B" w:rsidP="00835AFA">
            <w:pPr>
              <w:spacing w:line="320" w:lineRule="exact"/>
              <w:rPr>
                <w:sz w:val="24"/>
              </w:rPr>
            </w:pPr>
            <w:r>
              <w:rPr>
                <w:sz w:val="24"/>
              </w:rPr>
              <w:t>4</w:t>
            </w:r>
            <w:r w:rsidR="00DE7E5E">
              <w:rPr>
                <w:rFonts w:hint="eastAsia"/>
                <w:sz w:val="24"/>
              </w:rPr>
              <w:t>、</w:t>
            </w:r>
            <w:r w:rsidR="002C547D">
              <w:rPr>
                <w:rFonts w:hint="eastAsia"/>
                <w:sz w:val="24"/>
              </w:rPr>
              <w:t>供应商在响应文件中对于第四章《合同格式》有任何负偏离的；</w:t>
            </w:r>
          </w:p>
          <w:p w14:paraId="3661E102" w14:textId="6E90ED8C" w:rsidR="002C547D" w:rsidRDefault="0003599B" w:rsidP="00835AFA">
            <w:pPr>
              <w:spacing w:line="320" w:lineRule="exact"/>
              <w:rPr>
                <w:sz w:val="24"/>
              </w:rPr>
            </w:pPr>
            <w:r>
              <w:rPr>
                <w:sz w:val="24"/>
              </w:rPr>
              <w:t>5</w:t>
            </w:r>
            <w:r w:rsidR="00DE7E5E">
              <w:rPr>
                <w:rFonts w:hint="eastAsia"/>
                <w:sz w:val="24"/>
              </w:rPr>
              <w:t>、</w:t>
            </w:r>
            <w:r w:rsidR="002C547D">
              <w:rPr>
                <w:rFonts w:hint="eastAsia"/>
                <w:sz w:val="24"/>
              </w:rPr>
              <w:t>响应函、法人代表授权书不按照第六章《附件》的格式提供的；</w:t>
            </w:r>
          </w:p>
          <w:p w14:paraId="6401DA33" w14:textId="48F61855" w:rsidR="002C547D" w:rsidRDefault="0003599B" w:rsidP="00835AFA">
            <w:pPr>
              <w:spacing w:line="320" w:lineRule="exact"/>
              <w:rPr>
                <w:sz w:val="24"/>
              </w:rPr>
            </w:pPr>
            <w:r>
              <w:rPr>
                <w:sz w:val="24"/>
              </w:rPr>
              <w:t>6</w:t>
            </w:r>
            <w:r w:rsidR="00DE7E5E">
              <w:rPr>
                <w:rFonts w:hint="eastAsia"/>
                <w:sz w:val="24"/>
              </w:rPr>
              <w:t>、</w:t>
            </w:r>
            <w:r w:rsidR="002C547D">
              <w:rPr>
                <w:rFonts w:hint="eastAsia"/>
                <w:sz w:val="24"/>
              </w:rPr>
              <w:t>资格证明文件不全、失效或不符合竞争性磋商文件要求的；</w:t>
            </w:r>
          </w:p>
          <w:p w14:paraId="361CB384" w14:textId="2410541D" w:rsidR="002C547D" w:rsidRDefault="0003599B" w:rsidP="00835AFA">
            <w:pPr>
              <w:spacing w:line="320" w:lineRule="exact"/>
              <w:rPr>
                <w:sz w:val="24"/>
              </w:rPr>
            </w:pPr>
            <w:r>
              <w:rPr>
                <w:sz w:val="24"/>
              </w:rPr>
              <w:t>7</w:t>
            </w:r>
            <w:r w:rsidR="00DE7E5E">
              <w:rPr>
                <w:rFonts w:hint="eastAsia"/>
                <w:sz w:val="24"/>
              </w:rPr>
              <w:t>、</w:t>
            </w:r>
            <w:r w:rsidR="002C547D">
              <w:rPr>
                <w:rFonts w:hint="eastAsia"/>
                <w:sz w:val="24"/>
              </w:rPr>
              <w:t>响应文件无法定代表人签字，或签字人无法定代表人有效授权的；</w:t>
            </w:r>
          </w:p>
          <w:p w14:paraId="061F9264" w14:textId="2177B135" w:rsidR="002C547D" w:rsidRDefault="0003599B" w:rsidP="00835AFA">
            <w:pPr>
              <w:spacing w:line="320" w:lineRule="exact"/>
              <w:rPr>
                <w:sz w:val="24"/>
              </w:rPr>
            </w:pPr>
            <w:r>
              <w:rPr>
                <w:sz w:val="24"/>
              </w:rPr>
              <w:t>8</w:t>
            </w:r>
            <w:r w:rsidR="00DE7E5E">
              <w:rPr>
                <w:rFonts w:hint="eastAsia"/>
                <w:sz w:val="24"/>
              </w:rPr>
              <w:t>、</w:t>
            </w:r>
            <w:r w:rsidR="002C547D">
              <w:rPr>
                <w:rFonts w:hint="eastAsia"/>
                <w:sz w:val="24"/>
              </w:rPr>
              <w:t>响应文件或响应有效期不足的；</w:t>
            </w:r>
          </w:p>
          <w:p w14:paraId="043FCC17" w14:textId="07D5FB79" w:rsidR="002C547D" w:rsidRDefault="0003599B" w:rsidP="00835AFA">
            <w:pPr>
              <w:spacing w:line="320" w:lineRule="exact"/>
              <w:rPr>
                <w:sz w:val="24"/>
              </w:rPr>
            </w:pPr>
            <w:r>
              <w:rPr>
                <w:sz w:val="24"/>
              </w:rPr>
              <w:t>9</w:t>
            </w:r>
            <w:r w:rsidR="00DE7E5E">
              <w:rPr>
                <w:rFonts w:hint="eastAsia"/>
                <w:sz w:val="24"/>
              </w:rPr>
              <w:t>、</w:t>
            </w:r>
            <w:r w:rsidR="002C547D">
              <w:rPr>
                <w:rFonts w:hint="eastAsia"/>
                <w:sz w:val="24"/>
              </w:rPr>
              <w:t>响应文件中提供虚假或失实资料的；</w:t>
            </w:r>
          </w:p>
          <w:p w14:paraId="1E8545F4" w14:textId="371D13CB" w:rsidR="002C547D" w:rsidRDefault="0003599B" w:rsidP="00835AFA">
            <w:pPr>
              <w:spacing w:line="320" w:lineRule="exact"/>
              <w:rPr>
                <w:sz w:val="24"/>
              </w:rPr>
            </w:pPr>
            <w:r>
              <w:rPr>
                <w:sz w:val="24"/>
              </w:rPr>
              <w:t>10</w:t>
            </w:r>
            <w:r w:rsidR="00DE7E5E">
              <w:rPr>
                <w:rFonts w:hint="eastAsia"/>
                <w:sz w:val="24"/>
              </w:rPr>
              <w:t>、</w:t>
            </w:r>
            <w:r w:rsidR="002C547D">
              <w:rPr>
                <w:rFonts w:hint="eastAsia"/>
                <w:sz w:val="24"/>
              </w:rPr>
              <w:t>未按照竞争性磋商文件规定的方式领取竞争性磋商文件并按要求递交响应文件的；</w:t>
            </w:r>
          </w:p>
          <w:p w14:paraId="79D972EF" w14:textId="5016C69D" w:rsidR="002C547D" w:rsidRDefault="0003599B" w:rsidP="00835AFA">
            <w:pPr>
              <w:spacing w:line="320" w:lineRule="exact"/>
              <w:rPr>
                <w:sz w:val="24"/>
              </w:rPr>
            </w:pPr>
            <w:r>
              <w:rPr>
                <w:sz w:val="24"/>
              </w:rPr>
              <w:t>11</w:t>
            </w:r>
            <w:r w:rsidR="00DE7E5E">
              <w:rPr>
                <w:rFonts w:hint="eastAsia"/>
                <w:sz w:val="24"/>
              </w:rPr>
              <w:t>、</w:t>
            </w:r>
            <w:r w:rsidR="002C547D">
              <w:rPr>
                <w:rFonts w:hint="eastAsia"/>
                <w:sz w:val="24"/>
              </w:rPr>
              <w:t>评审委员会认为不能实质上满足竞争性磋商文件其它要求的。</w:t>
            </w:r>
          </w:p>
        </w:tc>
      </w:tr>
      <w:tr w:rsidR="002C547D" w14:paraId="06636EC5" w14:textId="77777777" w:rsidTr="00835AFA">
        <w:trPr>
          <w:trHeight w:val="2164"/>
          <w:tblHeader/>
          <w:jc w:val="center"/>
        </w:trPr>
        <w:tc>
          <w:tcPr>
            <w:tcW w:w="310" w:type="pct"/>
            <w:vAlign w:val="center"/>
          </w:tcPr>
          <w:p w14:paraId="7E2A27E9" w14:textId="4471CA15" w:rsidR="002C547D" w:rsidRDefault="002C547D" w:rsidP="00835AFA">
            <w:pPr>
              <w:spacing w:line="320" w:lineRule="exact"/>
              <w:jc w:val="center"/>
              <w:rPr>
                <w:sz w:val="24"/>
              </w:rPr>
            </w:pPr>
            <w:r>
              <w:rPr>
                <w:sz w:val="24"/>
              </w:rPr>
              <w:lastRenderedPageBreak/>
              <w:t>1</w:t>
            </w:r>
            <w:r w:rsidR="003E57BC">
              <w:rPr>
                <w:sz w:val="24"/>
              </w:rPr>
              <w:t>5</w:t>
            </w:r>
          </w:p>
        </w:tc>
        <w:tc>
          <w:tcPr>
            <w:tcW w:w="501" w:type="pct"/>
            <w:vAlign w:val="center"/>
          </w:tcPr>
          <w:p w14:paraId="324A05E3" w14:textId="2CAEED2D" w:rsidR="002C547D" w:rsidRPr="002C547D" w:rsidRDefault="002C547D" w:rsidP="00835AFA">
            <w:pPr>
              <w:spacing w:line="320" w:lineRule="exact"/>
              <w:jc w:val="center"/>
              <w:rPr>
                <w:sz w:val="24"/>
                <w:szCs w:val="32"/>
              </w:rPr>
            </w:pPr>
            <w:r w:rsidRPr="002C547D">
              <w:rPr>
                <w:rFonts w:hint="eastAsia"/>
                <w:sz w:val="24"/>
                <w:szCs w:val="32"/>
              </w:rPr>
              <w:t>20</w:t>
            </w:r>
          </w:p>
        </w:tc>
        <w:tc>
          <w:tcPr>
            <w:tcW w:w="738" w:type="pct"/>
            <w:vAlign w:val="center"/>
          </w:tcPr>
          <w:p w14:paraId="5CD0B333" w14:textId="77777777" w:rsidR="002C547D" w:rsidRDefault="002C547D" w:rsidP="00835AFA">
            <w:pPr>
              <w:spacing w:line="320" w:lineRule="exact"/>
              <w:jc w:val="center"/>
              <w:rPr>
                <w:sz w:val="24"/>
              </w:rPr>
            </w:pPr>
            <w:r>
              <w:rPr>
                <w:rFonts w:hint="eastAsia"/>
                <w:sz w:val="24"/>
              </w:rPr>
              <w:t>评审</w:t>
            </w:r>
          </w:p>
        </w:tc>
        <w:tc>
          <w:tcPr>
            <w:tcW w:w="3451" w:type="pct"/>
            <w:vAlign w:val="center"/>
          </w:tcPr>
          <w:p w14:paraId="4D778E48" w14:textId="24F5EBAB" w:rsidR="002C547D" w:rsidRDefault="002C547D" w:rsidP="00835AFA">
            <w:pPr>
              <w:spacing w:line="320" w:lineRule="exact"/>
              <w:rPr>
                <w:sz w:val="24"/>
              </w:rPr>
            </w:pPr>
            <w:r>
              <w:rPr>
                <w:sz w:val="24"/>
              </w:rPr>
              <w:t>1</w:t>
            </w:r>
            <w:r w:rsidR="00DE7E5E">
              <w:rPr>
                <w:rFonts w:hint="eastAsia"/>
                <w:sz w:val="24"/>
              </w:rPr>
              <w:t>、</w:t>
            </w:r>
            <w:r>
              <w:rPr>
                <w:rFonts w:hint="eastAsia"/>
                <w:sz w:val="24"/>
              </w:rPr>
              <w:t>供应商的法定代表人或其授权代理应按采购人规定的时间到指定的地点，与评审委员会进行磋商并对评审委员会提出的问题</w:t>
            </w:r>
            <w:proofErr w:type="gramStart"/>
            <w:r>
              <w:rPr>
                <w:rFonts w:hint="eastAsia"/>
                <w:sz w:val="24"/>
              </w:rPr>
              <w:t>作出</w:t>
            </w:r>
            <w:proofErr w:type="gramEnd"/>
            <w:r>
              <w:rPr>
                <w:rFonts w:hint="eastAsia"/>
                <w:sz w:val="24"/>
              </w:rPr>
              <w:t>澄清和答复；</w:t>
            </w:r>
          </w:p>
          <w:p w14:paraId="7E9A496D" w14:textId="7A4051A3" w:rsidR="002C547D" w:rsidRDefault="002C547D" w:rsidP="00835AFA">
            <w:pPr>
              <w:spacing w:line="320" w:lineRule="exact"/>
              <w:rPr>
                <w:sz w:val="24"/>
              </w:rPr>
            </w:pPr>
            <w:r>
              <w:rPr>
                <w:rFonts w:hint="eastAsia"/>
                <w:sz w:val="24"/>
              </w:rPr>
              <w:t>2</w:t>
            </w:r>
            <w:r w:rsidR="00DE7E5E">
              <w:rPr>
                <w:rFonts w:hint="eastAsia"/>
                <w:sz w:val="24"/>
              </w:rPr>
              <w:t>、</w:t>
            </w:r>
            <w:r>
              <w:rPr>
                <w:rFonts w:hint="eastAsia"/>
                <w:sz w:val="24"/>
              </w:rPr>
              <w:t>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7FFFE2AA" w14:textId="4CD9F95A" w:rsidR="002C547D" w:rsidRDefault="002C547D" w:rsidP="00835AFA">
            <w:pPr>
              <w:spacing w:line="320" w:lineRule="exact"/>
              <w:rPr>
                <w:sz w:val="24"/>
              </w:rPr>
            </w:pPr>
            <w:r>
              <w:rPr>
                <w:rFonts w:hint="eastAsia"/>
                <w:sz w:val="24"/>
              </w:rPr>
              <w:t>3</w:t>
            </w:r>
            <w:r w:rsidR="00DE7E5E">
              <w:rPr>
                <w:rFonts w:hint="eastAsia"/>
                <w:sz w:val="24"/>
              </w:rPr>
              <w:t>、</w:t>
            </w:r>
            <w:r>
              <w:rPr>
                <w:rFonts w:hint="eastAsia"/>
                <w:sz w:val="24"/>
              </w:rPr>
              <w:t>供应商逾期递交的或不满足要求的最终报价和相关承诺将被拒绝，并将导致其竞争性磋商响应文件实质上没有响应竞争性磋商文件的要求。最终报价和相关承诺在递交后将不得更改，并将作为</w:t>
            </w:r>
            <w:proofErr w:type="gramStart"/>
            <w:r>
              <w:rPr>
                <w:rFonts w:hint="eastAsia"/>
                <w:sz w:val="24"/>
              </w:rPr>
              <w:t>成交商</w:t>
            </w:r>
            <w:proofErr w:type="gramEnd"/>
            <w:r>
              <w:rPr>
                <w:rFonts w:hint="eastAsia"/>
                <w:sz w:val="24"/>
              </w:rPr>
              <w:t>的评审依据。</w:t>
            </w:r>
          </w:p>
          <w:p w14:paraId="16A78E91" w14:textId="3F23243A" w:rsidR="002C547D" w:rsidRDefault="002C547D" w:rsidP="00835AFA">
            <w:pPr>
              <w:spacing w:line="320" w:lineRule="exact"/>
              <w:rPr>
                <w:sz w:val="24"/>
              </w:rPr>
            </w:pPr>
            <w:r>
              <w:rPr>
                <w:rFonts w:hint="eastAsia"/>
                <w:sz w:val="24"/>
              </w:rPr>
              <w:t>4</w:t>
            </w:r>
            <w:r w:rsidR="00DE7E5E">
              <w:rPr>
                <w:rFonts w:hint="eastAsia"/>
                <w:sz w:val="24"/>
              </w:rPr>
              <w:t>、</w:t>
            </w:r>
            <w:r>
              <w:rPr>
                <w:rFonts w:hint="eastAsia"/>
                <w:sz w:val="24"/>
              </w:rPr>
              <w:t>评审委员会将对参加磋商且实质上响应竞争性磋商文件要求的各磋商供应商进行评价和比较。评审的依据为磋商供应商递交的竞争性磋商响应文件和磋商后递交的最终报价及承诺。详见第三章《评审办法》。</w:t>
            </w:r>
          </w:p>
          <w:p w14:paraId="35151F6D" w14:textId="2F1334CF" w:rsidR="002C547D" w:rsidRDefault="002C547D" w:rsidP="00835AFA">
            <w:pPr>
              <w:spacing w:line="320" w:lineRule="exact"/>
              <w:rPr>
                <w:sz w:val="24"/>
              </w:rPr>
            </w:pPr>
            <w:r>
              <w:rPr>
                <w:sz w:val="24"/>
              </w:rPr>
              <w:t>5</w:t>
            </w:r>
            <w:r w:rsidR="00DE7E5E">
              <w:rPr>
                <w:rFonts w:hint="eastAsia"/>
                <w:sz w:val="24"/>
              </w:rPr>
              <w:t>、</w:t>
            </w:r>
            <w:r>
              <w:rPr>
                <w:rFonts w:hint="eastAsia"/>
                <w:sz w:val="24"/>
              </w:rPr>
              <w:t>评审委员会就服务、合同内容和供应商报价进行磋商，磋商后将根据综合评估结果，对供应商按综合得分从高到低排序。</w:t>
            </w:r>
          </w:p>
        </w:tc>
      </w:tr>
      <w:tr w:rsidR="002C547D" w14:paraId="3DBB6D9D" w14:textId="77777777" w:rsidTr="00835AFA">
        <w:trPr>
          <w:trHeight w:val="562"/>
          <w:tblHeader/>
          <w:jc w:val="center"/>
        </w:trPr>
        <w:tc>
          <w:tcPr>
            <w:tcW w:w="310" w:type="pct"/>
            <w:vAlign w:val="center"/>
          </w:tcPr>
          <w:p w14:paraId="2F9D2AB3" w14:textId="082D54E2" w:rsidR="002C547D" w:rsidRDefault="002C547D" w:rsidP="00835AFA">
            <w:pPr>
              <w:spacing w:line="320" w:lineRule="exact"/>
              <w:jc w:val="center"/>
              <w:rPr>
                <w:sz w:val="24"/>
              </w:rPr>
            </w:pPr>
            <w:r>
              <w:rPr>
                <w:sz w:val="24"/>
              </w:rPr>
              <w:t>1</w:t>
            </w:r>
            <w:r w:rsidR="003E57BC">
              <w:rPr>
                <w:sz w:val="24"/>
              </w:rPr>
              <w:t>6</w:t>
            </w:r>
          </w:p>
        </w:tc>
        <w:tc>
          <w:tcPr>
            <w:tcW w:w="501" w:type="pct"/>
            <w:vAlign w:val="center"/>
          </w:tcPr>
          <w:p w14:paraId="3B7BD22B" w14:textId="658981D3" w:rsidR="002C547D" w:rsidRPr="002C547D" w:rsidRDefault="002C547D" w:rsidP="00835AFA">
            <w:pPr>
              <w:spacing w:line="320" w:lineRule="exact"/>
              <w:jc w:val="center"/>
              <w:rPr>
                <w:sz w:val="24"/>
                <w:szCs w:val="32"/>
              </w:rPr>
            </w:pPr>
            <w:r w:rsidRPr="002C547D">
              <w:rPr>
                <w:rFonts w:hint="eastAsia"/>
                <w:sz w:val="24"/>
                <w:szCs w:val="32"/>
              </w:rPr>
              <w:t>22.1</w:t>
            </w:r>
          </w:p>
        </w:tc>
        <w:tc>
          <w:tcPr>
            <w:tcW w:w="738" w:type="pct"/>
            <w:vAlign w:val="center"/>
          </w:tcPr>
          <w:p w14:paraId="183A9DDB" w14:textId="77777777" w:rsidR="002C547D" w:rsidRDefault="002C547D" w:rsidP="00835AFA">
            <w:pPr>
              <w:spacing w:line="320" w:lineRule="exact"/>
              <w:jc w:val="center"/>
              <w:rPr>
                <w:sz w:val="24"/>
              </w:rPr>
            </w:pPr>
            <w:r>
              <w:rPr>
                <w:rFonts w:hint="eastAsia"/>
                <w:sz w:val="24"/>
              </w:rPr>
              <w:t>成交</w:t>
            </w:r>
          </w:p>
          <w:p w14:paraId="1BC6930F" w14:textId="77777777" w:rsidR="002C547D" w:rsidRDefault="002C547D" w:rsidP="00835AFA">
            <w:pPr>
              <w:spacing w:line="320" w:lineRule="exact"/>
              <w:jc w:val="center"/>
              <w:rPr>
                <w:sz w:val="24"/>
              </w:rPr>
            </w:pPr>
            <w:r>
              <w:rPr>
                <w:rFonts w:hint="eastAsia"/>
                <w:sz w:val="24"/>
              </w:rPr>
              <w:t>供应商数量</w:t>
            </w:r>
          </w:p>
        </w:tc>
        <w:tc>
          <w:tcPr>
            <w:tcW w:w="3451" w:type="pct"/>
            <w:vAlign w:val="center"/>
          </w:tcPr>
          <w:p w14:paraId="2C045847" w14:textId="5C624F1C" w:rsidR="002C547D" w:rsidRDefault="002C547D" w:rsidP="00835AFA">
            <w:pPr>
              <w:spacing w:line="320" w:lineRule="exact"/>
              <w:rPr>
                <w:sz w:val="24"/>
              </w:rPr>
            </w:pPr>
            <w:r>
              <w:rPr>
                <w:rFonts w:hint="eastAsia"/>
                <w:sz w:val="24"/>
              </w:rPr>
              <w:t>1</w:t>
            </w:r>
            <w:r>
              <w:rPr>
                <w:rFonts w:hint="eastAsia"/>
                <w:sz w:val="24"/>
              </w:rPr>
              <w:t>名成交供应商。</w:t>
            </w:r>
          </w:p>
        </w:tc>
      </w:tr>
      <w:tr w:rsidR="002C547D" w14:paraId="01A8DCFF" w14:textId="77777777" w:rsidTr="00835AFA">
        <w:trPr>
          <w:trHeight w:val="452"/>
          <w:tblHeader/>
          <w:jc w:val="center"/>
        </w:trPr>
        <w:tc>
          <w:tcPr>
            <w:tcW w:w="310" w:type="pct"/>
            <w:vAlign w:val="center"/>
          </w:tcPr>
          <w:p w14:paraId="5A69075C" w14:textId="74EF0C42" w:rsidR="002C547D" w:rsidRDefault="002C547D" w:rsidP="00835AFA">
            <w:pPr>
              <w:spacing w:line="320" w:lineRule="exact"/>
              <w:jc w:val="center"/>
              <w:rPr>
                <w:sz w:val="24"/>
              </w:rPr>
            </w:pPr>
            <w:r>
              <w:rPr>
                <w:sz w:val="24"/>
              </w:rPr>
              <w:t>1</w:t>
            </w:r>
            <w:r w:rsidR="003E57BC">
              <w:rPr>
                <w:sz w:val="24"/>
              </w:rPr>
              <w:t>7</w:t>
            </w:r>
          </w:p>
        </w:tc>
        <w:tc>
          <w:tcPr>
            <w:tcW w:w="501" w:type="pct"/>
            <w:vAlign w:val="center"/>
          </w:tcPr>
          <w:p w14:paraId="0A4C40C6" w14:textId="145845C3" w:rsidR="002C547D" w:rsidRPr="002C547D" w:rsidRDefault="002C547D" w:rsidP="00835AFA">
            <w:pPr>
              <w:spacing w:line="320" w:lineRule="exact"/>
              <w:jc w:val="center"/>
              <w:rPr>
                <w:sz w:val="24"/>
                <w:szCs w:val="32"/>
              </w:rPr>
            </w:pPr>
            <w:r w:rsidRPr="002C547D">
              <w:rPr>
                <w:rFonts w:hint="eastAsia"/>
                <w:sz w:val="24"/>
                <w:szCs w:val="32"/>
              </w:rPr>
              <w:t>24</w:t>
            </w:r>
          </w:p>
        </w:tc>
        <w:tc>
          <w:tcPr>
            <w:tcW w:w="738" w:type="pct"/>
            <w:vAlign w:val="center"/>
          </w:tcPr>
          <w:p w14:paraId="2A5D9212" w14:textId="77777777" w:rsidR="002C547D" w:rsidRDefault="002C547D" w:rsidP="00835AFA">
            <w:pPr>
              <w:spacing w:line="320" w:lineRule="exact"/>
              <w:jc w:val="center"/>
              <w:rPr>
                <w:sz w:val="24"/>
              </w:rPr>
            </w:pPr>
            <w:r>
              <w:rPr>
                <w:rFonts w:hint="eastAsia"/>
                <w:sz w:val="24"/>
              </w:rPr>
              <w:t>签约</w:t>
            </w:r>
          </w:p>
        </w:tc>
        <w:tc>
          <w:tcPr>
            <w:tcW w:w="3451" w:type="pct"/>
            <w:vAlign w:val="center"/>
          </w:tcPr>
          <w:p w14:paraId="62B98179" w14:textId="77777777" w:rsidR="002C547D" w:rsidRDefault="002C547D" w:rsidP="00835AFA">
            <w:pPr>
              <w:spacing w:line="320" w:lineRule="exact"/>
              <w:rPr>
                <w:sz w:val="24"/>
              </w:rPr>
            </w:pPr>
            <w:r>
              <w:rPr>
                <w:rFonts w:hint="eastAsia"/>
                <w:sz w:val="24"/>
              </w:rPr>
              <w:t>采购人与本次成交供应商按本竞争性磋商文件第四章合同格式签订合同。</w:t>
            </w:r>
          </w:p>
        </w:tc>
      </w:tr>
    </w:tbl>
    <w:p w14:paraId="27108AED" w14:textId="77777777" w:rsidR="005B0720" w:rsidRDefault="00E64C94">
      <w:pPr>
        <w:widowControl/>
        <w:jc w:val="left"/>
        <w:rPr>
          <w:sz w:val="24"/>
        </w:rPr>
      </w:pPr>
      <w:r>
        <w:rPr>
          <w:sz w:val="24"/>
        </w:rPr>
        <w:br w:type="page"/>
      </w:r>
    </w:p>
    <w:p w14:paraId="40AE6E67" w14:textId="77777777" w:rsidR="005B0720" w:rsidRDefault="00E64C94">
      <w:pPr>
        <w:jc w:val="center"/>
        <w:rPr>
          <w:rFonts w:ascii="宋体" w:hAnsi="宋体"/>
          <w:b/>
          <w:sz w:val="32"/>
          <w:szCs w:val="32"/>
        </w:rPr>
      </w:pPr>
      <w:r>
        <w:rPr>
          <w:rFonts w:ascii="宋体" w:hAnsi="宋体" w:hint="eastAsia"/>
          <w:b/>
          <w:sz w:val="32"/>
          <w:szCs w:val="32"/>
        </w:rPr>
        <w:lastRenderedPageBreak/>
        <w:t>供应商须知</w:t>
      </w:r>
    </w:p>
    <w:p w14:paraId="7ECE4A1E" w14:textId="77777777" w:rsidR="005B0720" w:rsidRDefault="00E64C94">
      <w:pPr>
        <w:spacing w:line="360" w:lineRule="auto"/>
        <w:rPr>
          <w:rFonts w:ascii="宋体" w:hAnsi="宋体"/>
          <w:b/>
          <w:sz w:val="28"/>
          <w:szCs w:val="28"/>
        </w:rPr>
      </w:pPr>
      <w:r>
        <w:rPr>
          <w:rFonts w:ascii="宋体" w:hAnsi="宋体" w:hint="eastAsia"/>
          <w:b/>
          <w:sz w:val="28"/>
          <w:szCs w:val="28"/>
        </w:rPr>
        <w:t>一、说明</w:t>
      </w:r>
    </w:p>
    <w:p w14:paraId="4AFE65E5" w14:textId="77777777" w:rsidR="005B0720" w:rsidRDefault="00E64C94">
      <w:pPr>
        <w:spacing w:line="360" w:lineRule="auto"/>
        <w:rPr>
          <w:rFonts w:ascii="宋体" w:hAnsi="宋体"/>
          <w:sz w:val="24"/>
        </w:rPr>
      </w:pPr>
      <w:r>
        <w:rPr>
          <w:rFonts w:ascii="宋体" w:hAnsi="宋体"/>
          <w:sz w:val="24"/>
        </w:rPr>
        <w:t>1.</w:t>
      </w:r>
      <w:r>
        <w:rPr>
          <w:rFonts w:ascii="宋体" w:hAnsi="宋体" w:hint="eastAsia"/>
          <w:sz w:val="24"/>
        </w:rPr>
        <w:t>采购人及合格的供应商</w:t>
      </w:r>
    </w:p>
    <w:p w14:paraId="1C97EBEB" w14:textId="77777777" w:rsidR="005B0720" w:rsidRDefault="00E64C94">
      <w:pPr>
        <w:spacing w:line="360" w:lineRule="auto"/>
        <w:rPr>
          <w:rFonts w:ascii="宋体" w:hAnsi="宋体"/>
          <w:sz w:val="24"/>
        </w:rPr>
      </w:pPr>
      <w:r>
        <w:rPr>
          <w:rFonts w:ascii="宋体" w:hAnsi="宋体"/>
          <w:sz w:val="24"/>
        </w:rPr>
        <w:t xml:space="preserve">1.1 </w:t>
      </w:r>
      <w:r>
        <w:rPr>
          <w:rFonts w:ascii="宋体" w:hAnsi="宋体" w:hint="eastAsia"/>
          <w:sz w:val="24"/>
        </w:rPr>
        <w:t>采购人是指国内采购产品的国家机关、企业、事业单位或其它组织。本项目采购人（详见《供应商须知前附表》）。</w:t>
      </w:r>
    </w:p>
    <w:p w14:paraId="0B42552A" w14:textId="77777777" w:rsidR="005B0720" w:rsidRDefault="00E64C94">
      <w:pPr>
        <w:spacing w:line="360" w:lineRule="auto"/>
        <w:rPr>
          <w:rFonts w:ascii="宋体" w:hAnsi="宋体"/>
          <w:sz w:val="24"/>
        </w:rPr>
      </w:pPr>
      <w:r>
        <w:rPr>
          <w:rFonts w:ascii="宋体" w:hAnsi="宋体"/>
          <w:sz w:val="24"/>
        </w:rPr>
        <w:t>1.2</w:t>
      </w:r>
      <w:r>
        <w:rPr>
          <w:rFonts w:ascii="宋体" w:hAnsi="宋体" w:hint="eastAsia"/>
          <w:sz w:val="24"/>
        </w:rPr>
        <w:t>合格的供应商（详见《供应商须知前附表》）。</w:t>
      </w:r>
    </w:p>
    <w:p w14:paraId="0AC9E7FB" w14:textId="77777777" w:rsidR="005B0720" w:rsidRDefault="00E64C94">
      <w:pPr>
        <w:spacing w:line="360" w:lineRule="auto"/>
        <w:rPr>
          <w:rFonts w:ascii="宋体" w:hAnsi="宋体"/>
          <w:sz w:val="24"/>
        </w:rPr>
      </w:pPr>
      <w:r>
        <w:rPr>
          <w:rFonts w:ascii="宋体" w:hAnsi="宋体"/>
          <w:sz w:val="24"/>
        </w:rPr>
        <w:t>2.</w:t>
      </w:r>
      <w:r>
        <w:rPr>
          <w:rFonts w:ascii="宋体" w:hAnsi="宋体" w:hint="eastAsia"/>
          <w:sz w:val="24"/>
        </w:rPr>
        <w:t>费用</w:t>
      </w:r>
    </w:p>
    <w:p w14:paraId="7ED532BD" w14:textId="77777777" w:rsidR="005B0720" w:rsidRDefault="00E64C94">
      <w:pPr>
        <w:spacing w:line="360" w:lineRule="auto"/>
        <w:rPr>
          <w:rFonts w:ascii="宋体" w:hAnsi="宋体"/>
          <w:sz w:val="24"/>
        </w:rPr>
      </w:pPr>
      <w:r>
        <w:rPr>
          <w:rFonts w:ascii="宋体" w:hAnsi="宋体"/>
          <w:sz w:val="24"/>
        </w:rPr>
        <w:t xml:space="preserve">2.1  </w:t>
      </w:r>
      <w:r>
        <w:rPr>
          <w:rFonts w:ascii="宋体" w:hAnsi="宋体" w:hint="eastAsia"/>
          <w:sz w:val="24"/>
        </w:rPr>
        <w:t>供应商应承担所有与准备和参加竞争有关的费用。不论结果如何，采购人均无义务和责任承担这些费用。</w:t>
      </w:r>
    </w:p>
    <w:p w14:paraId="54088375" w14:textId="77777777" w:rsidR="005B0720" w:rsidRDefault="00E64C94">
      <w:pPr>
        <w:spacing w:line="360" w:lineRule="auto"/>
        <w:rPr>
          <w:rFonts w:ascii="宋体" w:hAnsi="宋体"/>
          <w:sz w:val="28"/>
          <w:szCs w:val="28"/>
        </w:rPr>
      </w:pPr>
      <w:r>
        <w:rPr>
          <w:rFonts w:ascii="宋体" w:hAnsi="宋体" w:hint="eastAsia"/>
          <w:b/>
          <w:sz w:val="28"/>
          <w:szCs w:val="28"/>
        </w:rPr>
        <w:t>二、竞争性磋商文件</w:t>
      </w:r>
    </w:p>
    <w:p w14:paraId="65A7F0A6" w14:textId="77777777" w:rsidR="005B0720" w:rsidRDefault="00E64C94">
      <w:pPr>
        <w:spacing w:line="360" w:lineRule="auto"/>
        <w:rPr>
          <w:rFonts w:ascii="宋体" w:hAnsi="宋体"/>
          <w:sz w:val="24"/>
        </w:rPr>
      </w:pPr>
      <w:r>
        <w:rPr>
          <w:rFonts w:ascii="宋体" w:hAnsi="宋体"/>
          <w:sz w:val="24"/>
        </w:rPr>
        <w:t>3.</w:t>
      </w:r>
      <w:r>
        <w:rPr>
          <w:rFonts w:ascii="宋体" w:hAnsi="宋体" w:hint="eastAsia"/>
          <w:sz w:val="24"/>
        </w:rPr>
        <w:t>竞争性磋商文件构成</w:t>
      </w:r>
    </w:p>
    <w:p w14:paraId="76C805A4" w14:textId="77777777" w:rsidR="005B0720" w:rsidRDefault="00E64C94">
      <w:pPr>
        <w:spacing w:line="360" w:lineRule="auto"/>
        <w:rPr>
          <w:rFonts w:ascii="宋体" w:hAnsi="宋体"/>
          <w:sz w:val="24"/>
        </w:rPr>
      </w:pPr>
      <w:r>
        <w:rPr>
          <w:rFonts w:ascii="宋体" w:hAnsi="宋体"/>
          <w:sz w:val="24"/>
        </w:rPr>
        <w:t xml:space="preserve">3.1 </w:t>
      </w:r>
      <w:r>
        <w:rPr>
          <w:rFonts w:ascii="宋体" w:hAnsi="宋体" w:hint="eastAsia"/>
          <w:sz w:val="24"/>
        </w:rPr>
        <w:t>竞争性磋商文件共六章，内容如下：</w:t>
      </w:r>
    </w:p>
    <w:p w14:paraId="728D4FA6" w14:textId="77777777" w:rsidR="005B0720" w:rsidRDefault="00E64C94">
      <w:pPr>
        <w:spacing w:line="360" w:lineRule="auto"/>
        <w:rPr>
          <w:rFonts w:ascii="宋体" w:hAnsi="宋体"/>
          <w:sz w:val="24"/>
        </w:rPr>
      </w:pPr>
      <w:r>
        <w:rPr>
          <w:rFonts w:ascii="宋体" w:hAnsi="宋体" w:hint="eastAsia"/>
          <w:sz w:val="24"/>
        </w:rPr>
        <w:t>第一章竞争性磋商</w:t>
      </w:r>
      <w:r>
        <w:rPr>
          <w:rFonts w:ascii="宋体" w:hAnsi="宋体"/>
          <w:sz w:val="24"/>
        </w:rPr>
        <w:t>公告</w:t>
      </w:r>
    </w:p>
    <w:p w14:paraId="323582E0" w14:textId="77777777" w:rsidR="005B0720" w:rsidRDefault="00E64C94">
      <w:pPr>
        <w:spacing w:line="360" w:lineRule="auto"/>
        <w:rPr>
          <w:rFonts w:ascii="宋体" w:hAnsi="宋体"/>
          <w:sz w:val="24"/>
        </w:rPr>
      </w:pPr>
      <w:r>
        <w:rPr>
          <w:rFonts w:ascii="宋体" w:hAnsi="宋体" w:hint="eastAsia"/>
          <w:sz w:val="24"/>
        </w:rPr>
        <w:t>第二章竞争性磋商须知</w:t>
      </w:r>
    </w:p>
    <w:p w14:paraId="49EA90AF" w14:textId="77777777" w:rsidR="005B0720" w:rsidRDefault="00E64C94">
      <w:pPr>
        <w:spacing w:line="360" w:lineRule="auto"/>
        <w:rPr>
          <w:rFonts w:ascii="宋体" w:hAnsi="宋体"/>
          <w:sz w:val="24"/>
        </w:rPr>
      </w:pPr>
      <w:r>
        <w:rPr>
          <w:rFonts w:ascii="宋体" w:hAnsi="宋体" w:hint="eastAsia"/>
          <w:sz w:val="24"/>
        </w:rPr>
        <w:t>第三章评审办法</w:t>
      </w:r>
    </w:p>
    <w:p w14:paraId="46BD6416" w14:textId="77777777" w:rsidR="005B0720" w:rsidRDefault="00E64C94">
      <w:pPr>
        <w:spacing w:line="360" w:lineRule="auto"/>
        <w:rPr>
          <w:rFonts w:ascii="宋体" w:hAnsi="宋体"/>
          <w:sz w:val="24"/>
        </w:rPr>
      </w:pPr>
      <w:r>
        <w:rPr>
          <w:rFonts w:ascii="宋体" w:hAnsi="宋体" w:hint="eastAsia"/>
          <w:sz w:val="24"/>
        </w:rPr>
        <w:t>第四章合同格式</w:t>
      </w:r>
    </w:p>
    <w:p w14:paraId="6AB58A03" w14:textId="77777777" w:rsidR="005B0720" w:rsidRDefault="00E64C94">
      <w:pPr>
        <w:spacing w:line="360" w:lineRule="auto"/>
        <w:rPr>
          <w:rFonts w:ascii="宋体" w:hAnsi="宋体"/>
          <w:sz w:val="24"/>
        </w:rPr>
      </w:pPr>
      <w:r>
        <w:rPr>
          <w:rFonts w:ascii="宋体" w:hAnsi="宋体" w:hint="eastAsia"/>
          <w:sz w:val="24"/>
        </w:rPr>
        <w:t>第五章技术需求书</w:t>
      </w:r>
    </w:p>
    <w:p w14:paraId="517C961E" w14:textId="77777777" w:rsidR="005B0720" w:rsidRDefault="00E64C94">
      <w:pPr>
        <w:spacing w:line="360" w:lineRule="auto"/>
        <w:rPr>
          <w:rFonts w:ascii="宋体" w:hAnsi="宋体"/>
          <w:sz w:val="24"/>
        </w:rPr>
      </w:pPr>
      <w:r>
        <w:rPr>
          <w:rFonts w:ascii="宋体" w:hAnsi="宋体" w:hint="eastAsia"/>
          <w:sz w:val="24"/>
        </w:rPr>
        <w:t>第六章竞争性磋商响应文件格式</w:t>
      </w:r>
    </w:p>
    <w:p w14:paraId="3397CE7F" w14:textId="77777777" w:rsidR="005B0720" w:rsidRDefault="00E64C94">
      <w:pPr>
        <w:spacing w:line="360" w:lineRule="auto"/>
        <w:rPr>
          <w:rFonts w:ascii="宋体" w:hAnsi="宋体"/>
          <w:sz w:val="24"/>
        </w:rPr>
      </w:pPr>
      <w:r>
        <w:rPr>
          <w:rFonts w:ascii="宋体" w:hAnsi="宋体"/>
          <w:sz w:val="24"/>
        </w:rPr>
        <w:t xml:space="preserve">3.2 </w:t>
      </w:r>
      <w:r>
        <w:rPr>
          <w:rFonts w:ascii="宋体" w:hAnsi="宋体" w:hint="eastAsia"/>
          <w:sz w:val="24"/>
        </w:rPr>
        <w:t>供应商应认真阅读竞争性磋商文件中所有的事项、格式、条款和技术规范等。供应商没有按照竞争性磋商文件要求提交全部资料，或者响应文件没有对竞争性磋商文件在各方面都</w:t>
      </w:r>
      <w:proofErr w:type="gramStart"/>
      <w:r>
        <w:rPr>
          <w:rFonts w:ascii="宋体" w:hAnsi="宋体" w:hint="eastAsia"/>
          <w:sz w:val="24"/>
        </w:rPr>
        <w:t>作出</w:t>
      </w:r>
      <w:proofErr w:type="gramEnd"/>
      <w:r>
        <w:rPr>
          <w:rFonts w:ascii="宋体" w:hAnsi="宋体" w:hint="eastAsia"/>
          <w:sz w:val="24"/>
        </w:rPr>
        <w:t>实质性响应是供应商的风险，并可能导致其响应文件被拒绝。</w:t>
      </w:r>
    </w:p>
    <w:p w14:paraId="61D9B08E" w14:textId="77777777" w:rsidR="005B0720" w:rsidRDefault="00E64C94">
      <w:pPr>
        <w:spacing w:line="360" w:lineRule="auto"/>
        <w:rPr>
          <w:rFonts w:ascii="宋体" w:hAnsi="宋体"/>
          <w:sz w:val="24"/>
        </w:rPr>
      </w:pPr>
      <w:r>
        <w:rPr>
          <w:rFonts w:ascii="宋体" w:hAnsi="宋体"/>
          <w:sz w:val="24"/>
        </w:rPr>
        <w:t>4.</w:t>
      </w:r>
      <w:r>
        <w:rPr>
          <w:rFonts w:ascii="宋体" w:hAnsi="宋体" w:hint="eastAsia"/>
          <w:sz w:val="24"/>
        </w:rPr>
        <w:t>竞争性磋商文件的澄清</w:t>
      </w:r>
    </w:p>
    <w:p w14:paraId="7757304B" w14:textId="77777777" w:rsidR="005B0720" w:rsidRDefault="00E64C94">
      <w:pPr>
        <w:spacing w:line="360" w:lineRule="auto"/>
        <w:rPr>
          <w:rFonts w:ascii="宋体" w:hAnsi="宋体"/>
          <w:sz w:val="24"/>
        </w:rPr>
      </w:pPr>
      <w:r>
        <w:rPr>
          <w:rFonts w:ascii="宋体" w:hAnsi="宋体"/>
          <w:sz w:val="24"/>
        </w:rPr>
        <w:t xml:space="preserve">4.1 </w:t>
      </w:r>
      <w:r>
        <w:rPr>
          <w:rFonts w:ascii="宋体" w:hAnsi="宋体" w:hint="eastAsia"/>
          <w:sz w:val="24"/>
        </w:rPr>
        <w:t>任何要求对竞争性磋商文件进行澄清的供应商，均应按规定的递交响应文件截止期五（</w:t>
      </w:r>
      <w:r>
        <w:rPr>
          <w:rFonts w:ascii="宋体" w:hAnsi="宋体"/>
          <w:sz w:val="24"/>
        </w:rPr>
        <w:t>5</w:t>
      </w:r>
      <w:r>
        <w:rPr>
          <w:rFonts w:ascii="宋体" w:hAnsi="宋体" w:hint="eastAsia"/>
          <w:sz w:val="24"/>
        </w:rPr>
        <w:t>）天前以书面形式通知采购人。逾期的澄清要求将不被接受。</w:t>
      </w:r>
    </w:p>
    <w:p w14:paraId="66E49EFC" w14:textId="77777777" w:rsidR="005B0720" w:rsidRDefault="00E64C94">
      <w:pPr>
        <w:spacing w:line="360" w:lineRule="auto"/>
        <w:rPr>
          <w:rFonts w:ascii="宋体" w:hAnsi="宋体"/>
          <w:sz w:val="24"/>
        </w:rPr>
      </w:pPr>
      <w:r>
        <w:rPr>
          <w:rFonts w:ascii="宋体" w:hAnsi="宋体"/>
          <w:sz w:val="24"/>
        </w:rPr>
        <w:t>5.</w:t>
      </w:r>
      <w:r>
        <w:rPr>
          <w:rFonts w:ascii="宋体" w:hAnsi="宋体" w:hint="eastAsia"/>
          <w:sz w:val="24"/>
        </w:rPr>
        <w:t>竞争性磋商文件的修改</w:t>
      </w:r>
    </w:p>
    <w:p w14:paraId="6BB41F8E" w14:textId="77777777" w:rsidR="005B0720" w:rsidRDefault="00E64C94">
      <w:pPr>
        <w:spacing w:line="360" w:lineRule="auto"/>
        <w:rPr>
          <w:rFonts w:ascii="宋体" w:hAnsi="宋体"/>
          <w:sz w:val="24"/>
        </w:rPr>
      </w:pPr>
      <w:r>
        <w:rPr>
          <w:rFonts w:ascii="宋体" w:hAnsi="宋体"/>
          <w:sz w:val="24"/>
        </w:rPr>
        <w:t>5.1</w:t>
      </w:r>
      <w:r>
        <w:rPr>
          <w:rFonts w:ascii="宋体" w:hAnsi="宋体" w:hint="eastAsia"/>
          <w:sz w:val="24"/>
        </w:rPr>
        <w:t>为使供应商准备响应文件时有充分时间对竞争性磋商文件的修改部分进行研究，采购人可自行决定是否延长递交响应文件截止时间。</w:t>
      </w:r>
    </w:p>
    <w:p w14:paraId="782B8E02" w14:textId="77777777" w:rsidR="005B0720" w:rsidRDefault="00E64C94">
      <w:pPr>
        <w:spacing w:line="360" w:lineRule="auto"/>
        <w:rPr>
          <w:rFonts w:ascii="宋体" w:hAnsi="宋体"/>
          <w:sz w:val="24"/>
        </w:rPr>
      </w:pPr>
      <w:r>
        <w:rPr>
          <w:rFonts w:ascii="宋体" w:hAnsi="宋体"/>
          <w:sz w:val="24"/>
        </w:rPr>
        <w:lastRenderedPageBreak/>
        <w:t xml:space="preserve">5.2 </w:t>
      </w:r>
      <w:r>
        <w:rPr>
          <w:rFonts w:ascii="宋体" w:hAnsi="宋体" w:hint="eastAsia"/>
          <w:sz w:val="24"/>
        </w:rPr>
        <w:t>在递交响应文件截止时间（包含延长了的递交响应文件截止时间）五（</w:t>
      </w:r>
      <w:r>
        <w:rPr>
          <w:rFonts w:ascii="宋体" w:hAnsi="宋体"/>
          <w:sz w:val="24"/>
        </w:rPr>
        <w:t>5</w:t>
      </w:r>
      <w:r>
        <w:rPr>
          <w:rFonts w:ascii="宋体" w:hAnsi="宋体" w:hint="eastAsia"/>
          <w:sz w:val="24"/>
        </w:rPr>
        <w:t>）</w:t>
      </w:r>
      <w:proofErr w:type="gramStart"/>
      <w:r>
        <w:rPr>
          <w:rFonts w:ascii="宋体" w:hAnsi="宋体" w:hint="eastAsia"/>
          <w:sz w:val="24"/>
        </w:rPr>
        <w:t>天以前</w:t>
      </w:r>
      <w:proofErr w:type="gramEnd"/>
      <w:r>
        <w:rPr>
          <w:rFonts w:ascii="宋体" w:hAnsi="宋体" w:hint="eastAsia"/>
          <w:sz w:val="24"/>
        </w:rPr>
        <w:t>的任何时候，无论出于何种原因，采购人可主动地或在解答供应商提出的澄清问题时对竞争性磋商文件进行修改。</w:t>
      </w:r>
    </w:p>
    <w:p w14:paraId="39F3D3A5" w14:textId="77777777" w:rsidR="005B0720" w:rsidRDefault="00E64C94">
      <w:pPr>
        <w:spacing w:line="360" w:lineRule="auto"/>
        <w:rPr>
          <w:rFonts w:ascii="宋体" w:hAnsi="宋体"/>
          <w:sz w:val="24"/>
        </w:rPr>
      </w:pPr>
      <w:r>
        <w:rPr>
          <w:rFonts w:ascii="宋体" w:hAnsi="宋体"/>
          <w:sz w:val="24"/>
        </w:rPr>
        <w:t xml:space="preserve">5.3 </w:t>
      </w:r>
      <w:r>
        <w:rPr>
          <w:rFonts w:ascii="宋体" w:hAnsi="宋体" w:hint="eastAsia"/>
          <w:sz w:val="24"/>
        </w:rPr>
        <w:t>竞争性磋商文件的修改将以书面形式在递交响应文件截止时间（包含延长了的递交响应文件截止时间）五（</w:t>
      </w:r>
      <w:r>
        <w:rPr>
          <w:rFonts w:ascii="宋体" w:hAnsi="宋体"/>
          <w:sz w:val="24"/>
        </w:rPr>
        <w:t>5</w:t>
      </w:r>
      <w:r>
        <w:rPr>
          <w:rFonts w:ascii="宋体" w:hAnsi="宋体" w:hint="eastAsia"/>
          <w:sz w:val="24"/>
        </w:rPr>
        <w:t>）天前通知参与竞争性磋商的供应商，并对其具有约束力。供应商在收到上述通知后，应立即向采购人回函确认已收到上述通知，但是供应商的回函不作为其收到上述通知的唯一证据。</w:t>
      </w:r>
    </w:p>
    <w:p w14:paraId="5A0B3097" w14:textId="77777777" w:rsidR="005B0720" w:rsidRDefault="00E64C94">
      <w:pPr>
        <w:spacing w:line="360" w:lineRule="auto"/>
        <w:rPr>
          <w:rFonts w:ascii="宋体" w:hAnsi="宋体"/>
          <w:b/>
          <w:sz w:val="28"/>
          <w:szCs w:val="28"/>
        </w:rPr>
      </w:pPr>
      <w:r>
        <w:rPr>
          <w:rFonts w:ascii="宋体" w:hAnsi="宋体" w:hint="eastAsia"/>
          <w:b/>
          <w:sz w:val="28"/>
          <w:szCs w:val="28"/>
        </w:rPr>
        <w:t>三、响应文件的编制</w:t>
      </w:r>
    </w:p>
    <w:p w14:paraId="7A53EDEA" w14:textId="77777777" w:rsidR="005B0720" w:rsidRDefault="00E64C94">
      <w:pPr>
        <w:spacing w:line="360" w:lineRule="auto"/>
        <w:rPr>
          <w:rFonts w:ascii="宋体" w:hAnsi="宋体"/>
          <w:sz w:val="24"/>
        </w:rPr>
      </w:pPr>
      <w:r>
        <w:rPr>
          <w:rFonts w:ascii="宋体" w:hAnsi="宋体"/>
          <w:sz w:val="24"/>
        </w:rPr>
        <w:t>6.</w:t>
      </w:r>
      <w:r>
        <w:rPr>
          <w:rFonts w:ascii="宋体" w:hAnsi="宋体" w:hint="eastAsia"/>
          <w:sz w:val="24"/>
        </w:rPr>
        <w:t>响应文件的语言</w:t>
      </w:r>
    </w:p>
    <w:p w14:paraId="00DB1AC7" w14:textId="77777777" w:rsidR="005B0720" w:rsidRDefault="00E64C94">
      <w:pPr>
        <w:spacing w:line="360" w:lineRule="auto"/>
        <w:rPr>
          <w:rFonts w:ascii="宋体" w:hAnsi="宋体"/>
          <w:sz w:val="24"/>
        </w:rPr>
      </w:pPr>
      <w:r>
        <w:rPr>
          <w:rFonts w:ascii="宋体" w:hAnsi="宋体"/>
          <w:sz w:val="24"/>
        </w:rPr>
        <w:t xml:space="preserve">6.1 </w:t>
      </w:r>
      <w:r>
        <w:rPr>
          <w:rFonts w:ascii="宋体" w:hAnsi="宋体" w:hint="eastAsia"/>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709F0601" w14:textId="77777777" w:rsidR="005B0720" w:rsidRDefault="00E64C94">
      <w:pPr>
        <w:spacing w:line="360" w:lineRule="auto"/>
        <w:rPr>
          <w:rFonts w:ascii="宋体" w:hAnsi="宋体"/>
          <w:sz w:val="24"/>
        </w:rPr>
      </w:pPr>
      <w:r>
        <w:rPr>
          <w:rFonts w:ascii="宋体" w:hAnsi="宋体"/>
          <w:sz w:val="24"/>
        </w:rPr>
        <w:t>7.</w:t>
      </w:r>
      <w:r>
        <w:rPr>
          <w:rFonts w:ascii="宋体" w:hAnsi="宋体" w:hint="eastAsia"/>
          <w:sz w:val="24"/>
        </w:rPr>
        <w:t>响应文件构成</w:t>
      </w:r>
    </w:p>
    <w:p w14:paraId="1FB639AB" w14:textId="77777777" w:rsidR="005B0720" w:rsidRDefault="00E64C94">
      <w:pPr>
        <w:spacing w:line="360" w:lineRule="auto"/>
        <w:rPr>
          <w:rFonts w:ascii="宋体" w:hAnsi="宋体"/>
          <w:sz w:val="24"/>
        </w:rPr>
      </w:pPr>
      <w:r>
        <w:rPr>
          <w:rFonts w:ascii="宋体" w:hAnsi="宋体"/>
          <w:sz w:val="24"/>
        </w:rPr>
        <w:t xml:space="preserve">7.1 </w:t>
      </w:r>
      <w:r>
        <w:rPr>
          <w:rFonts w:ascii="宋体" w:hAnsi="宋体" w:hint="eastAsia"/>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ascii="宋体" w:hAnsi="宋体" w:hint="eastAsia"/>
          <w:sz w:val="24"/>
        </w:rPr>
        <w:t>或服务的合格性和符合竞争性磋商文件规定的文件；竞争性磋商文件要求的其它文件；供应商认为其它需提供的文件。</w:t>
      </w:r>
    </w:p>
    <w:p w14:paraId="2CCF2A51" w14:textId="77777777" w:rsidR="005B0720" w:rsidRDefault="00E64C94">
      <w:pPr>
        <w:spacing w:line="360" w:lineRule="auto"/>
        <w:rPr>
          <w:rFonts w:ascii="宋体" w:hAnsi="宋体"/>
          <w:sz w:val="24"/>
        </w:rPr>
      </w:pPr>
      <w:r>
        <w:rPr>
          <w:rFonts w:ascii="宋体" w:hAnsi="宋体"/>
          <w:sz w:val="24"/>
        </w:rPr>
        <w:t>1</w:t>
      </w:r>
      <w:r>
        <w:rPr>
          <w:rFonts w:ascii="宋体" w:hAnsi="宋体" w:hint="eastAsia"/>
          <w:sz w:val="24"/>
        </w:rPr>
        <w:t>）响应文件基本文件</w:t>
      </w:r>
    </w:p>
    <w:p w14:paraId="22972D0F" w14:textId="77777777" w:rsidR="005B0720" w:rsidRDefault="00E64C94">
      <w:pPr>
        <w:spacing w:line="360" w:lineRule="auto"/>
        <w:rPr>
          <w:rFonts w:ascii="宋体" w:hAnsi="宋体"/>
          <w:sz w:val="24"/>
        </w:rPr>
      </w:pPr>
      <w:r>
        <w:rPr>
          <w:rFonts w:ascii="宋体" w:hAnsi="宋体" w:hint="eastAsia"/>
          <w:sz w:val="24"/>
        </w:rPr>
        <w:t>项目方案</w:t>
      </w:r>
    </w:p>
    <w:p w14:paraId="1CA864CE" w14:textId="77777777" w:rsidR="005B0720" w:rsidRDefault="00E64C94">
      <w:pPr>
        <w:spacing w:line="360" w:lineRule="auto"/>
        <w:rPr>
          <w:rFonts w:ascii="宋体" w:hAnsi="宋体"/>
          <w:sz w:val="24"/>
        </w:rPr>
      </w:pPr>
      <w:r>
        <w:rPr>
          <w:rFonts w:ascii="宋体" w:hAnsi="宋体" w:hint="eastAsia"/>
          <w:sz w:val="24"/>
        </w:rPr>
        <w:t>响应函（格式见附件）</w:t>
      </w:r>
    </w:p>
    <w:p w14:paraId="032FE9D6" w14:textId="77777777" w:rsidR="005B0720" w:rsidRDefault="00E64C94">
      <w:pPr>
        <w:spacing w:line="360" w:lineRule="auto"/>
        <w:rPr>
          <w:rFonts w:ascii="宋体" w:hAnsi="宋体"/>
          <w:sz w:val="24"/>
        </w:rPr>
      </w:pPr>
      <w:r>
        <w:rPr>
          <w:rFonts w:ascii="宋体" w:hAnsi="宋体" w:hint="eastAsia"/>
          <w:sz w:val="24"/>
        </w:rPr>
        <w:t>报价表（格式见附件）</w:t>
      </w:r>
    </w:p>
    <w:p w14:paraId="602A76A8" w14:textId="77777777" w:rsidR="005B0720" w:rsidRDefault="00E64C94">
      <w:pPr>
        <w:spacing w:line="360" w:lineRule="auto"/>
        <w:rPr>
          <w:rFonts w:ascii="宋体" w:hAnsi="宋体"/>
          <w:sz w:val="24"/>
        </w:rPr>
      </w:pPr>
      <w:r>
        <w:rPr>
          <w:rFonts w:ascii="宋体" w:hAnsi="宋体"/>
          <w:sz w:val="24"/>
        </w:rPr>
        <w:t>2</w:t>
      </w:r>
      <w:r>
        <w:rPr>
          <w:rFonts w:ascii="宋体" w:hAnsi="宋体" w:hint="eastAsia"/>
          <w:sz w:val="24"/>
        </w:rPr>
        <w:t>）供应商提交的证明其合格且中选后有能力履行合同的资格证明文件（详见《竞争性磋商公告》）以及供应商认为需提供的其它文件和证书</w:t>
      </w:r>
    </w:p>
    <w:p w14:paraId="5816E28C" w14:textId="77777777" w:rsidR="005B0720" w:rsidRDefault="00E64C94">
      <w:pPr>
        <w:spacing w:line="360" w:lineRule="auto"/>
        <w:rPr>
          <w:rFonts w:ascii="宋体" w:hAnsi="宋体"/>
          <w:sz w:val="24"/>
        </w:rPr>
      </w:pPr>
      <w:r>
        <w:rPr>
          <w:rFonts w:ascii="宋体" w:hAnsi="宋体"/>
          <w:sz w:val="24"/>
        </w:rPr>
        <w:t>3</w:t>
      </w:r>
      <w:r>
        <w:rPr>
          <w:rFonts w:ascii="宋体" w:hAnsi="宋体" w:hint="eastAsia"/>
          <w:sz w:val="24"/>
        </w:rPr>
        <w:t>）证明供应商所提供的产品及</w:t>
      </w:r>
      <w:r>
        <w:rPr>
          <w:rFonts w:ascii="宋体" w:hAnsi="宋体"/>
          <w:sz w:val="24"/>
        </w:rPr>
        <w:t>/</w:t>
      </w:r>
      <w:r>
        <w:rPr>
          <w:rFonts w:ascii="宋体" w:hAnsi="宋体" w:hint="eastAsia"/>
          <w:sz w:val="24"/>
        </w:rPr>
        <w:t>或服务的合格性和符合竞争性磋商文件规定的文件，包括但不限于：对竞争性磋商文件第五章《技术需求书》的逐项应答，对于某项指标的数据存在证明文件内容不一致的情况，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较低的为准。（详见第五章《技术需求书》）</w:t>
      </w:r>
    </w:p>
    <w:p w14:paraId="00FE0BB3" w14:textId="77777777" w:rsidR="005B0720" w:rsidRDefault="00E64C94">
      <w:pPr>
        <w:spacing w:line="360" w:lineRule="auto"/>
        <w:rPr>
          <w:rFonts w:ascii="宋体" w:hAnsi="宋体"/>
          <w:sz w:val="24"/>
        </w:rPr>
      </w:pPr>
      <w:r>
        <w:rPr>
          <w:rFonts w:ascii="宋体" w:hAnsi="宋体"/>
          <w:sz w:val="24"/>
        </w:rPr>
        <w:t>4</w:t>
      </w:r>
      <w:r>
        <w:rPr>
          <w:rFonts w:ascii="宋体" w:hAnsi="宋体" w:hint="eastAsia"/>
          <w:sz w:val="24"/>
        </w:rPr>
        <w:t>）竞争性磋商文件要求的其它内容和文件</w:t>
      </w:r>
    </w:p>
    <w:p w14:paraId="2D1388A7" w14:textId="77777777" w:rsidR="005B0720" w:rsidRDefault="00E64C94">
      <w:pPr>
        <w:spacing w:line="360" w:lineRule="auto"/>
        <w:rPr>
          <w:rFonts w:ascii="宋体" w:hAnsi="宋体"/>
          <w:sz w:val="24"/>
        </w:rPr>
      </w:pPr>
      <w:r>
        <w:rPr>
          <w:rFonts w:ascii="宋体" w:hAnsi="宋体"/>
          <w:sz w:val="24"/>
        </w:rPr>
        <w:lastRenderedPageBreak/>
        <w:t>5</w:t>
      </w:r>
      <w:r>
        <w:rPr>
          <w:rFonts w:ascii="宋体" w:hAnsi="宋体" w:hint="eastAsia"/>
          <w:sz w:val="24"/>
        </w:rPr>
        <w:t>）供应商认为其它需提供的文件或证书</w:t>
      </w:r>
    </w:p>
    <w:p w14:paraId="616E321A" w14:textId="77777777" w:rsidR="005B0720" w:rsidRDefault="00E64C94">
      <w:pPr>
        <w:spacing w:line="360" w:lineRule="auto"/>
        <w:rPr>
          <w:rFonts w:ascii="宋体" w:hAnsi="宋体"/>
          <w:sz w:val="24"/>
        </w:rPr>
      </w:pPr>
      <w:r>
        <w:rPr>
          <w:rFonts w:ascii="宋体" w:hAnsi="宋体"/>
          <w:sz w:val="24"/>
        </w:rPr>
        <w:t>6）合同文本的提供（详见《供应商须知前附表》）</w:t>
      </w:r>
    </w:p>
    <w:p w14:paraId="5B850711" w14:textId="77777777" w:rsidR="005B0720" w:rsidRDefault="00E64C94">
      <w:pPr>
        <w:spacing w:line="360" w:lineRule="auto"/>
        <w:rPr>
          <w:rFonts w:ascii="宋体" w:hAnsi="宋体"/>
          <w:sz w:val="24"/>
        </w:rPr>
      </w:pPr>
      <w:r>
        <w:rPr>
          <w:rFonts w:ascii="宋体" w:hAnsi="宋体"/>
          <w:sz w:val="24"/>
        </w:rPr>
        <w:t xml:space="preserve">7.2 </w:t>
      </w:r>
      <w:r>
        <w:rPr>
          <w:rFonts w:ascii="宋体" w:hAnsi="宋体" w:hint="eastAsia"/>
          <w:sz w:val="24"/>
        </w:rPr>
        <w:t>供应商提供的以上材料必须真实有效，任何一项的</w:t>
      </w:r>
      <w:proofErr w:type="gramStart"/>
      <w:r>
        <w:rPr>
          <w:rFonts w:ascii="宋体" w:hAnsi="宋体" w:hint="eastAsia"/>
          <w:sz w:val="24"/>
        </w:rPr>
        <w:t>虚假将</w:t>
      </w:r>
      <w:proofErr w:type="gramEnd"/>
      <w:r>
        <w:rPr>
          <w:rFonts w:ascii="宋体" w:hAnsi="宋体" w:hint="eastAsia"/>
          <w:sz w:val="24"/>
        </w:rPr>
        <w:t>导致其响应文件被拒绝。</w:t>
      </w:r>
    </w:p>
    <w:p w14:paraId="196D03D3" w14:textId="77777777" w:rsidR="005B0720" w:rsidRDefault="00E64C94">
      <w:pPr>
        <w:spacing w:line="360" w:lineRule="auto"/>
        <w:rPr>
          <w:rFonts w:ascii="宋体" w:hAnsi="宋体"/>
          <w:sz w:val="24"/>
        </w:rPr>
      </w:pPr>
      <w:r>
        <w:rPr>
          <w:rFonts w:ascii="宋体" w:hAnsi="宋体"/>
          <w:sz w:val="24"/>
        </w:rPr>
        <w:t>8.</w:t>
      </w:r>
      <w:r>
        <w:rPr>
          <w:rFonts w:ascii="宋体" w:hAnsi="宋体" w:hint="eastAsia"/>
          <w:sz w:val="24"/>
        </w:rPr>
        <w:t>响应文件的式样和签署（详见《供应商须知前附表》）</w:t>
      </w:r>
    </w:p>
    <w:p w14:paraId="063877AB" w14:textId="69009A1A" w:rsidR="005B0720" w:rsidRDefault="00E64C94">
      <w:pPr>
        <w:spacing w:line="360" w:lineRule="auto"/>
        <w:rPr>
          <w:rFonts w:ascii="宋体" w:hAnsi="宋体"/>
          <w:sz w:val="24"/>
        </w:rPr>
      </w:pPr>
      <w:r>
        <w:rPr>
          <w:rFonts w:ascii="宋体" w:hAnsi="宋体"/>
          <w:sz w:val="24"/>
        </w:rPr>
        <w:t xml:space="preserve">8.1 </w:t>
      </w:r>
      <w:r>
        <w:rPr>
          <w:rFonts w:ascii="宋体" w:hAnsi="宋体" w:hint="eastAsia"/>
          <w:sz w:val="24"/>
        </w:rPr>
        <w:t>响应文件一式</w:t>
      </w:r>
      <w:r w:rsidR="00192842">
        <w:rPr>
          <w:rFonts w:ascii="宋体" w:hAnsi="宋体"/>
          <w:sz w:val="24"/>
        </w:rPr>
        <w:t>5</w:t>
      </w:r>
      <w:r>
        <w:rPr>
          <w:rFonts w:ascii="宋体" w:hAnsi="宋体" w:hint="eastAsia"/>
          <w:sz w:val="24"/>
        </w:rPr>
        <w:t>份（</w:t>
      </w:r>
      <w:r>
        <w:rPr>
          <w:rFonts w:ascii="宋体" w:hAnsi="宋体"/>
          <w:sz w:val="24"/>
        </w:rPr>
        <w:t xml:space="preserve">1 </w:t>
      </w:r>
      <w:r>
        <w:rPr>
          <w:rFonts w:ascii="宋体" w:hAnsi="宋体" w:hint="eastAsia"/>
          <w:sz w:val="24"/>
        </w:rPr>
        <w:t>份正本、</w:t>
      </w:r>
      <w:r w:rsidR="00192842">
        <w:rPr>
          <w:rFonts w:ascii="宋体" w:hAnsi="宋体"/>
          <w:sz w:val="24"/>
        </w:rPr>
        <w:t>4</w:t>
      </w:r>
      <w:r>
        <w:rPr>
          <w:rFonts w:ascii="宋体" w:hAnsi="宋体" w:hint="eastAsia"/>
          <w:sz w:val="24"/>
        </w:rPr>
        <w:t>份副本），电子版本一份。响应文件用中文编写，</w:t>
      </w:r>
      <w:r>
        <w:rPr>
          <w:rFonts w:ascii="宋体" w:hAnsi="宋体"/>
          <w:sz w:val="24"/>
        </w:rPr>
        <w:t>A4</w:t>
      </w:r>
      <w:r>
        <w:rPr>
          <w:rFonts w:ascii="宋体" w:hAnsi="宋体" w:hint="eastAsia"/>
          <w:sz w:val="24"/>
        </w:rPr>
        <w:t>纸胶装。其中正本必须注明“正本”字样，正、副本及电子版本内容必须保持一致，副本可以用复印件。若正本和副本或电子版本不符，以正本为准。</w:t>
      </w:r>
    </w:p>
    <w:p w14:paraId="3F538F92" w14:textId="77777777" w:rsidR="005B0720" w:rsidRDefault="00E64C94">
      <w:pPr>
        <w:spacing w:line="360" w:lineRule="auto"/>
        <w:rPr>
          <w:rFonts w:ascii="宋体" w:hAnsi="宋体"/>
          <w:sz w:val="24"/>
        </w:rPr>
      </w:pPr>
      <w:r>
        <w:rPr>
          <w:rFonts w:ascii="宋体" w:hAnsi="宋体"/>
          <w:sz w:val="24"/>
        </w:rPr>
        <w:t xml:space="preserve">8.2 </w:t>
      </w:r>
      <w:r>
        <w:rPr>
          <w:rFonts w:ascii="宋体" w:hAnsi="宋体" w:hint="eastAsia"/>
          <w:sz w:val="24"/>
        </w:rPr>
        <w:t>响应文件需由供应</w:t>
      </w:r>
      <w:proofErr w:type="gramStart"/>
      <w:r>
        <w:rPr>
          <w:rFonts w:ascii="宋体" w:hAnsi="宋体" w:hint="eastAsia"/>
          <w:sz w:val="24"/>
        </w:rPr>
        <w:t>商法定</w:t>
      </w:r>
      <w:proofErr w:type="gramEnd"/>
      <w:r>
        <w:rPr>
          <w:rFonts w:ascii="宋体" w:hAnsi="宋体" w:hint="eastAsia"/>
          <w:sz w:val="24"/>
        </w:rPr>
        <w:t>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03B7B394" w14:textId="77777777" w:rsidR="005B0720" w:rsidRDefault="00E64C94">
      <w:pPr>
        <w:spacing w:line="360" w:lineRule="auto"/>
        <w:rPr>
          <w:rFonts w:ascii="宋体" w:hAnsi="宋体"/>
          <w:sz w:val="24"/>
        </w:rPr>
      </w:pPr>
      <w:r>
        <w:rPr>
          <w:rFonts w:ascii="宋体" w:hAnsi="宋体"/>
          <w:sz w:val="24"/>
        </w:rPr>
        <w:t xml:space="preserve">8.3 </w:t>
      </w:r>
      <w:r>
        <w:rPr>
          <w:rFonts w:ascii="宋体" w:hAnsi="宋体" w:hint="eastAsia"/>
          <w:sz w:val="24"/>
        </w:rPr>
        <w:t>如供应商对竞争性磋商文件个别内容不能接受，应在响应文件中另做声明，否则将视为供应商接受竞争性磋商文件全部内容。</w:t>
      </w:r>
    </w:p>
    <w:p w14:paraId="3970D895" w14:textId="77777777" w:rsidR="005B0720" w:rsidRDefault="00E64C94">
      <w:pPr>
        <w:spacing w:line="360" w:lineRule="auto"/>
        <w:rPr>
          <w:rFonts w:ascii="宋体" w:hAnsi="宋体"/>
          <w:sz w:val="24"/>
        </w:rPr>
      </w:pPr>
      <w:r>
        <w:rPr>
          <w:rFonts w:ascii="宋体" w:hAnsi="宋体"/>
          <w:sz w:val="24"/>
        </w:rPr>
        <w:t xml:space="preserve">8.4 </w:t>
      </w:r>
      <w:r>
        <w:rPr>
          <w:rFonts w:ascii="宋体" w:hAnsi="宋体" w:hint="eastAsia"/>
          <w:sz w:val="24"/>
        </w:rPr>
        <w:t>任何对响应文件行间插字、涂改和增删，必须由响应文件签字人签字或盖章后才有效。</w:t>
      </w:r>
    </w:p>
    <w:p w14:paraId="39319F3A" w14:textId="77777777" w:rsidR="005B0720" w:rsidRDefault="00E64C94">
      <w:pPr>
        <w:spacing w:line="360" w:lineRule="auto"/>
        <w:rPr>
          <w:rFonts w:ascii="宋体" w:hAnsi="宋体"/>
          <w:sz w:val="24"/>
        </w:rPr>
      </w:pPr>
      <w:r>
        <w:rPr>
          <w:rFonts w:ascii="宋体" w:hAnsi="宋体"/>
          <w:sz w:val="24"/>
        </w:rPr>
        <w:t xml:space="preserve">8.5 </w:t>
      </w:r>
      <w:r>
        <w:rPr>
          <w:rFonts w:ascii="宋体" w:hAnsi="宋体" w:hint="eastAsia"/>
          <w:sz w:val="24"/>
        </w:rPr>
        <w:t>响应文件因字迹潦草或表达不清所引起的后果由供应商负责。</w:t>
      </w:r>
    </w:p>
    <w:p w14:paraId="3FB63868" w14:textId="77777777" w:rsidR="005B0720" w:rsidRDefault="00E64C94">
      <w:pPr>
        <w:spacing w:line="360" w:lineRule="auto"/>
        <w:rPr>
          <w:rFonts w:ascii="宋体" w:hAnsi="宋体"/>
          <w:sz w:val="24"/>
        </w:rPr>
      </w:pPr>
      <w:r>
        <w:rPr>
          <w:rFonts w:ascii="宋体" w:hAnsi="宋体"/>
          <w:sz w:val="24"/>
        </w:rPr>
        <w:t>9.</w:t>
      </w:r>
      <w:r>
        <w:rPr>
          <w:rFonts w:ascii="宋体" w:hAnsi="宋体" w:hint="eastAsia"/>
          <w:sz w:val="24"/>
        </w:rPr>
        <w:t>报价</w:t>
      </w:r>
    </w:p>
    <w:p w14:paraId="4C9EBA6F" w14:textId="77777777" w:rsidR="005B0720" w:rsidRDefault="00E64C94">
      <w:pPr>
        <w:spacing w:line="360" w:lineRule="auto"/>
        <w:rPr>
          <w:rFonts w:ascii="宋体" w:hAnsi="宋体"/>
          <w:sz w:val="24"/>
        </w:rPr>
      </w:pPr>
      <w:r>
        <w:rPr>
          <w:rFonts w:ascii="宋体" w:hAnsi="宋体"/>
          <w:sz w:val="24"/>
        </w:rPr>
        <w:t xml:space="preserve">9.1 </w:t>
      </w:r>
      <w:r>
        <w:rPr>
          <w:rFonts w:ascii="宋体" w:hAnsi="宋体" w:hint="eastAsia"/>
          <w:sz w:val="24"/>
        </w:rPr>
        <w:t>报价：人民币报价。供应商应按照竞争性磋商文件要求，在响应文件中报出本项目包含的所有产品和服务的报价（格式见附件）。</w:t>
      </w:r>
    </w:p>
    <w:p w14:paraId="00630733" w14:textId="77777777" w:rsidR="005B0720" w:rsidRDefault="00E64C94">
      <w:pPr>
        <w:spacing w:line="360" w:lineRule="auto"/>
        <w:rPr>
          <w:rFonts w:ascii="宋体" w:hAnsi="宋体"/>
          <w:sz w:val="24"/>
        </w:rPr>
      </w:pPr>
      <w:r>
        <w:rPr>
          <w:rFonts w:ascii="宋体" w:hAnsi="宋体"/>
          <w:sz w:val="24"/>
        </w:rPr>
        <w:t xml:space="preserve">9.2 </w:t>
      </w:r>
      <w:r>
        <w:rPr>
          <w:rFonts w:ascii="宋体" w:hAnsi="宋体" w:hint="eastAsia"/>
          <w:sz w:val="24"/>
        </w:rPr>
        <w:t>供应商的报价包括供应商为完成采购人的项目建设所发生的一切费用（包括全部产品及相关服务）且已包括与所报产品</w:t>
      </w:r>
      <w:r>
        <w:rPr>
          <w:rFonts w:ascii="宋体" w:hAnsi="宋体"/>
          <w:sz w:val="24"/>
        </w:rPr>
        <w:t>/</w:t>
      </w:r>
      <w:r>
        <w:rPr>
          <w:rFonts w:ascii="宋体" w:hAnsi="宋体" w:hint="eastAsia"/>
          <w:sz w:val="24"/>
        </w:rPr>
        <w:t>服务相关的所有税费。供应商估算错误或漏项的风险一律由供应商承担。</w:t>
      </w:r>
    </w:p>
    <w:p w14:paraId="7217DEF4" w14:textId="77777777" w:rsidR="005B0720" w:rsidRDefault="00E64C94">
      <w:pPr>
        <w:spacing w:line="360" w:lineRule="auto"/>
        <w:rPr>
          <w:rFonts w:ascii="宋体" w:hAnsi="宋体"/>
          <w:sz w:val="24"/>
        </w:rPr>
      </w:pPr>
      <w:r>
        <w:rPr>
          <w:rFonts w:ascii="宋体" w:hAnsi="宋体"/>
          <w:sz w:val="24"/>
        </w:rPr>
        <w:t xml:space="preserve">9.3 </w:t>
      </w:r>
      <w:r>
        <w:rPr>
          <w:rFonts w:ascii="宋体" w:hAnsi="宋体" w:hint="eastAsia"/>
          <w:sz w:val="24"/>
        </w:rPr>
        <w:t>中选的价格在合同执行过程中是固定不变的，未经采购人许可不得以任何理由予以变更。以可调整或可选择的价格提交的响应文件将作为非响应性文件而予以拒绝。</w:t>
      </w:r>
    </w:p>
    <w:p w14:paraId="18D13606" w14:textId="77777777" w:rsidR="005B0720" w:rsidRDefault="00E64C94">
      <w:pPr>
        <w:spacing w:line="360" w:lineRule="auto"/>
        <w:rPr>
          <w:rFonts w:ascii="宋体" w:hAnsi="宋体"/>
          <w:sz w:val="24"/>
        </w:rPr>
      </w:pPr>
      <w:r>
        <w:rPr>
          <w:rFonts w:ascii="宋体" w:hAnsi="宋体"/>
          <w:sz w:val="24"/>
        </w:rPr>
        <w:t xml:space="preserve">9.4 </w:t>
      </w:r>
      <w:r>
        <w:rPr>
          <w:rFonts w:ascii="宋体" w:hAnsi="宋体" w:hint="eastAsia"/>
          <w:sz w:val="24"/>
        </w:rPr>
        <w:t>供应商根据本须知规定将报价分成几部分并按附件格式填写分项报价表，是为了方便采购人对响应文件进行比较，并不限制采购人以上述任何条件订立合同的权利。</w:t>
      </w:r>
    </w:p>
    <w:p w14:paraId="2D123DF3" w14:textId="77777777" w:rsidR="005B0720" w:rsidRDefault="00E64C94">
      <w:pPr>
        <w:spacing w:line="360" w:lineRule="auto"/>
        <w:rPr>
          <w:rFonts w:ascii="宋体" w:hAnsi="宋体"/>
          <w:sz w:val="24"/>
        </w:rPr>
      </w:pPr>
      <w:r>
        <w:rPr>
          <w:rFonts w:ascii="宋体" w:hAnsi="宋体"/>
          <w:sz w:val="24"/>
        </w:rPr>
        <w:lastRenderedPageBreak/>
        <w:t>10. 响应有效期（详见《供应商须知前附表》）</w:t>
      </w:r>
    </w:p>
    <w:p w14:paraId="2FDF6ED7" w14:textId="77777777" w:rsidR="005B0720" w:rsidRDefault="00E64C94">
      <w:pPr>
        <w:spacing w:line="360" w:lineRule="auto"/>
        <w:rPr>
          <w:rFonts w:ascii="宋体" w:hAnsi="宋体"/>
          <w:sz w:val="24"/>
        </w:rPr>
      </w:pPr>
      <w:r>
        <w:rPr>
          <w:rFonts w:ascii="宋体" w:hAnsi="宋体"/>
          <w:sz w:val="24"/>
        </w:rPr>
        <w:t>10.1</w:t>
      </w:r>
      <w:r>
        <w:rPr>
          <w:rFonts w:ascii="宋体" w:hAnsi="宋体" w:hint="eastAsia"/>
          <w:sz w:val="24"/>
        </w:rPr>
        <w:t>供应商递交的响应文件应在规定的递交响应文件截止日后的</w:t>
      </w:r>
      <w:r>
        <w:rPr>
          <w:rFonts w:ascii="宋体" w:hAnsi="宋体"/>
          <w:sz w:val="24"/>
        </w:rPr>
        <w:t>90</w:t>
      </w:r>
      <w:r>
        <w:rPr>
          <w:rFonts w:ascii="宋体" w:hAnsi="宋体" w:hint="eastAsia"/>
          <w:sz w:val="24"/>
        </w:rPr>
        <w:t>天内保持有效。有效期不满足要求的响应文件将被视为非响应性文件而予以拒绝。</w:t>
      </w:r>
    </w:p>
    <w:p w14:paraId="29AC0699" w14:textId="77777777" w:rsidR="005B0720" w:rsidRDefault="00E64C94">
      <w:pPr>
        <w:spacing w:line="360" w:lineRule="auto"/>
        <w:rPr>
          <w:rFonts w:ascii="宋体" w:hAnsi="宋体"/>
          <w:sz w:val="24"/>
        </w:rPr>
      </w:pPr>
      <w:r>
        <w:rPr>
          <w:rFonts w:ascii="宋体" w:hAnsi="宋体"/>
          <w:sz w:val="24"/>
        </w:rPr>
        <w:t xml:space="preserve">10.2 </w:t>
      </w:r>
      <w:r>
        <w:rPr>
          <w:rFonts w:ascii="宋体" w:hAnsi="宋体" w:hint="eastAsia"/>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4785E2EA" w14:textId="77777777" w:rsidR="005B0720" w:rsidRDefault="00E64C94">
      <w:pPr>
        <w:spacing w:line="360" w:lineRule="auto"/>
        <w:rPr>
          <w:rFonts w:ascii="宋体" w:hAnsi="宋体"/>
          <w:b/>
          <w:sz w:val="28"/>
          <w:szCs w:val="28"/>
        </w:rPr>
      </w:pPr>
      <w:r>
        <w:rPr>
          <w:rFonts w:ascii="宋体" w:hAnsi="宋体" w:hint="eastAsia"/>
          <w:b/>
          <w:sz w:val="28"/>
          <w:szCs w:val="28"/>
        </w:rPr>
        <w:t>四、响应文件的递交</w:t>
      </w:r>
    </w:p>
    <w:p w14:paraId="765F01D9" w14:textId="77777777" w:rsidR="005B0720" w:rsidRDefault="00E64C94">
      <w:pPr>
        <w:spacing w:line="360" w:lineRule="auto"/>
        <w:rPr>
          <w:rFonts w:ascii="宋体" w:hAnsi="宋体"/>
          <w:sz w:val="24"/>
        </w:rPr>
      </w:pPr>
      <w:r>
        <w:rPr>
          <w:rFonts w:ascii="宋体" w:hAnsi="宋体"/>
          <w:sz w:val="24"/>
        </w:rPr>
        <w:t>11.</w:t>
      </w:r>
      <w:r>
        <w:rPr>
          <w:rFonts w:ascii="宋体" w:hAnsi="宋体" w:hint="eastAsia"/>
          <w:sz w:val="24"/>
        </w:rPr>
        <w:t>响应文件的密封和标记</w:t>
      </w:r>
    </w:p>
    <w:p w14:paraId="35D6CFAE" w14:textId="77777777" w:rsidR="005B0720" w:rsidRDefault="00E64C94">
      <w:pPr>
        <w:spacing w:line="360" w:lineRule="auto"/>
        <w:rPr>
          <w:rFonts w:ascii="宋体" w:hAnsi="宋体"/>
          <w:sz w:val="24"/>
        </w:rPr>
      </w:pPr>
      <w:r>
        <w:rPr>
          <w:rFonts w:ascii="宋体" w:hAnsi="宋体"/>
          <w:sz w:val="24"/>
        </w:rPr>
        <w:t xml:space="preserve">11.1 </w:t>
      </w:r>
      <w:r>
        <w:rPr>
          <w:rFonts w:ascii="宋体" w:hAnsi="宋体" w:hint="eastAsia"/>
          <w:sz w:val="24"/>
        </w:rPr>
        <w:t>供应商应将响应文件正本和所有的副本、电子文档分开密封装在单独的信封中，且在信封上标明“正本”、“副本”、“电子文档”字样。</w:t>
      </w:r>
    </w:p>
    <w:p w14:paraId="0CEA04C8" w14:textId="77777777" w:rsidR="005B0720" w:rsidRDefault="00E64C94">
      <w:pPr>
        <w:spacing w:line="360" w:lineRule="auto"/>
        <w:rPr>
          <w:rFonts w:ascii="宋体" w:hAnsi="宋体"/>
          <w:sz w:val="24"/>
        </w:rPr>
      </w:pPr>
      <w:r>
        <w:rPr>
          <w:rFonts w:ascii="宋体" w:hAnsi="宋体"/>
          <w:sz w:val="24"/>
        </w:rPr>
        <w:t>11.2</w:t>
      </w:r>
      <w:r>
        <w:rPr>
          <w:rFonts w:ascii="宋体" w:hAnsi="宋体" w:hint="eastAsia"/>
          <w:sz w:val="24"/>
        </w:rPr>
        <w:t>内外层信封均应：</w:t>
      </w:r>
    </w:p>
    <w:p w14:paraId="08C61379" w14:textId="77777777" w:rsidR="005B0720" w:rsidRDefault="00E64C94">
      <w:pPr>
        <w:spacing w:line="360" w:lineRule="auto"/>
        <w:rPr>
          <w:rFonts w:ascii="宋体" w:hAnsi="宋体"/>
          <w:sz w:val="24"/>
        </w:rPr>
      </w:pPr>
      <w:r>
        <w:rPr>
          <w:rFonts w:ascii="宋体" w:hAnsi="宋体"/>
          <w:sz w:val="24"/>
        </w:rPr>
        <w:t>1</w:t>
      </w:r>
      <w:r>
        <w:rPr>
          <w:rFonts w:ascii="宋体" w:hAnsi="宋体" w:hint="eastAsia"/>
          <w:sz w:val="24"/>
        </w:rPr>
        <w:t>）标明递交至“</w:t>
      </w:r>
      <w:r>
        <w:rPr>
          <w:rFonts w:ascii="宋体" w:hAnsi="宋体"/>
          <w:sz w:val="24"/>
        </w:rPr>
        <w:t>采购公告</w:t>
      </w:r>
      <w:r>
        <w:rPr>
          <w:rFonts w:ascii="宋体" w:hAnsi="宋体" w:hint="eastAsia"/>
          <w:sz w:val="24"/>
        </w:rPr>
        <w:t>”中指明的地点。</w:t>
      </w:r>
    </w:p>
    <w:p w14:paraId="31E5BFE1" w14:textId="77777777" w:rsidR="005B0720" w:rsidRDefault="00E64C94">
      <w:pPr>
        <w:spacing w:line="360" w:lineRule="auto"/>
        <w:rPr>
          <w:rFonts w:ascii="宋体" w:hAnsi="宋体"/>
          <w:sz w:val="24"/>
        </w:rPr>
      </w:pPr>
      <w:r>
        <w:rPr>
          <w:rFonts w:ascii="宋体" w:hAnsi="宋体"/>
          <w:sz w:val="24"/>
        </w:rPr>
        <w:t>2</w:t>
      </w:r>
      <w:r>
        <w:rPr>
          <w:rFonts w:ascii="宋体" w:hAnsi="宋体" w:hint="eastAsia"/>
          <w:sz w:val="24"/>
        </w:rPr>
        <w:t>）注明“</w:t>
      </w:r>
      <w:r>
        <w:rPr>
          <w:rFonts w:ascii="宋体" w:hAnsi="宋体"/>
          <w:sz w:val="24"/>
        </w:rPr>
        <w:t>采购公告</w:t>
      </w:r>
      <w:r>
        <w:rPr>
          <w:rFonts w:ascii="宋体" w:hAnsi="宋体" w:hint="eastAsia"/>
          <w:sz w:val="24"/>
        </w:rPr>
        <w:t>”中指明的项目名称、编号和“在”之前不得启封的字样，并填入“</w:t>
      </w:r>
      <w:r>
        <w:rPr>
          <w:rFonts w:ascii="宋体" w:hAnsi="宋体"/>
          <w:sz w:val="24"/>
        </w:rPr>
        <w:t>采购公告</w:t>
      </w:r>
      <w:r>
        <w:rPr>
          <w:rFonts w:ascii="宋体" w:hAnsi="宋体" w:hint="eastAsia"/>
          <w:sz w:val="24"/>
        </w:rPr>
        <w:t>”中规定的日期和时间。</w:t>
      </w:r>
    </w:p>
    <w:p w14:paraId="55FEFA0C" w14:textId="77777777" w:rsidR="005B0720" w:rsidRDefault="00E64C94">
      <w:pPr>
        <w:spacing w:line="360" w:lineRule="auto"/>
        <w:rPr>
          <w:rFonts w:ascii="宋体" w:hAnsi="宋体"/>
          <w:sz w:val="24"/>
        </w:rPr>
      </w:pPr>
      <w:r>
        <w:rPr>
          <w:rFonts w:ascii="宋体" w:hAnsi="宋体"/>
          <w:sz w:val="24"/>
        </w:rPr>
        <w:t xml:space="preserve">11.3 </w:t>
      </w:r>
      <w:r>
        <w:rPr>
          <w:rFonts w:ascii="宋体" w:hAnsi="宋体" w:hint="eastAsia"/>
          <w:sz w:val="24"/>
        </w:rPr>
        <w:t>内层信封应写明供应商名称和地址，以便若其响应文件被宣布为“迟到”响应文件时，能原封退回。</w:t>
      </w:r>
    </w:p>
    <w:p w14:paraId="31CB79FF" w14:textId="77777777" w:rsidR="005B0720" w:rsidRDefault="00E64C94">
      <w:pPr>
        <w:spacing w:line="360" w:lineRule="auto"/>
        <w:rPr>
          <w:rFonts w:ascii="宋体" w:hAnsi="宋体"/>
          <w:sz w:val="24"/>
        </w:rPr>
      </w:pPr>
      <w:r>
        <w:rPr>
          <w:rFonts w:ascii="宋体" w:hAnsi="宋体"/>
          <w:sz w:val="24"/>
        </w:rPr>
        <w:t xml:space="preserve">11.4 </w:t>
      </w:r>
      <w:r>
        <w:rPr>
          <w:rFonts w:ascii="宋体" w:hAnsi="宋体" w:hint="eastAsia"/>
          <w:sz w:val="24"/>
        </w:rPr>
        <w:t>如果外层信封未按本须知第</w:t>
      </w:r>
      <w:r>
        <w:rPr>
          <w:rFonts w:ascii="宋体" w:hAnsi="宋体"/>
          <w:sz w:val="24"/>
        </w:rPr>
        <w:t>12.2</w:t>
      </w:r>
      <w:r>
        <w:rPr>
          <w:rFonts w:ascii="宋体" w:hAnsi="宋体" w:hint="eastAsia"/>
          <w:sz w:val="24"/>
        </w:rPr>
        <w:t>条要求加写标记和密封，采购人对误投或过早启封概不负责。</w:t>
      </w:r>
    </w:p>
    <w:p w14:paraId="66140B18" w14:textId="77777777" w:rsidR="005B0720" w:rsidRDefault="00E64C94">
      <w:pPr>
        <w:spacing w:line="360" w:lineRule="auto"/>
        <w:rPr>
          <w:rFonts w:ascii="宋体" w:hAnsi="宋体"/>
          <w:sz w:val="24"/>
        </w:rPr>
      </w:pPr>
      <w:r>
        <w:rPr>
          <w:rFonts w:ascii="宋体" w:hAnsi="宋体"/>
          <w:sz w:val="24"/>
        </w:rPr>
        <w:t xml:space="preserve">11.5 </w:t>
      </w:r>
      <w:r>
        <w:rPr>
          <w:rFonts w:ascii="宋体" w:hAnsi="宋体" w:hint="eastAsia"/>
          <w:sz w:val="24"/>
        </w:rPr>
        <w:t>供应商须由其合法的授权人在递交响应文件截止时间之前将响应文件送达采购人并签字确认。供应商须承担因未送达并签字所造成的一切责任。</w:t>
      </w:r>
    </w:p>
    <w:p w14:paraId="29FA814B" w14:textId="77777777" w:rsidR="005B0720" w:rsidRDefault="00E64C94">
      <w:pPr>
        <w:spacing w:line="360" w:lineRule="auto"/>
        <w:rPr>
          <w:rFonts w:ascii="宋体" w:hAnsi="宋体"/>
          <w:sz w:val="24"/>
        </w:rPr>
      </w:pPr>
      <w:r>
        <w:rPr>
          <w:rFonts w:ascii="宋体" w:hAnsi="宋体"/>
          <w:sz w:val="24"/>
        </w:rPr>
        <w:t>12.</w:t>
      </w:r>
      <w:r>
        <w:rPr>
          <w:rFonts w:ascii="宋体" w:hAnsi="宋体" w:hint="eastAsia"/>
          <w:sz w:val="24"/>
        </w:rPr>
        <w:t>递交响应文件截止时间</w:t>
      </w:r>
    </w:p>
    <w:p w14:paraId="0A3EF177" w14:textId="77777777" w:rsidR="005B0720" w:rsidRDefault="00E64C94">
      <w:pPr>
        <w:spacing w:line="360" w:lineRule="auto"/>
        <w:rPr>
          <w:rFonts w:ascii="宋体" w:hAnsi="宋体"/>
          <w:sz w:val="24"/>
        </w:rPr>
      </w:pPr>
      <w:r>
        <w:rPr>
          <w:rFonts w:ascii="宋体" w:hAnsi="宋体"/>
          <w:sz w:val="24"/>
        </w:rPr>
        <w:t xml:space="preserve">12.1 </w:t>
      </w:r>
      <w:r>
        <w:rPr>
          <w:rFonts w:ascii="宋体" w:hAnsi="宋体" w:hint="eastAsia"/>
          <w:sz w:val="24"/>
        </w:rPr>
        <w:t>采购人收到响应文件的时间不迟于（详见《竞争性磋商公告》）</w:t>
      </w:r>
    </w:p>
    <w:p w14:paraId="2BC22631" w14:textId="77777777" w:rsidR="005B0720" w:rsidRDefault="00E64C94">
      <w:pPr>
        <w:spacing w:line="360" w:lineRule="auto"/>
        <w:rPr>
          <w:rFonts w:ascii="宋体" w:hAnsi="宋体"/>
          <w:sz w:val="24"/>
        </w:rPr>
      </w:pPr>
      <w:r>
        <w:rPr>
          <w:rFonts w:ascii="宋体" w:hAnsi="宋体"/>
          <w:sz w:val="24"/>
        </w:rPr>
        <w:t xml:space="preserve">12.2 </w:t>
      </w:r>
      <w:r>
        <w:rPr>
          <w:rFonts w:ascii="宋体" w:hAnsi="宋体" w:hint="eastAsia"/>
          <w:sz w:val="24"/>
        </w:rPr>
        <w:t>采购人可以按本须知第</w:t>
      </w:r>
      <w:r>
        <w:rPr>
          <w:rFonts w:ascii="宋体" w:hAnsi="宋体"/>
          <w:sz w:val="24"/>
        </w:rPr>
        <w:t>5</w:t>
      </w:r>
      <w:r>
        <w:rPr>
          <w:rFonts w:ascii="宋体" w:hAnsi="宋体" w:hint="eastAsia"/>
          <w:sz w:val="24"/>
        </w:rPr>
        <w:t>条规定，通过修改竞争性磋商文件自行决定酌情延长递交响应文件截止时间。在此情况下，采购人和供应商受递交响应文件截止时间制约的所有权利和义务均应延长至新的截止期。</w:t>
      </w:r>
    </w:p>
    <w:p w14:paraId="523FF5F9" w14:textId="77777777" w:rsidR="005B0720" w:rsidRDefault="00E64C94">
      <w:pPr>
        <w:spacing w:line="360" w:lineRule="auto"/>
        <w:rPr>
          <w:rFonts w:ascii="宋体" w:hAnsi="宋体"/>
          <w:sz w:val="24"/>
        </w:rPr>
      </w:pPr>
      <w:r>
        <w:rPr>
          <w:rFonts w:ascii="宋体" w:hAnsi="宋体"/>
          <w:sz w:val="24"/>
        </w:rPr>
        <w:t>13.</w:t>
      </w:r>
      <w:r>
        <w:rPr>
          <w:rFonts w:ascii="宋体" w:hAnsi="宋体" w:hint="eastAsia"/>
          <w:sz w:val="24"/>
        </w:rPr>
        <w:t>迟交的响应文件</w:t>
      </w:r>
    </w:p>
    <w:p w14:paraId="7ACC38EE" w14:textId="77777777" w:rsidR="005B0720" w:rsidRDefault="00E64C94">
      <w:pPr>
        <w:spacing w:line="360" w:lineRule="auto"/>
        <w:rPr>
          <w:rFonts w:ascii="宋体" w:hAnsi="宋体"/>
          <w:sz w:val="24"/>
        </w:rPr>
      </w:pPr>
      <w:r>
        <w:rPr>
          <w:rFonts w:ascii="宋体" w:hAnsi="宋体"/>
          <w:sz w:val="24"/>
        </w:rPr>
        <w:t xml:space="preserve">13.1 </w:t>
      </w:r>
      <w:r>
        <w:rPr>
          <w:rFonts w:ascii="宋体" w:hAnsi="宋体" w:hint="eastAsia"/>
          <w:sz w:val="24"/>
        </w:rPr>
        <w:t>采购人将拒绝并原封退回在规定的递交响应文件截止时间后收到的任何响应文件。</w:t>
      </w:r>
    </w:p>
    <w:p w14:paraId="07B0FCBF" w14:textId="77777777" w:rsidR="005B0720" w:rsidRDefault="00E64C94">
      <w:pPr>
        <w:spacing w:line="360" w:lineRule="auto"/>
        <w:rPr>
          <w:rFonts w:ascii="宋体" w:hAnsi="宋体"/>
          <w:sz w:val="24"/>
        </w:rPr>
      </w:pPr>
      <w:r>
        <w:rPr>
          <w:rFonts w:ascii="宋体" w:hAnsi="宋体"/>
          <w:sz w:val="24"/>
        </w:rPr>
        <w:t>14.</w:t>
      </w:r>
      <w:r>
        <w:rPr>
          <w:rFonts w:ascii="宋体" w:hAnsi="宋体" w:hint="eastAsia"/>
          <w:sz w:val="24"/>
        </w:rPr>
        <w:t>响应文件的修改与撤回</w:t>
      </w:r>
    </w:p>
    <w:p w14:paraId="2BDCEFA6" w14:textId="77777777" w:rsidR="005B0720" w:rsidRDefault="00E64C94">
      <w:pPr>
        <w:spacing w:line="360" w:lineRule="auto"/>
        <w:rPr>
          <w:rFonts w:ascii="宋体" w:hAnsi="宋体"/>
          <w:sz w:val="24"/>
        </w:rPr>
      </w:pPr>
      <w:r>
        <w:rPr>
          <w:rFonts w:ascii="宋体" w:hAnsi="宋体"/>
          <w:sz w:val="24"/>
        </w:rPr>
        <w:lastRenderedPageBreak/>
        <w:t xml:space="preserve">14.1 </w:t>
      </w:r>
      <w:r>
        <w:rPr>
          <w:rFonts w:ascii="宋体" w:hAnsi="宋体" w:hint="eastAsia"/>
          <w:sz w:val="24"/>
        </w:rPr>
        <w:t>供应商在递交响应文件后，可以修改或撤回其响应文件，但采购人必须在规定的递交响应文件截止时间之前，收到供应商发出的修改或撤回的书面通知。</w:t>
      </w:r>
    </w:p>
    <w:p w14:paraId="55E278FD" w14:textId="77777777" w:rsidR="005B0720" w:rsidRDefault="00E64C94">
      <w:pPr>
        <w:spacing w:line="360" w:lineRule="auto"/>
        <w:rPr>
          <w:rFonts w:ascii="宋体" w:hAnsi="宋体"/>
          <w:sz w:val="24"/>
        </w:rPr>
      </w:pPr>
      <w:r>
        <w:rPr>
          <w:rFonts w:ascii="宋体" w:hAnsi="宋体"/>
          <w:sz w:val="24"/>
        </w:rPr>
        <w:t xml:space="preserve">14.2 </w:t>
      </w:r>
      <w:r>
        <w:rPr>
          <w:rFonts w:ascii="宋体" w:hAnsi="宋体" w:hint="eastAsia"/>
          <w:sz w:val="24"/>
        </w:rPr>
        <w:t>供应商的修改或撤回通知应按本须知第</w:t>
      </w:r>
      <w:r>
        <w:rPr>
          <w:rFonts w:ascii="宋体" w:hAnsi="宋体"/>
          <w:sz w:val="24"/>
        </w:rPr>
        <w:t>12</w:t>
      </w:r>
      <w:r>
        <w:rPr>
          <w:rFonts w:ascii="宋体" w:hAnsi="宋体" w:hint="eastAsia"/>
          <w:sz w:val="24"/>
        </w:rPr>
        <w:t>条规定编制、密封、标记和发送。</w:t>
      </w:r>
    </w:p>
    <w:p w14:paraId="6C4858E6" w14:textId="77777777" w:rsidR="005B0720" w:rsidRDefault="00E64C94">
      <w:pPr>
        <w:spacing w:line="360" w:lineRule="auto"/>
        <w:rPr>
          <w:rFonts w:ascii="宋体" w:hAnsi="宋体"/>
          <w:sz w:val="24"/>
        </w:rPr>
      </w:pPr>
      <w:r>
        <w:rPr>
          <w:rFonts w:ascii="宋体" w:hAnsi="宋体"/>
          <w:sz w:val="24"/>
        </w:rPr>
        <w:t xml:space="preserve">14.3 </w:t>
      </w:r>
      <w:r>
        <w:rPr>
          <w:rFonts w:ascii="宋体" w:hAnsi="宋体" w:hint="eastAsia"/>
          <w:sz w:val="24"/>
        </w:rPr>
        <w:t>在递交响应文件截止时间之后，供应商不得对其响应文件做任何修改。</w:t>
      </w:r>
    </w:p>
    <w:p w14:paraId="2E876B56" w14:textId="77777777" w:rsidR="005B0720" w:rsidRDefault="00E64C94">
      <w:pPr>
        <w:spacing w:line="360" w:lineRule="auto"/>
        <w:rPr>
          <w:rFonts w:ascii="宋体" w:hAnsi="宋体"/>
          <w:sz w:val="24"/>
        </w:rPr>
      </w:pPr>
      <w:r>
        <w:rPr>
          <w:rFonts w:ascii="宋体" w:hAnsi="宋体"/>
          <w:sz w:val="24"/>
        </w:rPr>
        <w:t xml:space="preserve">14.4 </w:t>
      </w:r>
      <w:r>
        <w:rPr>
          <w:rFonts w:ascii="宋体" w:hAnsi="宋体" w:hint="eastAsia"/>
          <w:sz w:val="24"/>
        </w:rPr>
        <w:t>从递交响应文件截止时间</w:t>
      </w:r>
      <w:proofErr w:type="gramStart"/>
      <w:r>
        <w:rPr>
          <w:rFonts w:ascii="宋体" w:hAnsi="宋体" w:hint="eastAsia"/>
          <w:sz w:val="24"/>
        </w:rPr>
        <w:t>至供应</w:t>
      </w:r>
      <w:proofErr w:type="gramEnd"/>
      <w:r>
        <w:rPr>
          <w:rFonts w:ascii="宋体" w:hAnsi="宋体" w:hint="eastAsia"/>
          <w:sz w:val="24"/>
        </w:rPr>
        <w:t>商在响应函格式中确定的响应有效期之间的这段时间内，供应商不得撤回其响应文件，否则将取消供应商参与本项目资格。</w:t>
      </w:r>
    </w:p>
    <w:p w14:paraId="1C2D9EC8" w14:textId="77777777" w:rsidR="005B0720" w:rsidRDefault="00E64C94">
      <w:pPr>
        <w:spacing w:line="360" w:lineRule="auto"/>
        <w:rPr>
          <w:rFonts w:ascii="宋体" w:hAnsi="宋体"/>
          <w:b/>
          <w:sz w:val="28"/>
          <w:szCs w:val="28"/>
        </w:rPr>
      </w:pPr>
      <w:r>
        <w:rPr>
          <w:rFonts w:ascii="宋体" w:hAnsi="宋体" w:hint="eastAsia"/>
          <w:b/>
          <w:sz w:val="28"/>
          <w:szCs w:val="28"/>
        </w:rPr>
        <w:t>五、评审</w:t>
      </w:r>
    </w:p>
    <w:p w14:paraId="1D311EA6" w14:textId="77777777" w:rsidR="005B0720" w:rsidRDefault="00E64C94">
      <w:pPr>
        <w:spacing w:line="360" w:lineRule="auto"/>
        <w:rPr>
          <w:rFonts w:ascii="宋体" w:hAnsi="宋体"/>
          <w:sz w:val="24"/>
        </w:rPr>
      </w:pPr>
      <w:r>
        <w:rPr>
          <w:rFonts w:ascii="宋体" w:hAnsi="宋体"/>
          <w:sz w:val="24"/>
        </w:rPr>
        <w:t>15.</w:t>
      </w:r>
      <w:r>
        <w:rPr>
          <w:rFonts w:ascii="宋体" w:hAnsi="宋体" w:hint="eastAsia"/>
          <w:sz w:val="24"/>
        </w:rPr>
        <w:t>评审委员会</w:t>
      </w:r>
    </w:p>
    <w:p w14:paraId="00717E6E" w14:textId="77777777" w:rsidR="005B0720" w:rsidRDefault="00E64C94">
      <w:pPr>
        <w:spacing w:line="360" w:lineRule="auto"/>
        <w:rPr>
          <w:rFonts w:ascii="宋体" w:hAnsi="宋体"/>
          <w:sz w:val="24"/>
        </w:rPr>
      </w:pPr>
      <w:r>
        <w:rPr>
          <w:rFonts w:ascii="宋体" w:hAnsi="宋体"/>
          <w:sz w:val="24"/>
        </w:rPr>
        <w:t>15.1</w:t>
      </w:r>
      <w:r>
        <w:rPr>
          <w:rFonts w:ascii="宋体" w:hAnsi="宋体" w:hint="eastAsia"/>
          <w:sz w:val="24"/>
        </w:rPr>
        <w:t>采购人根据要求组建评审委员会。评审委员会负责整个项目的评审工作。</w:t>
      </w:r>
    </w:p>
    <w:p w14:paraId="1D0BF750" w14:textId="77777777" w:rsidR="005B0720" w:rsidRDefault="00E64C94">
      <w:pPr>
        <w:spacing w:line="360" w:lineRule="auto"/>
        <w:rPr>
          <w:rFonts w:ascii="宋体" w:hAnsi="宋体"/>
          <w:sz w:val="24"/>
        </w:rPr>
      </w:pPr>
      <w:r>
        <w:rPr>
          <w:rFonts w:ascii="宋体" w:hAnsi="宋体"/>
          <w:sz w:val="24"/>
        </w:rPr>
        <w:t>16.</w:t>
      </w:r>
      <w:r>
        <w:rPr>
          <w:rFonts w:ascii="宋体" w:hAnsi="宋体" w:hint="eastAsia"/>
          <w:sz w:val="24"/>
        </w:rPr>
        <w:t>响应文件的澄清</w:t>
      </w:r>
    </w:p>
    <w:p w14:paraId="6F1B7820" w14:textId="77777777" w:rsidR="005B0720" w:rsidRDefault="00E64C94">
      <w:pPr>
        <w:spacing w:line="360" w:lineRule="auto"/>
        <w:rPr>
          <w:rFonts w:ascii="宋体" w:hAnsi="宋体"/>
          <w:sz w:val="24"/>
        </w:rPr>
      </w:pPr>
      <w:r>
        <w:rPr>
          <w:rFonts w:ascii="宋体" w:hAnsi="宋体"/>
          <w:sz w:val="24"/>
        </w:rPr>
        <w:t xml:space="preserve">16.1 </w:t>
      </w:r>
      <w:r>
        <w:rPr>
          <w:rFonts w:ascii="宋体" w:hAnsi="宋体" w:hint="eastAsia"/>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14:paraId="0BDC5495" w14:textId="77777777" w:rsidR="005B0720" w:rsidRDefault="00E64C94">
      <w:pPr>
        <w:spacing w:line="360" w:lineRule="auto"/>
        <w:rPr>
          <w:rFonts w:ascii="宋体" w:hAnsi="宋体"/>
          <w:sz w:val="24"/>
        </w:rPr>
      </w:pPr>
      <w:r>
        <w:rPr>
          <w:rFonts w:ascii="宋体" w:hAnsi="宋体"/>
          <w:sz w:val="24"/>
        </w:rPr>
        <w:t>16.2</w:t>
      </w:r>
      <w:r>
        <w:rPr>
          <w:rFonts w:ascii="宋体" w:hAnsi="宋体" w:hint="eastAsia"/>
          <w:sz w:val="24"/>
        </w:rPr>
        <w:t>接到评审委员会澄清要求的供应商应派人按评审委员会通知的时间和地点做出书面澄清，书面澄清的内容须由供应</w:t>
      </w:r>
      <w:proofErr w:type="gramStart"/>
      <w:r>
        <w:rPr>
          <w:rFonts w:ascii="宋体" w:hAnsi="宋体" w:hint="eastAsia"/>
          <w:sz w:val="24"/>
        </w:rPr>
        <w:t>商法定</w:t>
      </w:r>
      <w:proofErr w:type="gramEnd"/>
      <w:r>
        <w:rPr>
          <w:rFonts w:ascii="宋体" w:hAnsi="宋体" w:hint="eastAsia"/>
          <w:sz w:val="24"/>
        </w:rPr>
        <w:t>代表人或授权代表签署，并作为响应文件的补充部分。</w:t>
      </w:r>
    </w:p>
    <w:p w14:paraId="1EA5980C" w14:textId="77777777" w:rsidR="005B0720" w:rsidRDefault="00E64C94">
      <w:pPr>
        <w:spacing w:line="360" w:lineRule="auto"/>
        <w:rPr>
          <w:rFonts w:ascii="宋体" w:hAnsi="宋体"/>
          <w:sz w:val="24"/>
        </w:rPr>
      </w:pPr>
      <w:r>
        <w:rPr>
          <w:rFonts w:ascii="宋体" w:hAnsi="宋体"/>
          <w:sz w:val="24"/>
        </w:rPr>
        <w:t xml:space="preserve">16.4 </w:t>
      </w:r>
      <w:r>
        <w:rPr>
          <w:rFonts w:ascii="宋体" w:hAnsi="宋体" w:hint="eastAsia"/>
          <w:sz w:val="24"/>
        </w:rPr>
        <w:t>接到评审委员会澄清要求的供应商如未按规定做出澄清，其风险由供应商自行承担。</w:t>
      </w:r>
    </w:p>
    <w:p w14:paraId="51C6B583" w14:textId="77777777" w:rsidR="005B0720" w:rsidRDefault="00E64C94">
      <w:pPr>
        <w:spacing w:line="360" w:lineRule="auto"/>
        <w:rPr>
          <w:rFonts w:ascii="宋体" w:hAnsi="宋体"/>
          <w:sz w:val="24"/>
        </w:rPr>
      </w:pPr>
      <w:r>
        <w:rPr>
          <w:rFonts w:ascii="宋体" w:hAnsi="宋体"/>
          <w:sz w:val="24"/>
        </w:rPr>
        <w:t>17.</w:t>
      </w:r>
      <w:r>
        <w:rPr>
          <w:rFonts w:ascii="宋体" w:hAnsi="宋体" w:hint="eastAsia"/>
          <w:sz w:val="24"/>
        </w:rPr>
        <w:t>响应文件的初审</w:t>
      </w:r>
    </w:p>
    <w:p w14:paraId="4F2E426C" w14:textId="77777777" w:rsidR="005B0720" w:rsidRDefault="00E64C94">
      <w:pPr>
        <w:spacing w:line="360" w:lineRule="auto"/>
        <w:rPr>
          <w:rFonts w:ascii="宋体" w:hAnsi="宋体"/>
          <w:sz w:val="24"/>
        </w:rPr>
      </w:pPr>
      <w:r>
        <w:rPr>
          <w:rFonts w:ascii="宋体" w:hAnsi="宋体"/>
          <w:sz w:val="24"/>
        </w:rPr>
        <w:t xml:space="preserve">17.1 </w:t>
      </w:r>
      <w:r>
        <w:rPr>
          <w:rFonts w:ascii="宋体" w:hAnsi="宋体" w:hint="eastAsia"/>
          <w:sz w:val="24"/>
        </w:rPr>
        <w:t>评审委员会将初步审查响应文件是否完整、总体编排是否有序、文件签署是否合格、有无计算上的错误等。只有通过初步评审的供应</w:t>
      </w:r>
      <w:proofErr w:type="gramStart"/>
      <w:r>
        <w:rPr>
          <w:rFonts w:ascii="宋体" w:hAnsi="宋体" w:hint="eastAsia"/>
          <w:sz w:val="24"/>
        </w:rPr>
        <w:t>商才能</w:t>
      </w:r>
      <w:proofErr w:type="gramEnd"/>
      <w:r>
        <w:rPr>
          <w:rFonts w:ascii="宋体" w:hAnsi="宋体" w:hint="eastAsia"/>
          <w:sz w:val="24"/>
        </w:rPr>
        <w:t>进入资格预审的详细评审。</w:t>
      </w:r>
    </w:p>
    <w:p w14:paraId="3CB70F4A" w14:textId="77777777" w:rsidR="005B0720" w:rsidRDefault="00E64C94">
      <w:pPr>
        <w:spacing w:line="360" w:lineRule="auto"/>
        <w:rPr>
          <w:rFonts w:ascii="宋体" w:hAnsi="宋体"/>
          <w:sz w:val="24"/>
        </w:rPr>
      </w:pPr>
      <w:r>
        <w:rPr>
          <w:rFonts w:ascii="宋体" w:hAnsi="宋体"/>
          <w:sz w:val="24"/>
        </w:rPr>
        <w:t xml:space="preserve">17.2 </w:t>
      </w:r>
      <w:r>
        <w:rPr>
          <w:rFonts w:ascii="宋体" w:hAnsi="宋体" w:hint="eastAsia"/>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55D24C7E" w14:textId="77777777" w:rsidR="005B0720" w:rsidRDefault="00E64C94">
      <w:pPr>
        <w:spacing w:line="360" w:lineRule="auto"/>
        <w:rPr>
          <w:rFonts w:ascii="宋体" w:hAnsi="宋体"/>
          <w:sz w:val="24"/>
        </w:rPr>
      </w:pPr>
      <w:r>
        <w:rPr>
          <w:rFonts w:ascii="宋体" w:hAnsi="宋体"/>
          <w:sz w:val="24"/>
        </w:rPr>
        <w:t xml:space="preserve">17.3 </w:t>
      </w:r>
      <w:r>
        <w:rPr>
          <w:rFonts w:ascii="宋体" w:hAnsi="宋体" w:hint="eastAsia"/>
          <w:sz w:val="24"/>
        </w:rPr>
        <w:t>对于响应文件中不构成实质性偏差的不正规、不一致或不规则，评审委员会可以接受，但这种接受不能损害或影响任何供应商的相对排序。</w:t>
      </w:r>
    </w:p>
    <w:p w14:paraId="7FCD69F7" w14:textId="77777777" w:rsidR="005B0720" w:rsidRDefault="00E64C94">
      <w:pPr>
        <w:spacing w:line="360" w:lineRule="auto"/>
        <w:rPr>
          <w:rFonts w:ascii="宋体" w:hAnsi="宋体"/>
          <w:sz w:val="24"/>
        </w:rPr>
      </w:pPr>
      <w:r>
        <w:rPr>
          <w:rFonts w:ascii="宋体" w:hAnsi="宋体"/>
          <w:sz w:val="24"/>
        </w:rPr>
        <w:t xml:space="preserve">17.4 </w:t>
      </w:r>
      <w:r>
        <w:rPr>
          <w:rFonts w:ascii="宋体" w:hAnsi="宋体" w:hint="eastAsia"/>
          <w:sz w:val="24"/>
        </w:rPr>
        <w:t>在详细评审之前，评审委员会要审查每份响应文件是否实质上响应了竞争</w:t>
      </w:r>
      <w:r>
        <w:rPr>
          <w:rFonts w:ascii="宋体" w:hAnsi="宋体" w:hint="eastAsia"/>
          <w:sz w:val="24"/>
        </w:rPr>
        <w:lastRenderedPageBreak/>
        <w:t>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w:t>
      </w:r>
      <w:proofErr w:type="gramStart"/>
      <w:r>
        <w:rPr>
          <w:rFonts w:ascii="宋体" w:hAnsi="宋体" w:hint="eastAsia"/>
          <w:sz w:val="24"/>
        </w:rPr>
        <w:t>响应性只根据</w:t>
      </w:r>
      <w:proofErr w:type="gramEnd"/>
      <w:r>
        <w:rPr>
          <w:rFonts w:ascii="宋体" w:hAnsi="宋体" w:hint="eastAsia"/>
          <w:sz w:val="24"/>
        </w:rPr>
        <w:t>响应文件本身的内容，而不寻求外部的证据。</w:t>
      </w:r>
    </w:p>
    <w:p w14:paraId="06673407" w14:textId="77777777" w:rsidR="005B0720" w:rsidRDefault="00E64C94">
      <w:pPr>
        <w:spacing w:line="360" w:lineRule="auto"/>
        <w:rPr>
          <w:rFonts w:ascii="宋体" w:hAnsi="宋体"/>
          <w:sz w:val="24"/>
        </w:rPr>
      </w:pPr>
      <w:r>
        <w:rPr>
          <w:rFonts w:ascii="宋体" w:hAnsi="宋体"/>
          <w:sz w:val="24"/>
        </w:rPr>
        <w:t xml:space="preserve">17.5 </w:t>
      </w:r>
      <w:r>
        <w:rPr>
          <w:rFonts w:ascii="宋体" w:hAnsi="宋体" w:hint="eastAsia"/>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14:paraId="4043976E" w14:textId="77777777" w:rsidR="005B0720" w:rsidRDefault="00E64C94">
      <w:pPr>
        <w:spacing w:line="360" w:lineRule="auto"/>
        <w:rPr>
          <w:rFonts w:ascii="宋体" w:hAnsi="宋体"/>
          <w:sz w:val="24"/>
        </w:rPr>
      </w:pPr>
      <w:r>
        <w:rPr>
          <w:rFonts w:ascii="宋体" w:hAnsi="宋体"/>
          <w:sz w:val="24"/>
        </w:rPr>
        <w:t>17.6</w:t>
      </w:r>
      <w:r>
        <w:rPr>
          <w:rFonts w:ascii="宋体" w:hAnsi="宋体" w:hint="eastAsia"/>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7C153B36" w14:textId="77777777" w:rsidR="005B0720" w:rsidRDefault="00E64C94">
      <w:pPr>
        <w:spacing w:line="360" w:lineRule="auto"/>
        <w:rPr>
          <w:rFonts w:ascii="宋体" w:hAnsi="宋体"/>
          <w:sz w:val="24"/>
        </w:rPr>
      </w:pPr>
      <w:r>
        <w:rPr>
          <w:rFonts w:ascii="宋体" w:hAnsi="宋体"/>
          <w:sz w:val="24"/>
        </w:rPr>
        <w:t xml:space="preserve">17.7 </w:t>
      </w:r>
      <w:r>
        <w:rPr>
          <w:rFonts w:ascii="宋体" w:hAnsi="宋体" w:hint="eastAsia"/>
          <w:sz w:val="24"/>
        </w:rPr>
        <w:t>采购人保留对通过初审的供应商进行进一步磋商或议价的权利。</w:t>
      </w:r>
    </w:p>
    <w:p w14:paraId="558D882B" w14:textId="77777777" w:rsidR="005B0720" w:rsidRDefault="00E64C94">
      <w:pPr>
        <w:spacing w:line="360" w:lineRule="auto"/>
        <w:rPr>
          <w:rFonts w:ascii="宋体" w:hAnsi="宋体"/>
          <w:b/>
          <w:sz w:val="28"/>
          <w:szCs w:val="28"/>
        </w:rPr>
      </w:pPr>
      <w:r>
        <w:rPr>
          <w:rFonts w:ascii="宋体" w:hAnsi="宋体" w:hint="eastAsia"/>
          <w:b/>
          <w:sz w:val="28"/>
          <w:szCs w:val="28"/>
        </w:rPr>
        <w:t>六、磋商和成交供应商评审</w:t>
      </w:r>
    </w:p>
    <w:p w14:paraId="31ADB5B6" w14:textId="77777777" w:rsidR="005B0720" w:rsidRDefault="00E64C94">
      <w:pPr>
        <w:spacing w:line="360" w:lineRule="auto"/>
        <w:rPr>
          <w:rFonts w:ascii="宋体" w:hAnsi="宋体"/>
          <w:sz w:val="24"/>
        </w:rPr>
      </w:pPr>
      <w:r>
        <w:rPr>
          <w:rFonts w:ascii="宋体" w:hAnsi="宋体"/>
          <w:sz w:val="24"/>
        </w:rPr>
        <w:t>18.磋商</w:t>
      </w:r>
    </w:p>
    <w:p w14:paraId="7020C3A8" w14:textId="77777777" w:rsidR="005B0720" w:rsidRDefault="00E64C94">
      <w:pPr>
        <w:spacing w:line="360" w:lineRule="auto"/>
        <w:rPr>
          <w:rFonts w:ascii="宋体" w:hAnsi="宋体"/>
          <w:sz w:val="24"/>
        </w:rPr>
      </w:pPr>
      <w:r>
        <w:rPr>
          <w:rFonts w:ascii="宋体" w:hAnsi="宋体"/>
          <w:sz w:val="24"/>
        </w:rPr>
        <w:t>18.1</w:t>
      </w:r>
      <w:proofErr w:type="gramStart"/>
      <w:r>
        <w:rPr>
          <w:rFonts w:ascii="宋体" w:hAnsi="宋体" w:hint="eastAsia"/>
          <w:sz w:val="24"/>
        </w:rPr>
        <w:t>获得磋商</w:t>
      </w:r>
      <w:proofErr w:type="gramEnd"/>
      <w:r>
        <w:rPr>
          <w:rFonts w:ascii="宋体" w:hAnsi="宋体" w:hint="eastAsia"/>
          <w:sz w:val="24"/>
        </w:rPr>
        <w:t>资格的供应商应按本须知及磋商通知要求准时参加磋商，并在磋商后按要求提供递交其最终报价和相关承诺，否则将视为在报价有效期内撤回竞争性磋商响应文件，其响应文件将被拒绝。</w:t>
      </w:r>
    </w:p>
    <w:p w14:paraId="33FEFB3E" w14:textId="77777777" w:rsidR="005B0720" w:rsidRDefault="00E64C94">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w:t>
      </w:r>
      <w:proofErr w:type="gramStart"/>
      <w:r>
        <w:rPr>
          <w:rFonts w:ascii="宋体" w:hAnsi="宋体"/>
          <w:sz w:val="24"/>
        </w:rPr>
        <w:t>做好磋商</w:t>
      </w:r>
      <w:proofErr w:type="gramEnd"/>
      <w:r>
        <w:rPr>
          <w:rFonts w:ascii="宋体" w:hAnsi="宋体"/>
          <w:sz w:val="24"/>
        </w:rPr>
        <w:t>准备。</w:t>
      </w:r>
    </w:p>
    <w:p w14:paraId="57F95310" w14:textId="77777777" w:rsidR="005B0720" w:rsidRDefault="00E64C94">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14:paraId="12F468FA" w14:textId="77777777" w:rsidR="005B0720" w:rsidRDefault="00E64C94">
      <w:pPr>
        <w:spacing w:line="360" w:lineRule="auto"/>
        <w:rPr>
          <w:rFonts w:ascii="宋体" w:hAnsi="宋体"/>
          <w:sz w:val="24"/>
        </w:rPr>
      </w:pPr>
      <w:r>
        <w:rPr>
          <w:rFonts w:ascii="宋体" w:hAnsi="宋体"/>
          <w:sz w:val="24"/>
        </w:rPr>
        <w:t xml:space="preserve">18.4 </w:t>
      </w:r>
      <w:r>
        <w:rPr>
          <w:rFonts w:ascii="宋体" w:hAnsi="宋体" w:hint="eastAsia"/>
          <w:sz w:val="24"/>
        </w:rPr>
        <w:t>评审委员会将与</w:t>
      </w:r>
      <w:proofErr w:type="gramStart"/>
      <w:r>
        <w:rPr>
          <w:rFonts w:ascii="宋体" w:hAnsi="宋体" w:hint="eastAsia"/>
          <w:sz w:val="24"/>
        </w:rPr>
        <w:t>获得磋商</w:t>
      </w:r>
      <w:proofErr w:type="gramEnd"/>
      <w:r>
        <w:rPr>
          <w:rFonts w:ascii="宋体" w:hAnsi="宋体" w:hint="eastAsia"/>
          <w:sz w:val="24"/>
        </w:rPr>
        <w:t>资格的各供应商分别进行磋商，磋商内容包括但不限于报价、技术、实施及服务等。在磋商中，磋商的任何一方不得透漏与磋商有关的其它供应商的技术资料、价格和其它信息。</w:t>
      </w:r>
    </w:p>
    <w:p w14:paraId="456C0255" w14:textId="77777777" w:rsidR="005B0720" w:rsidRDefault="00E64C94">
      <w:pPr>
        <w:spacing w:line="360" w:lineRule="auto"/>
        <w:rPr>
          <w:rFonts w:ascii="宋体" w:hAnsi="宋体"/>
          <w:sz w:val="24"/>
        </w:rPr>
      </w:pPr>
      <w:r>
        <w:rPr>
          <w:rFonts w:ascii="宋体" w:hAnsi="宋体"/>
          <w:sz w:val="24"/>
        </w:rPr>
        <w:t xml:space="preserve">18.5 </w:t>
      </w:r>
      <w:r>
        <w:rPr>
          <w:rFonts w:ascii="宋体" w:hAnsi="宋体" w:hint="eastAsia"/>
          <w:sz w:val="24"/>
        </w:rPr>
        <w:t>磋商后，参加磋商的供应商应当在规定的时间内按评审委员会的要求递交针对本项目的最终报价和相关承诺。最终报价和相关承诺须由法定代表人或本项</w:t>
      </w:r>
      <w:r>
        <w:rPr>
          <w:rFonts w:ascii="宋体" w:hAnsi="宋体" w:hint="eastAsia"/>
          <w:sz w:val="24"/>
        </w:rPr>
        <w:lastRenderedPageBreak/>
        <w:t>目的授权代表签字。</w:t>
      </w:r>
    </w:p>
    <w:p w14:paraId="5BA2439B" w14:textId="77777777" w:rsidR="005B0720" w:rsidRDefault="00E64C94">
      <w:pPr>
        <w:spacing w:line="360" w:lineRule="auto"/>
        <w:rPr>
          <w:rFonts w:ascii="宋体" w:hAnsi="宋体"/>
          <w:sz w:val="24"/>
        </w:rPr>
      </w:pPr>
      <w:r>
        <w:rPr>
          <w:rFonts w:ascii="宋体" w:hAnsi="宋体"/>
          <w:sz w:val="24"/>
        </w:rPr>
        <w:t xml:space="preserve">18.6 </w:t>
      </w:r>
      <w:r>
        <w:rPr>
          <w:rFonts w:ascii="宋体" w:hAnsi="宋体" w:hint="eastAsia"/>
          <w:sz w:val="24"/>
        </w:rPr>
        <w:t>供应商应将其最终报价和相关承诺的正本一份密封装在一个信封中，信封上标明“项目名称及编号”、“供应商名称和地址”字样，并在规定的时间内递交至</w:t>
      </w:r>
      <w:r>
        <w:rPr>
          <w:rFonts w:ascii="宋体" w:hAnsi="宋体" w:hint="eastAsia"/>
          <w:color w:val="000000" w:themeColor="text1"/>
          <w:sz w:val="24"/>
        </w:rPr>
        <w:t>采购</w:t>
      </w:r>
      <w:r>
        <w:rPr>
          <w:rFonts w:ascii="宋体" w:hAnsi="宋体" w:hint="eastAsia"/>
          <w:color w:val="C00000"/>
          <w:sz w:val="24"/>
        </w:rPr>
        <w:t>人</w:t>
      </w:r>
      <w:r>
        <w:rPr>
          <w:rFonts w:ascii="宋体" w:hAnsi="宋体" w:hint="eastAsia"/>
          <w:sz w:val="24"/>
        </w:rPr>
        <w:t>。</w:t>
      </w:r>
    </w:p>
    <w:p w14:paraId="7B086B25" w14:textId="77777777" w:rsidR="005B0720" w:rsidRDefault="00E64C94">
      <w:pPr>
        <w:spacing w:line="360" w:lineRule="auto"/>
        <w:rPr>
          <w:rFonts w:ascii="宋体" w:hAnsi="宋体"/>
          <w:sz w:val="24"/>
        </w:rPr>
      </w:pPr>
      <w:r>
        <w:rPr>
          <w:rFonts w:ascii="宋体" w:hAnsi="宋体"/>
          <w:sz w:val="24"/>
        </w:rPr>
        <w:t xml:space="preserve">18.7 </w:t>
      </w:r>
      <w:r>
        <w:rPr>
          <w:rFonts w:ascii="宋体" w:hAnsi="宋体" w:hint="eastAsia"/>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14:paraId="0D03627B" w14:textId="77777777" w:rsidR="005B0720" w:rsidRDefault="00E64C94">
      <w:pPr>
        <w:spacing w:line="360" w:lineRule="auto"/>
        <w:rPr>
          <w:rFonts w:ascii="宋体" w:hAnsi="宋体"/>
          <w:sz w:val="24"/>
        </w:rPr>
      </w:pPr>
      <w:r>
        <w:rPr>
          <w:rFonts w:ascii="宋体" w:hAnsi="宋体"/>
          <w:sz w:val="24"/>
        </w:rPr>
        <w:t>19.成交供应商的评审</w:t>
      </w:r>
    </w:p>
    <w:p w14:paraId="55E5BBDC" w14:textId="77777777" w:rsidR="005B0720" w:rsidRDefault="00E64C94">
      <w:pPr>
        <w:spacing w:line="360" w:lineRule="auto"/>
        <w:rPr>
          <w:rFonts w:ascii="宋体" w:hAnsi="宋体"/>
          <w:sz w:val="24"/>
        </w:rPr>
      </w:pPr>
      <w:r>
        <w:rPr>
          <w:rFonts w:ascii="宋体" w:hAnsi="宋体"/>
          <w:sz w:val="24"/>
        </w:rPr>
        <w:t xml:space="preserve">19.1 </w:t>
      </w:r>
      <w:r>
        <w:rPr>
          <w:rFonts w:ascii="宋体" w:hAnsi="宋体" w:hint="eastAsia"/>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14:paraId="6964C315" w14:textId="77777777" w:rsidR="005B0720" w:rsidRDefault="00E64C94">
      <w:pPr>
        <w:spacing w:line="360" w:lineRule="auto"/>
        <w:rPr>
          <w:rFonts w:ascii="宋体" w:hAnsi="宋体"/>
          <w:sz w:val="24"/>
        </w:rPr>
      </w:pPr>
      <w:r>
        <w:rPr>
          <w:rFonts w:ascii="宋体" w:hAnsi="宋体"/>
          <w:sz w:val="24"/>
        </w:rPr>
        <w:t xml:space="preserve">19.2 </w:t>
      </w:r>
      <w:r>
        <w:rPr>
          <w:rFonts w:ascii="宋体" w:hAnsi="宋体" w:hint="eastAsia"/>
          <w:sz w:val="24"/>
        </w:rPr>
        <w:t>磋商后，评审委员会将对参加磋商的供应商进行综合评审，采用综合评审法并考虑以下因素：</w:t>
      </w:r>
    </w:p>
    <w:p w14:paraId="599CE680" w14:textId="77777777" w:rsidR="005B0720" w:rsidRDefault="00E64C94">
      <w:pPr>
        <w:spacing w:line="360" w:lineRule="auto"/>
        <w:rPr>
          <w:rFonts w:ascii="宋体" w:hAnsi="宋体"/>
          <w:sz w:val="24"/>
        </w:rPr>
      </w:pPr>
      <w:r>
        <w:rPr>
          <w:rFonts w:ascii="宋体" w:hAnsi="宋体" w:hint="eastAsia"/>
          <w:sz w:val="24"/>
        </w:rPr>
        <w:t>注：具体评审办法详见第三章评审办法。</w:t>
      </w:r>
    </w:p>
    <w:p w14:paraId="7343AF96" w14:textId="77777777" w:rsidR="005B0720" w:rsidRDefault="00E64C94">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14:paraId="06B40DB3" w14:textId="77777777" w:rsidR="005B0720" w:rsidRDefault="00E64C94">
      <w:pPr>
        <w:spacing w:line="360" w:lineRule="auto"/>
        <w:rPr>
          <w:rFonts w:ascii="宋体" w:hAnsi="宋体"/>
          <w:sz w:val="24"/>
        </w:rPr>
      </w:pPr>
      <w:r>
        <w:rPr>
          <w:rFonts w:ascii="宋体" w:hAnsi="宋体"/>
          <w:sz w:val="24"/>
        </w:rPr>
        <w:t>19.4评</w:t>
      </w:r>
      <w:r>
        <w:rPr>
          <w:rFonts w:ascii="宋体" w:hAnsi="宋体" w:hint="eastAsia"/>
          <w:sz w:val="24"/>
        </w:rPr>
        <w:t>审</w:t>
      </w:r>
      <w:r>
        <w:rPr>
          <w:rFonts w:ascii="宋体" w:hAnsi="宋体"/>
          <w:sz w:val="24"/>
        </w:rPr>
        <w:t>委员会发现</w:t>
      </w:r>
      <w:r>
        <w:rPr>
          <w:rFonts w:ascii="宋体" w:hAnsi="宋体" w:hint="eastAsia"/>
          <w:sz w:val="24"/>
        </w:rPr>
        <w:t>供应商</w:t>
      </w:r>
      <w:r>
        <w:rPr>
          <w:rFonts w:ascii="宋体" w:hAnsi="宋体"/>
          <w:sz w:val="24"/>
        </w:rPr>
        <w:t>的报价明显低于其他报价，有可能影响产品质量或者不能诚信履约的，且无法在评</w:t>
      </w:r>
      <w:r>
        <w:rPr>
          <w:rFonts w:ascii="宋体" w:hAnsi="宋体" w:hint="eastAsia"/>
          <w:sz w:val="24"/>
        </w:rPr>
        <w:t>审</w:t>
      </w:r>
      <w:r>
        <w:rPr>
          <w:rFonts w:ascii="宋体" w:hAnsi="宋体"/>
          <w:sz w:val="24"/>
        </w:rPr>
        <w:t>现场合理的时间内提供书面说明并在必要时提交相关证明材料，以证明其报价合理性的，评</w:t>
      </w:r>
      <w:r>
        <w:rPr>
          <w:rFonts w:ascii="宋体" w:hAnsi="宋体" w:hint="eastAsia"/>
          <w:sz w:val="24"/>
        </w:rPr>
        <w:t>审</w:t>
      </w:r>
      <w:r>
        <w:rPr>
          <w:rFonts w:ascii="宋体" w:hAnsi="宋体"/>
          <w:sz w:val="24"/>
        </w:rPr>
        <w:t>委员会认定该</w:t>
      </w:r>
      <w:r>
        <w:rPr>
          <w:rFonts w:ascii="宋体" w:hAnsi="宋体" w:hint="eastAsia"/>
          <w:sz w:val="24"/>
        </w:rPr>
        <w:t>供应商</w:t>
      </w:r>
      <w:r>
        <w:rPr>
          <w:rFonts w:ascii="宋体" w:hAnsi="宋体"/>
          <w:sz w:val="24"/>
        </w:rPr>
        <w:t>以低于成本报价竞标，其</w:t>
      </w:r>
      <w:r>
        <w:rPr>
          <w:rFonts w:ascii="宋体" w:hAnsi="宋体" w:hint="eastAsia"/>
          <w:sz w:val="24"/>
        </w:rPr>
        <w:t>竞争性磋商响应文件</w:t>
      </w:r>
      <w:r>
        <w:rPr>
          <w:rFonts w:ascii="宋体" w:hAnsi="宋体"/>
          <w:sz w:val="24"/>
        </w:rPr>
        <w:t>应作为无效处理。</w:t>
      </w:r>
    </w:p>
    <w:p w14:paraId="447E3769" w14:textId="77777777" w:rsidR="005B0720" w:rsidRDefault="00E64C94">
      <w:pPr>
        <w:spacing w:line="360" w:lineRule="auto"/>
        <w:rPr>
          <w:rFonts w:ascii="宋体" w:hAnsi="宋体"/>
          <w:b/>
          <w:sz w:val="28"/>
          <w:szCs w:val="28"/>
        </w:rPr>
      </w:pPr>
      <w:r>
        <w:rPr>
          <w:rFonts w:ascii="宋体" w:hAnsi="宋体" w:hint="eastAsia"/>
          <w:b/>
          <w:sz w:val="28"/>
          <w:szCs w:val="28"/>
        </w:rPr>
        <w:t>七、保密</w:t>
      </w:r>
    </w:p>
    <w:p w14:paraId="39209781" w14:textId="77777777" w:rsidR="005B0720" w:rsidRDefault="00E64C94">
      <w:pPr>
        <w:spacing w:line="360" w:lineRule="auto"/>
        <w:rPr>
          <w:rFonts w:ascii="宋体" w:hAnsi="宋体"/>
          <w:sz w:val="24"/>
        </w:rPr>
      </w:pPr>
      <w:r>
        <w:rPr>
          <w:rFonts w:ascii="宋体" w:hAnsi="宋体"/>
          <w:sz w:val="24"/>
        </w:rPr>
        <w:t>20.</w:t>
      </w:r>
      <w:r>
        <w:rPr>
          <w:rFonts w:ascii="宋体" w:hAnsi="宋体" w:hint="eastAsia"/>
          <w:sz w:val="24"/>
        </w:rPr>
        <w:t>与采购人的接触</w:t>
      </w:r>
    </w:p>
    <w:p w14:paraId="3260F9F8" w14:textId="77777777" w:rsidR="005B0720" w:rsidRDefault="00E64C94">
      <w:pPr>
        <w:spacing w:line="360" w:lineRule="auto"/>
        <w:rPr>
          <w:rFonts w:ascii="宋体" w:hAnsi="宋体"/>
          <w:sz w:val="24"/>
        </w:rPr>
      </w:pPr>
      <w:r>
        <w:rPr>
          <w:rFonts w:ascii="宋体" w:hAnsi="宋体"/>
          <w:sz w:val="24"/>
        </w:rPr>
        <w:t>20.1</w:t>
      </w:r>
      <w:r>
        <w:rPr>
          <w:rFonts w:ascii="宋体" w:hAnsi="宋体" w:hint="eastAsia"/>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14:paraId="4D626B38" w14:textId="77777777" w:rsidR="005B0720" w:rsidRDefault="00E64C94">
      <w:pPr>
        <w:spacing w:line="360" w:lineRule="auto"/>
        <w:rPr>
          <w:rFonts w:ascii="宋体" w:hAnsi="宋体"/>
          <w:sz w:val="24"/>
        </w:rPr>
      </w:pPr>
      <w:r>
        <w:rPr>
          <w:rFonts w:ascii="宋体" w:hAnsi="宋体"/>
          <w:sz w:val="24"/>
        </w:rPr>
        <w:t xml:space="preserve">20.2 </w:t>
      </w:r>
      <w:r>
        <w:rPr>
          <w:rFonts w:ascii="宋体" w:hAnsi="宋体" w:hint="eastAsia"/>
          <w:sz w:val="24"/>
        </w:rPr>
        <w:t>供应商试图对评审委员会的评审、比较或授予合同的决定进行影响，都可能导致其响应文件被拒绝。</w:t>
      </w:r>
    </w:p>
    <w:p w14:paraId="53B83229" w14:textId="77777777" w:rsidR="005B0720" w:rsidRDefault="00E64C94">
      <w:pPr>
        <w:spacing w:line="360" w:lineRule="auto"/>
        <w:rPr>
          <w:rFonts w:ascii="宋体" w:hAnsi="宋体"/>
          <w:b/>
          <w:sz w:val="28"/>
          <w:szCs w:val="28"/>
        </w:rPr>
      </w:pPr>
      <w:r>
        <w:rPr>
          <w:rFonts w:ascii="宋体" w:hAnsi="宋体" w:hint="eastAsia"/>
          <w:b/>
          <w:sz w:val="28"/>
          <w:szCs w:val="28"/>
        </w:rPr>
        <w:t>八、合同的签订</w:t>
      </w:r>
    </w:p>
    <w:p w14:paraId="5C694189" w14:textId="77777777" w:rsidR="005B0720" w:rsidRDefault="00E64C94">
      <w:pPr>
        <w:spacing w:line="360" w:lineRule="auto"/>
        <w:rPr>
          <w:rFonts w:ascii="宋体" w:hAnsi="宋体"/>
          <w:sz w:val="24"/>
        </w:rPr>
      </w:pPr>
      <w:r>
        <w:rPr>
          <w:rFonts w:ascii="宋体" w:hAnsi="宋体"/>
          <w:sz w:val="24"/>
        </w:rPr>
        <w:t xml:space="preserve">21. </w:t>
      </w:r>
      <w:r>
        <w:rPr>
          <w:rFonts w:ascii="宋体" w:hAnsi="宋体" w:hint="eastAsia"/>
          <w:sz w:val="24"/>
        </w:rPr>
        <w:t>合同的签订（详见《供应商须知前附表》）</w:t>
      </w:r>
    </w:p>
    <w:p w14:paraId="4D03FB29" w14:textId="77777777" w:rsidR="005B0720" w:rsidRDefault="00E64C94">
      <w:pPr>
        <w:spacing w:line="360" w:lineRule="auto"/>
        <w:rPr>
          <w:rFonts w:ascii="宋体" w:hAnsi="宋体"/>
          <w:sz w:val="24"/>
        </w:rPr>
      </w:pPr>
      <w:r>
        <w:rPr>
          <w:rFonts w:ascii="宋体" w:hAnsi="宋体"/>
          <w:sz w:val="24"/>
        </w:rPr>
        <w:t>21.1评审委员会将根据供应</w:t>
      </w:r>
      <w:proofErr w:type="gramStart"/>
      <w:r>
        <w:rPr>
          <w:rFonts w:ascii="宋体" w:hAnsi="宋体"/>
          <w:sz w:val="24"/>
        </w:rPr>
        <w:t>商综合</w:t>
      </w:r>
      <w:proofErr w:type="gramEnd"/>
      <w:r>
        <w:rPr>
          <w:rFonts w:ascii="宋体" w:hAnsi="宋体"/>
          <w:sz w:val="24"/>
        </w:rPr>
        <w:t>评估结果，按综合得分排序向采购人推荐本</w:t>
      </w:r>
      <w:r>
        <w:rPr>
          <w:rFonts w:ascii="宋体" w:hAnsi="宋体"/>
          <w:sz w:val="24"/>
        </w:rPr>
        <w:lastRenderedPageBreak/>
        <w:t>项目的</w:t>
      </w:r>
      <w:r>
        <w:rPr>
          <w:rFonts w:ascii="宋体" w:hAnsi="宋体" w:hint="eastAsia"/>
          <w:sz w:val="24"/>
        </w:rPr>
        <w:t>成交</w:t>
      </w:r>
      <w:r>
        <w:rPr>
          <w:rFonts w:ascii="宋体" w:hAnsi="宋体"/>
          <w:sz w:val="24"/>
        </w:rPr>
        <w:t>供应商候选人。</w:t>
      </w:r>
    </w:p>
    <w:p w14:paraId="2CC73E4B" w14:textId="77777777" w:rsidR="005B0720" w:rsidRDefault="00E64C94">
      <w:pPr>
        <w:spacing w:line="360" w:lineRule="auto"/>
        <w:rPr>
          <w:rFonts w:ascii="宋体" w:hAnsi="宋体"/>
          <w:sz w:val="24"/>
        </w:rPr>
      </w:pPr>
      <w:r>
        <w:rPr>
          <w:rFonts w:ascii="宋体" w:hAnsi="宋体"/>
          <w:sz w:val="24"/>
        </w:rPr>
        <w:t xml:space="preserve">21.2 </w:t>
      </w:r>
      <w:r>
        <w:rPr>
          <w:rFonts w:ascii="宋体" w:hAnsi="宋体" w:hint="eastAsia"/>
          <w:sz w:val="24"/>
        </w:rPr>
        <w:t>在签订合同前，如评审委员会发现供应</w:t>
      </w:r>
      <w:proofErr w:type="gramStart"/>
      <w:r>
        <w:rPr>
          <w:rFonts w:ascii="宋体" w:hAnsi="宋体" w:hint="eastAsia"/>
          <w:sz w:val="24"/>
        </w:rPr>
        <w:t>商存在</w:t>
      </w:r>
      <w:proofErr w:type="gramEnd"/>
      <w:r>
        <w:rPr>
          <w:rFonts w:ascii="宋体" w:hAnsi="宋体" w:hint="eastAsia"/>
          <w:sz w:val="24"/>
        </w:rPr>
        <w:t>提供虚假不实资料的，将拒绝其响应文件，并取消供应商推荐资格，同时按综合评估排序对下一个候选人能否令人满意地履行合同作类似的审查。</w:t>
      </w:r>
    </w:p>
    <w:p w14:paraId="72AD9A63" w14:textId="77777777" w:rsidR="005B0720" w:rsidRDefault="00E64C94">
      <w:pPr>
        <w:spacing w:line="360" w:lineRule="auto"/>
        <w:rPr>
          <w:rFonts w:ascii="宋体" w:hAnsi="宋体"/>
          <w:sz w:val="24"/>
        </w:rPr>
      </w:pPr>
      <w:r>
        <w:rPr>
          <w:rFonts w:ascii="宋体" w:hAnsi="宋体"/>
          <w:sz w:val="24"/>
        </w:rPr>
        <w:t xml:space="preserve">22. </w:t>
      </w:r>
      <w:r>
        <w:rPr>
          <w:rFonts w:ascii="宋体" w:hAnsi="宋体" w:hint="eastAsia"/>
          <w:sz w:val="24"/>
        </w:rPr>
        <w:t>接受和拒绝</w:t>
      </w:r>
      <w:proofErr w:type="gramStart"/>
      <w:r>
        <w:rPr>
          <w:rFonts w:ascii="宋体" w:hAnsi="宋体" w:hint="eastAsia"/>
          <w:sz w:val="24"/>
        </w:rPr>
        <w:t>任何或</w:t>
      </w:r>
      <w:proofErr w:type="gramEnd"/>
      <w:r>
        <w:rPr>
          <w:rFonts w:ascii="宋体" w:hAnsi="宋体" w:hint="eastAsia"/>
          <w:sz w:val="24"/>
        </w:rPr>
        <w:t>所有响应文件的权力</w:t>
      </w:r>
    </w:p>
    <w:p w14:paraId="0908AB53" w14:textId="77777777" w:rsidR="005B0720" w:rsidRDefault="00E64C94">
      <w:pPr>
        <w:spacing w:line="360" w:lineRule="auto"/>
        <w:rPr>
          <w:rFonts w:ascii="宋体" w:hAnsi="宋体"/>
          <w:sz w:val="24"/>
        </w:rPr>
      </w:pPr>
      <w:r>
        <w:rPr>
          <w:rFonts w:ascii="宋体" w:hAnsi="宋体"/>
          <w:sz w:val="24"/>
        </w:rPr>
        <w:t>22.1</w:t>
      </w:r>
      <w:r>
        <w:rPr>
          <w:rFonts w:ascii="宋体" w:hAnsi="宋体" w:hint="eastAsia"/>
          <w:sz w:val="24"/>
        </w:rPr>
        <w:t>采购人保留在签订合同之前任何时候接受或拒绝任何响应文件，以及宣布本次采购无效或拒绝所有响应文件的权力，对受影响的供应商不承担任何责任，也无义务向受影响的供应</w:t>
      </w:r>
      <w:proofErr w:type="gramStart"/>
      <w:r>
        <w:rPr>
          <w:rFonts w:ascii="宋体" w:hAnsi="宋体" w:hint="eastAsia"/>
          <w:sz w:val="24"/>
        </w:rPr>
        <w:t>商解释</w:t>
      </w:r>
      <w:proofErr w:type="gramEnd"/>
      <w:r>
        <w:rPr>
          <w:rFonts w:ascii="宋体" w:hAnsi="宋体" w:hint="eastAsia"/>
          <w:sz w:val="24"/>
        </w:rPr>
        <w:t>采取这一行动的理由。</w:t>
      </w:r>
    </w:p>
    <w:p w14:paraId="2CA13D3C" w14:textId="77777777" w:rsidR="005B0720" w:rsidRDefault="00E64C94">
      <w:pPr>
        <w:spacing w:line="360" w:lineRule="auto"/>
        <w:rPr>
          <w:rFonts w:ascii="宋体" w:hAnsi="宋体"/>
          <w:sz w:val="24"/>
        </w:rPr>
      </w:pPr>
      <w:r>
        <w:rPr>
          <w:rFonts w:ascii="宋体" w:hAnsi="宋体"/>
          <w:sz w:val="24"/>
        </w:rPr>
        <w:t>23.</w:t>
      </w:r>
      <w:r>
        <w:rPr>
          <w:rFonts w:ascii="宋体" w:hAnsi="宋体" w:hint="eastAsia"/>
          <w:sz w:val="24"/>
        </w:rPr>
        <w:t>授予合同通知书</w:t>
      </w:r>
    </w:p>
    <w:p w14:paraId="40B6F579" w14:textId="77777777" w:rsidR="005B0720" w:rsidRDefault="00E64C94">
      <w:pPr>
        <w:spacing w:line="360" w:lineRule="auto"/>
        <w:rPr>
          <w:rFonts w:ascii="宋体" w:hAnsi="宋体"/>
          <w:sz w:val="24"/>
        </w:rPr>
      </w:pPr>
      <w:r>
        <w:rPr>
          <w:rFonts w:ascii="宋体" w:hAnsi="宋体"/>
          <w:sz w:val="24"/>
        </w:rPr>
        <w:t xml:space="preserve">23.1 </w:t>
      </w:r>
      <w:r>
        <w:rPr>
          <w:rFonts w:ascii="宋体" w:hAnsi="宋体" w:hint="eastAsia"/>
          <w:sz w:val="24"/>
        </w:rPr>
        <w:t>采购人确定供应商后，将向成交供应商发出授予合同通知书。</w:t>
      </w:r>
    </w:p>
    <w:p w14:paraId="45F3F228" w14:textId="77777777" w:rsidR="005B0720" w:rsidRDefault="00E64C94">
      <w:pPr>
        <w:spacing w:line="360" w:lineRule="auto"/>
        <w:rPr>
          <w:rFonts w:ascii="宋体" w:hAnsi="宋体"/>
          <w:sz w:val="24"/>
        </w:rPr>
      </w:pPr>
      <w:r>
        <w:rPr>
          <w:rFonts w:ascii="宋体" w:hAnsi="宋体"/>
          <w:sz w:val="24"/>
        </w:rPr>
        <w:t xml:space="preserve">23.2 </w:t>
      </w:r>
      <w:r>
        <w:rPr>
          <w:rFonts w:ascii="宋体" w:hAnsi="宋体" w:hint="eastAsia"/>
          <w:sz w:val="24"/>
        </w:rPr>
        <w:t>授予合同通知书是合同的一个组成部分。</w:t>
      </w:r>
    </w:p>
    <w:p w14:paraId="3A9DC225" w14:textId="77777777" w:rsidR="005B0720" w:rsidRDefault="00E64C94">
      <w:pPr>
        <w:spacing w:line="360" w:lineRule="auto"/>
        <w:rPr>
          <w:rFonts w:ascii="宋体" w:hAnsi="宋体"/>
          <w:sz w:val="24"/>
        </w:rPr>
      </w:pPr>
      <w:r>
        <w:rPr>
          <w:rFonts w:ascii="宋体" w:hAnsi="宋体"/>
          <w:sz w:val="24"/>
        </w:rPr>
        <w:t>24.</w:t>
      </w:r>
      <w:r>
        <w:rPr>
          <w:rFonts w:ascii="宋体" w:hAnsi="宋体" w:hint="eastAsia"/>
          <w:sz w:val="24"/>
        </w:rPr>
        <w:t>签订合同</w:t>
      </w:r>
    </w:p>
    <w:p w14:paraId="512DE892" w14:textId="77777777" w:rsidR="005B0720" w:rsidRDefault="00E64C94">
      <w:pPr>
        <w:spacing w:line="360" w:lineRule="auto"/>
        <w:rPr>
          <w:rFonts w:ascii="宋体" w:hAnsi="宋体"/>
          <w:sz w:val="24"/>
        </w:rPr>
      </w:pPr>
      <w:r>
        <w:rPr>
          <w:rFonts w:ascii="宋体" w:hAnsi="宋体"/>
          <w:sz w:val="24"/>
        </w:rPr>
        <w:t>24.1</w:t>
      </w:r>
      <w:r>
        <w:rPr>
          <w:rFonts w:ascii="宋体" w:hAnsi="宋体" w:hint="eastAsia"/>
          <w:sz w:val="24"/>
        </w:rPr>
        <w:t>成交供应商应按授予合同通知书规定的时间、地点与采购人签订合同（格式见第四章《合同格式》），否则按响应有效期内撤回响应文件处理。</w:t>
      </w:r>
    </w:p>
    <w:p w14:paraId="69400ECA" w14:textId="77777777" w:rsidR="005B0720" w:rsidRDefault="00E64C94">
      <w:pPr>
        <w:widowControl/>
        <w:jc w:val="left"/>
        <w:rPr>
          <w:rFonts w:eastAsia="黑体"/>
          <w:bCs/>
          <w:kern w:val="44"/>
          <w:sz w:val="30"/>
          <w:szCs w:val="44"/>
        </w:rPr>
      </w:pPr>
      <w:r>
        <w:rPr>
          <w:rFonts w:ascii="宋体" w:hAnsi="宋体"/>
          <w:sz w:val="24"/>
        </w:rPr>
        <w:t xml:space="preserve">24.2 </w:t>
      </w:r>
      <w:r>
        <w:rPr>
          <w:rFonts w:ascii="宋体" w:hAnsi="宋体" w:hint="eastAsia"/>
          <w:sz w:val="24"/>
        </w:rPr>
        <w:t>如果成交供应商没有按照上述规定执行，采购人将有充分理由取消该中选决定。在此情况下，采购人可与下一个候选人签订合同，或重新采购</w:t>
      </w:r>
      <w:r>
        <w:rPr>
          <w:rFonts w:ascii="宋体" w:eastAsia="黑体" w:hAnsi="宋体" w:hint="eastAsia"/>
          <w:bCs/>
          <w:kern w:val="44"/>
          <w:sz w:val="24"/>
        </w:rPr>
        <w:t>。</w:t>
      </w:r>
      <w:bookmarkStart w:id="12" w:name="_Toc227057922"/>
      <w:bookmarkStart w:id="13" w:name="_Toc107822520"/>
      <w:bookmarkStart w:id="14" w:name="_Toc226969316"/>
      <w:bookmarkEnd w:id="7"/>
      <w:bookmarkEnd w:id="8"/>
      <w:bookmarkEnd w:id="9"/>
      <w:bookmarkEnd w:id="10"/>
      <w:r>
        <w:br w:type="page"/>
      </w:r>
    </w:p>
    <w:p w14:paraId="59844ED9" w14:textId="7F7D1393" w:rsidR="005B0720" w:rsidRDefault="00E64C94">
      <w:pPr>
        <w:pStyle w:val="1"/>
        <w:numPr>
          <w:ilvl w:val="0"/>
          <w:numId w:val="0"/>
        </w:numPr>
        <w:spacing w:before="0" w:after="0" w:line="360" w:lineRule="auto"/>
        <w:rPr>
          <w:b/>
          <w:sz w:val="36"/>
          <w:szCs w:val="36"/>
        </w:rPr>
      </w:pPr>
      <w:bookmarkStart w:id="15" w:name="_Toc69378617"/>
      <w:bookmarkStart w:id="16" w:name="_Toc107822556"/>
      <w:bookmarkStart w:id="17" w:name="_Toc226969352"/>
      <w:bookmarkStart w:id="18" w:name="_Toc227057958"/>
      <w:bookmarkEnd w:id="12"/>
      <w:bookmarkEnd w:id="13"/>
      <w:bookmarkEnd w:id="14"/>
      <w:r>
        <w:rPr>
          <w:rFonts w:hint="eastAsia"/>
          <w:b/>
          <w:sz w:val="36"/>
          <w:szCs w:val="36"/>
        </w:rPr>
        <w:lastRenderedPageBreak/>
        <w:t>第三章</w:t>
      </w:r>
      <w:r w:rsidR="00087025">
        <w:rPr>
          <w:rFonts w:hint="eastAsia"/>
          <w:b/>
          <w:sz w:val="36"/>
          <w:szCs w:val="36"/>
        </w:rPr>
        <w:t xml:space="preserve"> </w:t>
      </w:r>
      <w:r>
        <w:rPr>
          <w:rFonts w:hint="eastAsia"/>
          <w:b/>
          <w:sz w:val="36"/>
          <w:szCs w:val="36"/>
        </w:rPr>
        <w:t>评审办法</w:t>
      </w:r>
      <w:bookmarkEnd w:id="15"/>
    </w:p>
    <w:p w14:paraId="43D1B126" w14:textId="041F95D1" w:rsidR="005B0720" w:rsidRDefault="00087025">
      <w:pPr>
        <w:spacing w:line="360" w:lineRule="auto"/>
        <w:ind w:firstLineChars="200" w:firstLine="480"/>
        <w:jc w:val="left"/>
        <w:rPr>
          <w:rFonts w:ascii="宋体" w:hAnsi="宋体"/>
          <w:sz w:val="24"/>
        </w:rPr>
      </w:pPr>
      <w:r>
        <w:rPr>
          <w:rFonts w:ascii="宋体" w:hAnsi="宋体"/>
          <w:sz w:val="24"/>
        </w:rPr>
        <w:t>供应商</w:t>
      </w:r>
      <w:r w:rsidR="00E64C94">
        <w:rPr>
          <w:rFonts w:ascii="宋体" w:hAnsi="宋体"/>
          <w:sz w:val="24"/>
        </w:rPr>
        <w:t>须对第三章《评标办法》中的评分要求逐项说明在</w:t>
      </w:r>
      <w:r w:rsidR="00E64C94">
        <w:rPr>
          <w:rFonts w:ascii="宋体" w:hAnsi="宋体" w:hint="eastAsia"/>
          <w:sz w:val="24"/>
        </w:rPr>
        <w:t>响应文件</w:t>
      </w:r>
      <w:r w:rsidR="00E64C94">
        <w:rPr>
          <w:rFonts w:ascii="宋体" w:hAnsi="宋体"/>
          <w:sz w:val="24"/>
        </w:rPr>
        <w:t>中的装订页码，并将该页装订在</w:t>
      </w:r>
      <w:r w:rsidR="00E64C94">
        <w:rPr>
          <w:rFonts w:ascii="宋体" w:hAnsi="宋体" w:hint="eastAsia"/>
          <w:sz w:val="24"/>
        </w:rPr>
        <w:t>响应文件</w:t>
      </w:r>
      <w:r w:rsidR="00E64C94">
        <w:rPr>
          <w:rFonts w:ascii="宋体" w:hAnsi="宋体"/>
          <w:sz w:val="24"/>
        </w:rPr>
        <w:t>的首页。</w:t>
      </w:r>
    </w:p>
    <w:p w14:paraId="5E85E23C" w14:textId="77777777" w:rsidR="005B0720" w:rsidRDefault="005B0720">
      <w:pPr>
        <w:spacing w:line="360" w:lineRule="auto"/>
        <w:jc w:val="left"/>
        <w:rPr>
          <w:rFonts w:ascii="宋体" w:hAnsi="宋体"/>
          <w:sz w:val="24"/>
        </w:rPr>
      </w:pPr>
    </w:p>
    <w:p w14:paraId="5144F30F" w14:textId="77777777" w:rsidR="005B0720" w:rsidRDefault="005B0720">
      <w:pPr>
        <w:rPr>
          <w:rFonts w:ascii="宋体" w:hAnsi="宋体"/>
          <w:sz w:val="24"/>
        </w:rPr>
      </w:pPr>
    </w:p>
    <w:p w14:paraId="5D2D696E" w14:textId="77777777" w:rsidR="005B0720" w:rsidRDefault="00E64C94">
      <w:pPr>
        <w:spacing w:line="360" w:lineRule="auto"/>
        <w:jc w:val="center"/>
        <w:rPr>
          <w:rFonts w:ascii="黑体" w:eastAsia="黑体" w:hAnsi="黑体"/>
          <w:sz w:val="37"/>
          <w:szCs w:val="37"/>
        </w:rPr>
      </w:pPr>
      <w:r>
        <w:rPr>
          <w:rFonts w:ascii="宋体" w:hAnsi="宋体"/>
        </w:rPr>
        <w:br w:type="page"/>
      </w:r>
      <w:r>
        <w:rPr>
          <w:rFonts w:ascii="黑体" w:eastAsia="黑体" w:hAnsi="黑体" w:hint="eastAsia"/>
          <w:sz w:val="37"/>
          <w:szCs w:val="37"/>
        </w:rPr>
        <w:lastRenderedPageBreak/>
        <w:t>详细</w:t>
      </w:r>
      <w:r>
        <w:rPr>
          <w:rFonts w:ascii="黑体" w:eastAsia="黑体" w:hAnsi="黑体"/>
          <w:sz w:val="37"/>
          <w:szCs w:val="37"/>
        </w:rPr>
        <w:t>评分表</w:t>
      </w:r>
    </w:p>
    <w:p w14:paraId="323278C7" w14:textId="77777777" w:rsidR="005B0720" w:rsidRDefault="00E64C94">
      <w:pPr>
        <w:spacing w:line="360" w:lineRule="auto"/>
        <w:jc w:val="center"/>
        <w:rPr>
          <w:rFonts w:ascii="黑体" w:eastAsia="黑体" w:hAnsi="黑体"/>
          <w:sz w:val="24"/>
        </w:rPr>
      </w:pPr>
      <w:r>
        <w:rPr>
          <w:rFonts w:ascii="黑体" w:eastAsia="黑体" w:hAnsi="黑体"/>
          <w:sz w:val="24"/>
        </w:rPr>
        <w:t>（满分100分）</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129"/>
        <w:gridCol w:w="1665"/>
        <w:gridCol w:w="6697"/>
      </w:tblGrid>
      <w:tr w:rsidR="00D918BC" w14:paraId="77938ABF" w14:textId="77777777" w:rsidTr="008B79B6">
        <w:trPr>
          <w:jc w:val="center"/>
        </w:trPr>
        <w:tc>
          <w:tcPr>
            <w:tcW w:w="3704" w:type="dxa"/>
            <w:gridSpan w:val="3"/>
            <w:vAlign w:val="center"/>
          </w:tcPr>
          <w:p w14:paraId="55ACF169" w14:textId="77777777" w:rsidR="00D918BC" w:rsidRDefault="00D918BC" w:rsidP="008B79B6">
            <w:pPr>
              <w:widowControl/>
              <w:spacing w:line="300" w:lineRule="auto"/>
              <w:jc w:val="center"/>
              <w:rPr>
                <w:b/>
                <w:kern w:val="0"/>
                <w:szCs w:val="21"/>
              </w:rPr>
            </w:pPr>
            <w:r>
              <w:rPr>
                <w:b/>
                <w:kern w:val="0"/>
                <w:szCs w:val="21"/>
              </w:rPr>
              <w:t>评标项目</w:t>
            </w:r>
          </w:p>
        </w:tc>
        <w:tc>
          <w:tcPr>
            <w:tcW w:w="6697" w:type="dxa"/>
            <w:vAlign w:val="center"/>
          </w:tcPr>
          <w:p w14:paraId="66B6381C" w14:textId="77777777" w:rsidR="00D918BC" w:rsidRDefault="00D918BC" w:rsidP="008B79B6">
            <w:pPr>
              <w:jc w:val="center"/>
              <w:rPr>
                <w:b/>
              </w:rPr>
            </w:pPr>
            <w:r>
              <w:rPr>
                <w:b/>
                <w:kern w:val="0"/>
                <w:szCs w:val="21"/>
              </w:rPr>
              <w:t>评分要求</w:t>
            </w:r>
          </w:p>
        </w:tc>
      </w:tr>
      <w:tr w:rsidR="00D918BC" w14:paraId="6B928209" w14:textId="77777777" w:rsidTr="008B79B6">
        <w:trPr>
          <w:jc w:val="center"/>
        </w:trPr>
        <w:tc>
          <w:tcPr>
            <w:tcW w:w="910" w:type="dxa"/>
            <w:vAlign w:val="center"/>
          </w:tcPr>
          <w:p w14:paraId="723EB5E6" w14:textId="77777777" w:rsidR="00D918BC" w:rsidRDefault="00D918BC" w:rsidP="008B79B6">
            <w:pPr>
              <w:widowControl/>
              <w:spacing w:line="300" w:lineRule="auto"/>
              <w:jc w:val="center"/>
              <w:rPr>
                <w:kern w:val="0"/>
                <w:szCs w:val="21"/>
              </w:rPr>
            </w:pPr>
            <w:r>
              <w:rPr>
                <w:kern w:val="0"/>
                <w:szCs w:val="21"/>
              </w:rPr>
              <w:t>1</w:t>
            </w:r>
          </w:p>
        </w:tc>
        <w:tc>
          <w:tcPr>
            <w:tcW w:w="1129" w:type="dxa"/>
            <w:vAlign w:val="center"/>
          </w:tcPr>
          <w:p w14:paraId="6AD523C6" w14:textId="77777777" w:rsidR="00D918BC" w:rsidRDefault="00D918BC" w:rsidP="008B79B6">
            <w:pPr>
              <w:widowControl/>
              <w:spacing w:line="300" w:lineRule="auto"/>
              <w:jc w:val="center"/>
              <w:rPr>
                <w:kern w:val="0"/>
                <w:szCs w:val="21"/>
              </w:rPr>
            </w:pPr>
            <w:r>
              <w:rPr>
                <w:kern w:val="0"/>
                <w:szCs w:val="21"/>
              </w:rPr>
              <w:t>价格</w:t>
            </w:r>
          </w:p>
        </w:tc>
        <w:tc>
          <w:tcPr>
            <w:tcW w:w="1665" w:type="dxa"/>
            <w:vAlign w:val="center"/>
          </w:tcPr>
          <w:p w14:paraId="0DCA6070" w14:textId="77777777" w:rsidR="00D918BC" w:rsidRDefault="00D918BC" w:rsidP="008B79B6">
            <w:pPr>
              <w:widowControl/>
              <w:spacing w:line="300" w:lineRule="auto"/>
              <w:jc w:val="center"/>
              <w:rPr>
                <w:kern w:val="0"/>
                <w:szCs w:val="21"/>
              </w:rPr>
            </w:pPr>
            <w:r>
              <w:rPr>
                <w:kern w:val="0"/>
                <w:szCs w:val="21"/>
              </w:rPr>
              <w:t>价格</w:t>
            </w:r>
            <w:r>
              <w:rPr>
                <w:rFonts w:hint="eastAsia"/>
                <w:kern w:val="0"/>
                <w:szCs w:val="21"/>
              </w:rPr>
              <w:t>分</w:t>
            </w:r>
          </w:p>
          <w:p w14:paraId="27E265C1" w14:textId="77777777" w:rsidR="00D918BC" w:rsidRDefault="00D918BC" w:rsidP="008B79B6">
            <w:pPr>
              <w:widowControl/>
              <w:spacing w:line="300" w:lineRule="auto"/>
              <w:jc w:val="center"/>
              <w:rPr>
                <w:kern w:val="0"/>
                <w:szCs w:val="21"/>
              </w:rPr>
            </w:pPr>
            <w:r>
              <w:rPr>
                <w:rFonts w:hint="eastAsia"/>
                <w:b/>
                <w:bCs/>
                <w:kern w:val="0"/>
                <w:szCs w:val="21"/>
              </w:rPr>
              <w:t>4</w:t>
            </w:r>
            <w:r>
              <w:rPr>
                <w:b/>
                <w:bCs/>
                <w:kern w:val="0"/>
                <w:szCs w:val="21"/>
              </w:rPr>
              <w:t>0</w:t>
            </w:r>
            <w:r>
              <w:rPr>
                <w:b/>
                <w:bCs/>
                <w:kern w:val="0"/>
                <w:szCs w:val="21"/>
              </w:rPr>
              <w:t>分</w:t>
            </w:r>
          </w:p>
        </w:tc>
        <w:tc>
          <w:tcPr>
            <w:tcW w:w="6697" w:type="dxa"/>
          </w:tcPr>
          <w:p w14:paraId="33667861" w14:textId="77777777" w:rsidR="00D918BC" w:rsidRDefault="00D918BC" w:rsidP="008B79B6">
            <w:pPr>
              <w:widowControl/>
              <w:tabs>
                <w:tab w:val="left" w:pos="360"/>
                <w:tab w:val="left" w:pos="402"/>
              </w:tabs>
              <w:rPr>
                <w:b/>
                <w:bCs/>
                <w:kern w:val="0"/>
                <w:szCs w:val="21"/>
              </w:rPr>
            </w:pPr>
            <w:r>
              <w:rPr>
                <w:rFonts w:hint="eastAsia"/>
                <w:b/>
                <w:bCs/>
                <w:kern w:val="0"/>
                <w:szCs w:val="21"/>
              </w:rPr>
              <w:t>A</w:t>
            </w:r>
            <w:r>
              <w:rPr>
                <w:rFonts w:hint="eastAsia"/>
                <w:b/>
                <w:bCs/>
                <w:kern w:val="0"/>
                <w:szCs w:val="21"/>
              </w:rPr>
              <w:t>、评审价的计算：</w:t>
            </w:r>
          </w:p>
          <w:p w14:paraId="7D24DDDA" w14:textId="78A805D0" w:rsidR="00D918BC" w:rsidRDefault="00D918BC" w:rsidP="008B79B6">
            <w:pPr>
              <w:widowControl/>
              <w:tabs>
                <w:tab w:val="left" w:pos="360"/>
                <w:tab w:val="left" w:pos="402"/>
              </w:tabs>
              <w:rPr>
                <w:kern w:val="0"/>
                <w:szCs w:val="21"/>
              </w:rPr>
            </w:pPr>
            <w:r>
              <w:rPr>
                <w:rFonts w:hint="eastAsia"/>
                <w:kern w:val="0"/>
                <w:szCs w:val="21"/>
              </w:rPr>
              <w:t>1</w:t>
            </w:r>
            <w:r>
              <w:rPr>
                <w:rFonts w:hint="eastAsia"/>
                <w:kern w:val="0"/>
                <w:szCs w:val="21"/>
              </w:rPr>
              <w:t>、</w:t>
            </w:r>
            <w:r w:rsidR="008E7E8C">
              <w:rPr>
                <w:rFonts w:hint="eastAsia"/>
                <w:kern w:val="0"/>
                <w:szCs w:val="21"/>
              </w:rPr>
              <w:t>供应商</w:t>
            </w:r>
            <w:r>
              <w:rPr>
                <w:rFonts w:hint="eastAsia"/>
                <w:kern w:val="0"/>
                <w:szCs w:val="21"/>
              </w:rPr>
              <w:t>的</w:t>
            </w:r>
            <w:r w:rsidR="00720C4E">
              <w:rPr>
                <w:rFonts w:hint="eastAsia"/>
                <w:kern w:val="0"/>
                <w:szCs w:val="21"/>
              </w:rPr>
              <w:t>报</w:t>
            </w:r>
            <w:r>
              <w:rPr>
                <w:rFonts w:hint="eastAsia"/>
                <w:kern w:val="0"/>
                <w:szCs w:val="21"/>
              </w:rPr>
              <w:t>价如有缺漏项，视为</w:t>
            </w:r>
            <w:proofErr w:type="gramStart"/>
            <w:r w:rsidR="008E7E8C">
              <w:rPr>
                <w:rFonts w:hint="eastAsia"/>
                <w:kern w:val="0"/>
                <w:szCs w:val="21"/>
              </w:rPr>
              <w:t>不</w:t>
            </w:r>
            <w:proofErr w:type="gramEnd"/>
            <w:r w:rsidR="008E7E8C">
              <w:rPr>
                <w:rFonts w:hint="eastAsia"/>
                <w:kern w:val="0"/>
                <w:szCs w:val="21"/>
              </w:rPr>
              <w:t>实质性响应</w:t>
            </w:r>
            <w:r>
              <w:rPr>
                <w:rFonts w:hint="eastAsia"/>
                <w:kern w:val="0"/>
                <w:szCs w:val="21"/>
              </w:rPr>
              <w:t>；</w:t>
            </w:r>
          </w:p>
          <w:p w14:paraId="0A5FF261" w14:textId="77777777" w:rsidR="00D918BC" w:rsidRDefault="00D918BC" w:rsidP="008B79B6">
            <w:pPr>
              <w:widowControl/>
              <w:tabs>
                <w:tab w:val="left" w:pos="360"/>
                <w:tab w:val="left" w:pos="402"/>
              </w:tabs>
              <w:rPr>
                <w:kern w:val="0"/>
                <w:szCs w:val="21"/>
              </w:rPr>
            </w:pPr>
            <w:r>
              <w:rPr>
                <w:rFonts w:hint="eastAsia"/>
                <w:kern w:val="0"/>
                <w:szCs w:val="21"/>
              </w:rPr>
              <w:t>2</w:t>
            </w:r>
            <w:r>
              <w:rPr>
                <w:rFonts w:hint="eastAsia"/>
                <w:kern w:val="0"/>
                <w:szCs w:val="21"/>
              </w:rPr>
              <w:t>、不接受选择性报价或者具有附加条件的报价；</w:t>
            </w:r>
          </w:p>
          <w:p w14:paraId="1DE22239" w14:textId="370A2342" w:rsidR="00D918BC" w:rsidRDefault="00D918BC" w:rsidP="008B79B6">
            <w:pPr>
              <w:widowControl/>
              <w:tabs>
                <w:tab w:val="left" w:pos="360"/>
                <w:tab w:val="left" w:pos="402"/>
              </w:tabs>
              <w:rPr>
                <w:kern w:val="0"/>
                <w:szCs w:val="21"/>
              </w:rPr>
            </w:pPr>
            <w:r>
              <w:rPr>
                <w:rFonts w:hint="eastAsia"/>
                <w:kern w:val="0"/>
                <w:szCs w:val="21"/>
              </w:rPr>
              <w:t>3</w:t>
            </w:r>
            <w:r>
              <w:rPr>
                <w:rFonts w:hint="eastAsia"/>
                <w:kern w:val="0"/>
                <w:szCs w:val="21"/>
              </w:rPr>
              <w:t>、</w:t>
            </w:r>
            <w:r w:rsidR="00720C4E">
              <w:rPr>
                <w:rFonts w:hint="eastAsia"/>
                <w:kern w:val="0"/>
                <w:szCs w:val="21"/>
              </w:rPr>
              <w:t>响应</w:t>
            </w:r>
            <w:r>
              <w:rPr>
                <w:rFonts w:hint="eastAsia"/>
                <w:kern w:val="0"/>
                <w:szCs w:val="21"/>
              </w:rPr>
              <w:t>文件中如果申报了非</w:t>
            </w:r>
            <w:r w:rsidR="00720C4E">
              <w:rPr>
                <w:rFonts w:hint="eastAsia"/>
                <w:kern w:val="0"/>
                <w:szCs w:val="21"/>
              </w:rPr>
              <w:t>采购</w:t>
            </w:r>
            <w:r>
              <w:rPr>
                <w:rFonts w:hint="eastAsia"/>
                <w:kern w:val="0"/>
                <w:szCs w:val="21"/>
              </w:rPr>
              <w:t>文件所要求的服务和产品，评审时不予以折价降低</w:t>
            </w:r>
            <w:r w:rsidR="00720C4E">
              <w:rPr>
                <w:rFonts w:hint="eastAsia"/>
                <w:kern w:val="0"/>
                <w:szCs w:val="21"/>
              </w:rPr>
              <w:t>评审</w:t>
            </w:r>
            <w:r>
              <w:rPr>
                <w:rFonts w:hint="eastAsia"/>
                <w:kern w:val="0"/>
                <w:szCs w:val="21"/>
              </w:rPr>
              <w:t>价。</w:t>
            </w:r>
          </w:p>
          <w:p w14:paraId="074793EA" w14:textId="77777777" w:rsidR="00D918BC" w:rsidRDefault="00D918BC" w:rsidP="008B79B6">
            <w:pPr>
              <w:widowControl/>
              <w:tabs>
                <w:tab w:val="left" w:pos="360"/>
                <w:tab w:val="left" w:pos="402"/>
              </w:tabs>
              <w:rPr>
                <w:b/>
                <w:bCs/>
                <w:kern w:val="0"/>
                <w:szCs w:val="21"/>
              </w:rPr>
            </w:pPr>
            <w:r>
              <w:rPr>
                <w:rFonts w:hint="eastAsia"/>
                <w:b/>
                <w:bCs/>
                <w:kern w:val="0"/>
                <w:szCs w:val="21"/>
              </w:rPr>
              <w:t>B</w:t>
            </w:r>
            <w:r>
              <w:rPr>
                <w:rFonts w:hint="eastAsia"/>
                <w:b/>
                <w:bCs/>
                <w:kern w:val="0"/>
                <w:szCs w:val="21"/>
              </w:rPr>
              <w:t>、价格分的计算（保留小数点后</w:t>
            </w:r>
            <w:r>
              <w:rPr>
                <w:rFonts w:hint="eastAsia"/>
                <w:b/>
                <w:bCs/>
                <w:kern w:val="0"/>
                <w:szCs w:val="21"/>
              </w:rPr>
              <w:t>2</w:t>
            </w:r>
            <w:r>
              <w:rPr>
                <w:rFonts w:hint="eastAsia"/>
                <w:b/>
                <w:bCs/>
                <w:kern w:val="0"/>
                <w:szCs w:val="21"/>
              </w:rPr>
              <w:t>位）</w:t>
            </w:r>
          </w:p>
          <w:p w14:paraId="60023C1E" w14:textId="11B64906" w:rsidR="00D918BC" w:rsidRDefault="00D918BC" w:rsidP="008B79B6">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1、</w:t>
            </w:r>
            <w:r w:rsidR="008E7E8C">
              <w:rPr>
                <w:rFonts w:ascii="宋体" w:hAnsi="宋体" w:hint="eastAsia"/>
                <w:szCs w:val="21"/>
              </w:rPr>
              <w:t>供应商</w:t>
            </w:r>
            <w:r>
              <w:rPr>
                <w:rFonts w:ascii="宋体" w:hAnsi="宋体" w:hint="eastAsia"/>
                <w:szCs w:val="21"/>
              </w:rPr>
              <w:t>评审价=经评审的该</w:t>
            </w:r>
            <w:r w:rsidR="008E7E8C">
              <w:rPr>
                <w:rFonts w:ascii="宋体" w:hAnsi="宋体" w:hint="eastAsia"/>
                <w:szCs w:val="21"/>
              </w:rPr>
              <w:t>供应商</w:t>
            </w:r>
            <w:r>
              <w:rPr>
                <w:rFonts w:ascii="宋体" w:hAnsi="宋体" w:hint="eastAsia"/>
                <w:szCs w:val="21"/>
              </w:rPr>
              <w:t>含税价格。</w:t>
            </w:r>
          </w:p>
          <w:p w14:paraId="50C92902" w14:textId="4A94FF81" w:rsidR="00D918BC" w:rsidRDefault="00D918BC" w:rsidP="008B79B6">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2、评</w:t>
            </w:r>
            <w:r w:rsidR="00720C4E">
              <w:rPr>
                <w:rFonts w:ascii="宋体" w:hAnsi="宋体" w:hint="eastAsia"/>
                <w:szCs w:val="21"/>
              </w:rPr>
              <w:t>审</w:t>
            </w:r>
            <w:r>
              <w:rPr>
                <w:rFonts w:ascii="宋体" w:hAnsi="宋体" w:hint="eastAsia"/>
                <w:szCs w:val="21"/>
              </w:rPr>
              <w:t>基准价：以所有有效</w:t>
            </w:r>
            <w:r w:rsidR="008E7E8C">
              <w:rPr>
                <w:rFonts w:ascii="宋体" w:hAnsi="宋体" w:hint="eastAsia"/>
                <w:szCs w:val="21"/>
              </w:rPr>
              <w:t>供应商</w:t>
            </w:r>
            <w:r>
              <w:rPr>
                <w:rFonts w:ascii="宋体" w:hAnsi="宋体" w:hint="eastAsia"/>
                <w:szCs w:val="21"/>
              </w:rPr>
              <w:t>评审价的算术平均值为作为评</w:t>
            </w:r>
            <w:r w:rsidR="00720C4E">
              <w:rPr>
                <w:rFonts w:ascii="宋体" w:hAnsi="宋体" w:hint="eastAsia"/>
                <w:szCs w:val="21"/>
              </w:rPr>
              <w:t>审</w:t>
            </w:r>
            <w:r>
              <w:rPr>
                <w:rFonts w:ascii="宋体" w:hAnsi="宋体" w:hint="eastAsia"/>
                <w:szCs w:val="21"/>
              </w:rPr>
              <w:t>基准价。</w:t>
            </w:r>
          </w:p>
          <w:p w14:paraId="503710F6" w14:textId="1DC079D3" w:rsidR="00D918BC" w:rsidRDefault="00D918BC" w:rsidP="008B79B6">
            <w:pPr>
              <w:rPr>
                <w:kern w:val="0"/>
                <w:szCs w:val="21"/>
              </w:rPr>
            </w:pPr>
            <w:r>
              <w:rPr>
                <w:rFonts w:ascii="宋体" w:hAnsi="宋体" w:hint="eastAsia"/>
                <w:szCs w:val="21"/>
              </w:rPr>
              <w:t>3、</w:t>
            </w:r>
            <w:r>
              <w:rPr>
                <w:szCs w:val="21"/>
              </w:rPr>
              <w:t>价格分＝（评标基准价</w:t>
            </w:r>
            <w:r>
              <w:rPr>
                <w:szCs w:val="21"/>
              </w:rPr>
              <w:t>/</w:t>
            </w:r>
            <w:r w:rsidR="008E7E8C">
              <w:rPr>
                <w:szCs w:val="21"/>
              </w:rPr>
              <w:t>供应商</w:t>
            </w:r>
            <w:r>
              <w:rPr>
                <w:szCs w:val="21"/>
              </w:rPr>
              <w:t>的评</w:t>
            </w:r>
            <w:r w:rsidR="003E57BC">
              <w:rPr>
                <w:rFonts w:hint="eastAsia"/>
                <w:szCs w:val="21"/>
              </w:rPr>
              <w:t>审</w:t>
            </w:r>
            <w:r>
              <w:rPr>
                <w:szCs w:val="21"/>
              </w:rPr>
              <w:t>价）</w:t>
            </w:r>
            <w:r>
              <w:rPr>
                <w:rFonts w:ascii="Arial" w:hAnsi="Arial" w:cs="Arial"/>
                <w:kern w:val="0"/>
                <w:szCs w:val="21"/>
              </w:rPr>
              <w:t>×</w:t>
            </w:r>
            <w:r>
              <w:rPr>
                <w:szCs w:val="21"/>
              </w:rPr>
              <w:t>40</w:t>
            </w:r>
            <w:r>
              <w:rPr>
                <w:szCs w:val="21"/>
              </w:rPr>
              <w:t>。（</w:t>
            </w:r>
            <w:r w:rsidR="008E7E8C">
              <w:rPr>
                <w:szCs w:val="21"/>
              </w:rPr>
              <w:t>供应商</w:t>
            </w:r>
            <w:r>
              <w:rPr>
                <w:szCs w:val="21"/>
              </w:rPr>
              <w:t>的评</w:t>
            </w:r>
            <w:r w:rsidR="003E57BC">
              <w:rPr>
                <w:rFonts w:hint="eastAsia"/>
                <w:szCs w:val="21"/>
              </w:rPr>
              <w:t>审</w:t>
            </w:r>
            <w:r>
              <w:rPr>
                <w:szCs w:val="21"/>
              </w:rPr>
              <w:t>价低于评</w:t>
            </w:r>
            <w:r w:rsidR="00720C4E">
              <w:rPr>
                <w:rFonts w:hint="eastAsia"/>
                <w:szCs w:val="21"/>
              </w:rPr>
              <w:t>审</w:t>
            </w:r>
            <w:r>
              <w:rPr>
                <w:szCs w:val="21"/>
              </w:rPr>
              <w:t>基准价的得</w:t>
            </w:r>
            <w:r>
              <w:rPr>
                <w:szCs w:val="21"/>
              </w:rPr>
              <w:t>40</w:t>
            </w:r>
            <w:r>
              <w:rPr>
                <w:szCs w:val="21"/>
              </w:rPr>
              <w:t>分）</w:t>
            </w:r>
            <w:r>
              <w:rPr>
                <w:rFonts w:hint="eastAsia"/>
                <w:kern w:val="0"/>
                <w:szCs w:val="21"/>
              </w:rPr>
              <w:t>。</w:t>
            </w:r>
          </w:p>
        </w:tc>
      </w:tr>
      <w:tr w:rsidR="00377CC3" w14:paraId="339CD98D" w14:textId="77777777" w:rsidTr="008B79B6">
        <w:trPr>
          <w:trHeight w:val="988"/>
          <w:jc w:val="center"/>
        </w:trPr>
        <w:tc>
          <w:tcPr>
            <w:tcW w:w="910" w:type="dxa"/>
            <w:vAlign w:val="center"/>
          </w:tcPr>
          <w:p w14:paraId="1AFD2734" w14:textId="2D4DD45C" w:rsidR="00377CC3" w:rsidRDefault="00377CC3" w:rsidP="00377CC3">
            <w:pPr>
              <w:jc w:val="center"/>
            </w:pPr>
            <w:r>
              <w:rPr>
                <w:rFonts w:hint="eastAsia"/>
              </w:rPr>
              <w:t>2</w:t>
            </w:r>
          </w:p>
        </w:tc>
        <w:tc>
          <w:tcPr>
            <w:tcW w:w="1129" w:type="dxa"/>
            <w:vAlign w:val="center"/>
          </w:tcPr>
          <w:p w14:paraId="7CD5BAD2" w14:textId="3ED596CD" w:rsidR="00377CC3" w:rsidRDefault="00377CC3" w:rsidP="00377CC3">
            <w:pPr>
              <w:jc w:val="center"/>
            </w:pPr>
            <w:r>
              <w:rPr>
                <w:rFonts w:hint="eastAsia"/>
                <w:szCs w:val="21"/>
              </w:rPr>
              <w:t>响应文件有效性</w:t>
            </w:r>
          </w:p>
        </w:tc>
        <w:tc>
          <w:tcPr>
            <w:tcW w:w="1665" w:type="dxa"/>
            <w:vAlign w:val="center"/>
          </w:tcPr>
          <w:p w14:paraId="1796350E" w14:textId="6287ED88" w:rsidR="00377CC3" w:rsidRDefault="00377CC3" w:rsidP="00377CC3">
            <w:pPr>
              <w:jc w:val="center"/>
              <w:rPr>
                <w:szCs w:val="21"/>
              </w:rPr>
            </w:pPr>
            <w:r>
              <w:rPr>
                <w:rFonts w:hint="eastAsia"/>
                <w:szCs w:val="21"/>
              </w:rPr>
              <w:t>响应文件有效性得分</w:t>
            </w:r>
          </w:p>
          <w:p w14:paraId="2E6D0EB0" w14:textId="787E1666" w:rsidR="00377CC3" w:rsidRDefault="00377CC3" w:rsidP="00377CC3">
            <w:pPr>
              <w:jc w:val="center"/>
              <w:rPr>
                <w:kern w:val="0"/>
                <w:szCs w:val="21"/>
              </w:rPr>
            </w:pPr>
            <w:r>
              <w:rPr>
                <w:rFonts w:hint="eastAsia"/>
                <w:b/>
                <w:szCs w:val="21"/>
              </w:rPr>
              <w:t>2</w:t>
            </w:r>
            <w:r>
              <w:rPr>
                <w:rFonts w:hint="eastAsia"/>
                <w:b/>
                <w:szCs w:val="21"/>
              </w:rPr>
              <w:t>分</w:t>
            </w:r>
          </w:p>
        </w:tc>
        <w:tc>
          <w:tcPr>
            <w:tcW w:w="6697" w:type="dxa"/>
          </w:tcPr>
          <w:p w14:paraId="28D94E48" w14:textId="34F2B11E" w:rsidR="00377CC3" w:rsidRDefault="00377CC3" w:rsidP="00377CC3">
            <w:pPr>
              <w:widowControl/>
              <w:jc w:val="left"/>
              <w:rPr>
                <w:rFonts w:ascii="宋体" w:hAnsi="宋体"/>
                <w:szCs w:val="21"/>
              </w:rPr>
            </w:pPr>
            <w:r>
              <w:rPr>
                <w:rFonts w:hint="eastAsia"/>
                <w:szCs w:val="21"/>
              </w:rPr>
              <w:t>供应商响应文件完全符合采购文件的形式要求，无缺、漏项；文字清晰、描述清楚得</w:t>
            </w:r>
            <w:r>
              <w:rPr>
                <w:rFonts w:hint="eastAsia"/>
                <w:szCs w:val="21"/>
              </w:rPr>
              <w:t>2</w:t>
            </w:r>
            <w:r>
              <w:rPr>
                <w:rFonts w:hint="eastAsia"/>
                <w:szCs w:val="21"/>
              </w:rPr>
              <w:t>分；如果细微偏离，酌情扣分；如果发现严重缺漏、偏离或任何弄虚作假的行为，</w:t>
            </w:r>
            <w:r>
              <w:rPr>
                <w:rFonts w:hint="eastAsia"/>
                <w:kern w:val="0"/>
                <w:szCs w:val="21"/>
              </w:rPr>
              <w:t>视为</w:t>
            </w:r>
            <w:proofErr w:type="gramStart"/>
            <w:r>
              <w:rPr>
                <w:rFonts w:hint="eastAsia"/>
                <w:kern w:val="0"/>
                <w:szCs w:val="21"/>
              </w:rPr>
              <w:t>不</w:t>
            </w:r>
            <w:proofErr w:type="gramEnd"/>
            <w:r>
              <w:rPr>
                <w:rFonts w:hint="eastAsia"/>
                <w:kern w:val="0"/>
                <w:szCs w:val="21"/>
              </w:rPr>
              <w:t>实质性响应</w:t>
            </w:r>
            <w:r>
              <w:rPr>
                <w:rFonts w:hint="eastAsia"/>
                <w:szCs w:val="21"/>
              </w:rPr>
              <w:t>。</w:t>
            </w:r>
          </w:p>
        </w:tc>
      </w:tr>
      <w:tr w:rsidR="00377CC3" w14:paraId="7DFEE492" w14:textId="77777777" w:rsidTr="008B79B6">
        <w:trPr>
          <w:trHeight w:val="988"/>
          <w:jc w:val="center"/>
        </w:trPr>
        <w:tc>
          <w:tcPr>
            <w:tcW w:w="910" w:type="dxa"/>
            <w:vMerge w:val="restart"/>
            <w:vAlign w:val="center"/>
          </w:tcPr>
          <w:p w14:paraId="0FFC1E57" w14:textId="36761933" w:rsidR="00377CC3" w:rsidRDefault="00377CC3" w:rsidP="00377CC3">
            <w:pPr>
              <w:jc w:val="center"/>
              <w:rPr>
                <w:kern w:val="0"/>
                <w:szCs w:val="21"/>
              </w:rPr>
            </w:pPr>
            <w:r>
              <w:rPr>
                <w:rFonts w:hint="eastAsia"/>
              </w:rPr>
              <w:t>2</w:t>
            </w:r>
          </w:p>
        </w:tc>
        <w:tc>
          <w:tcPr>
            <w:tcW w:w="1129" w:type="dxa"/>
            <w:vMerge w:val="restart"/>
            <w:vAlign w:val="center"/>
          </w:tcPr>
          <w:p w14:paraId="562497C4" w14:textId="77777777" w:rsidR="00377CC3" w:rsidRDefault="00377CC3" w:rsidP="00377CC3">
            <w:pPr>
              <w:jc w:val="center"/>
            </w:pPr>
            <w:r>
              <w:rPr>
                <w:rFonts w:hint="eastAsia"/>
              </w:rPr>
              <w:t>企业实力</w:t>
            </w:r>
          </w:p>
        </w:tc>
        <w:tc>
          <w:tcPr>
            <w:tcW w:w="1665" w:type="dxa"/>
            <w:vAlign w:val="center"/>
          </w:tcPr>
          <w:p w14:paraId="54DF21D4" w14:textId="77777777" w:rsidR="00377CC3" w:rsidRDefault="00377CC3" w:rsidP="00377CC3">
            <w:pPr>
              <w:jc w:val="center"/>
              <w:rPr>
                <w:kern w:val="0"/>
                <w:szCs w:val="21"/>
              </w:rPr>
            </w:pPr>
            <w:r>
              <w:rPr>
                <w:kern w:val="0"/>
                <w:szCs w:val="21"/>
              </w:rPr>
              <w:t>综合实力</w:t>
            </w:r>
          </w:p>
          <w:p w14:paraId="0F21A3E0" w14:textId="151F14F5" w:rsidR="00377CC3" w:rsidRDefault="00377CC3" w:rsidP="00377CC3">
            <w:pPr>
              <w:jc w:val="center"/>
              <w:rPr>
                <w:kern w:val="0"/>
                <w:szCs w:val="21"/>
              </w:rPr>
            </w:pPr>
            <w:r>
              <w:rPr>
                <w:rFonts w:hint="eastAsia"/>
                <w:b/>
                <w:bCs/>
                <w:kern w:val="0"/>
                <w:szCs w:val="21"/>
              </w:rPr>
              <w:t>5</w:t>
            </w:r>
            <w:r>
              <w:rPr>
                <w:b/>
                <w:bCs/>
                <w:kern w:val="0"/>
                <w:szCs w:val="21"/>
              </w:rPr>
              <w:t>分</w:t>
            </w:r>
          </w:p>
        </w:tc>
        <w:tc>
          <w:tcPr>
            <w:tcW w:w="6697" w:type="dxa"/>
            <w:vAlign w:val="center"/>
          </w:tcPr>
          <w:p w14:paraId="18988465" w14:textId="62A391FB" w:rsidR="00377CC3" w:rsidRDefault="00377CC3" w:rsidP="00377CC3">
            <w:pPr>
              <w:widowControl/>
              <w:jc w:val="left"/>
              <w:rPr>
                <w:rFonts w:ascii="宋体" w:hAnsi="宋体"/>
                <w:szCs w:val="21"/>
              </w:rPr>
            </w:pPr>
            <w:r>
              <w:rPr>
                <w:rFonts w:ascii="宋体" w:hAnsi="宋体" w:hint="eastAsia"/>
                <w:szCs w:val="21"/>
              </w:rPr>
              <w:t>根据供应商的企业规模、业务范围、组织机构、研发机构、软硬件设施、发展情况、财务状况（总资产、负债率、利润等）等打分。</w:t>
            </w:r>
          </w:p>
          <w:p w14:paraId="2E1BDD20" w14:textId="7F5BF862" w:rsidR="00377CC3" w:rsidRDefault="00377CC3" w:rsidP="00377CC3">
            <w:pPr>
              <w:widowControl/>
              <w:rPr>
                <w:kern w:val="0"/>
                <w:szCs w:val="21"/>
              </w:rPr>
            </w:pPr>
            <w:r w:rsidRPr="00FB64E7">
              <w:rPr>
                <w:kern w:val="0"/>
                <w:szCs w:val="21"/>
              </w:rPr>
              <w:t>优良</w:t>
            </w:r>
            <w:r w:rsidRPr="00FB64E7">
              <w:rPr>
                <w:rFonts w:hint="eastAsia"/>
                <w:kern w:val="0"/>
                <w:szCs w:val="21"/>
              </w:rPr>
              <w:t>(</w:t>
            </w:r>
            <w:r w:rsidRPr="00FB64E7">
              <w:rPr>
                <w:kern w:val="0"/>
                <w:szCs w:val="21"/>
              </w:rPr>
              <w:t>4-5</w:t>
            </w:r>
            <w:r w:rsidRPr="00FB64E7">
              <w:rPr>
                <w:rFonts w:hint="eastAsia"/>
                <w:kern w:val="0"/>
                <w:szCs w:val="21"/>
              </w:rPr>
              <w:t>]</w:t>
            </w:r>
            <w:r w:rsidRPr="00FB64E7">
              <w:rPr>
                <w:kern w:val="0"/>
                <w:szCs w:val="21"/>
              </w:rPr>
              <w:t>分；较好</w:t>
            </w:r>
            <w:r w:rsidRPr="00FB64E7">
              <w:rPr>
                <w:rFonts w:hint="eastAsia"/>
                <w:kern w:val="0"/>
                <w:szCs w:val="21"/>
              </w:rPr>
              <w:t>[</w:t>
            </w:r>
            <w:r w:rsidRPr="00FB64E7">
              <w:rPr>
                <w:kern w:val="0"/>
                <w:szCs w:val="21"/>
              </w:rPr>
              <w:t>2-4</w:t>
            </w:r>
            <w:r w:rsidRPr="00FB64E7">
              <w:rPr>
                <w:rFonts w:hint="eastAsia"/>
                <w:kern w:val="0"/>
                <w:szCs w:val="21"/>
              </w:rPr>
              <w:t>]</w:t>
            </w:r>
            <w:r w:rsidRPr="00FB64E7">
              <w:rPr>
                <w:kern w:val="0"/>
                <w:szCs w:val="21"/>
              </w:rPr>
              <w:t>分；一般</w:t>
            </w:r>
            <w:r w:rsidRPr="00FB64E7">
              <w:rPr>
                <w:rFonts w:hint="eastAsia"/>
                <w:kern w:val="0"/>
                <w:szCs w:val="21"/>
              </w:rPr>
              <w:t>[</w:t>
            </w:r>
            <w:r w:rsidRPr="00FB64E7">
              <w:rPr>
                <w:kern w:val="0"/>
                <w:szCs w:val="21"/>
              </w:rPr>
              <w:t>0-2</w:t>
            </w:r>
            <w:r w:rsidRPr="00FB64E7">
              <w:rPr>
                <w:rFonts w:hint="eastAsia"/>
                <w:kern w:val="0"/>
                <w:szCs w:val="21"/>
              </w:rPr>
              <w:t>)</w:t>
            </w:r>
            <w:r w:rsidRPr="00FB64E7">
              <w:rPr>
                <w:kern w:val="0"/>
                <w:szCs w:val="21"/>
              </w:rPr>
              <w:t>分</w:t>
            </w:r>
            <w:r>
              <w:rPr>
                <w:kern w:val="0"/>
                <w:szCs w:val="21"/>
              </w:rPr>
              <w:t>。</w:t>
            </w:r>
          </w:p>
        </w:tc>
      </w:tr>
      <w:tr w:rsidR="00377CC3" w14:paraId="02A7D223" w14:textId="77777777" w:rsidTr="008B79B6">
        <w:trPr>
          <w:trHeight w:val="967"/>
          <w:jc w:val="center"/>
        </w:trPr>
        <w:tc>
          <w:tcPr>
            <w:tcW w:w="910" w:type="dxa"/>
            <w:vMerge/>
            <w:vAlign w:val="center"/>
          </w:tcPr>
          <w:p w14:paraId="3693ADF9" w14:textId="77777777" w:rsidR="00377CC3" w:rsidRDefault="00377CC3" w:rsidP="00377CC3">
            <w:pPr>
              <w:widowControl/>
              <w:jc w:val="center"/>
              <w:rPr>
                <w:kern w:val="0"/>
                <w:szCs w:val="21"/>
              </w:rPr>
            </w:pPr>
          </w:p>
        </w:tc>
        <w:tc>
          <w:tcPr>
            <w:tcW w:w="1129" w:type="dxa"/>
            <w:vMerge/>
            <w:vAlign w:val="center"/>
          </w:tcPr>
          <w:p w14:paraId="5A8609E3" w14:textId="77777777" w:rsidR="00377CC3" w:rsidRDefault="00377CC3" w:rsidP="00377CC3">
            <w:pPr>
              <w:widowControl/>
              <w:jc w:val="center"/>
              <w:rPr>
                <w:kern w:val="0"/>
                <w:szCs w:val="21"/>
              </w:rPr>
            </w:pPr>
          </w:p>
        </w:tc>
        <w:tc>
          <w:tcPr>
            <w:tcW w:w="1665" w:type="dxa"/>
            <w:vAlign w:val="center"/>
          </w:tcPr>
          <w:p w14:paraId="633640E6" w14:textId="77777777" w:rsidR="00377CC3" w:rsidRDefault="00377CC3" w:rsidP="00377CC3">
            <w:pPr>
              <w:jc w:val="center"/>
              <w:rPr>
                <w:kern w:val="0"/>
                <w:szCs w:val="21"/>
              </w:rPr>
            </w:pPr>
            <w:r>
              <w:rPr>
                <w:kern w:val="0"/>
                <w:szCs w:val="21"/>
              </w:rPr>
              <w:t>业绩经验</w:t>
            </w:r>
          </w:p>
          <w:p w14:paraId="3364A5ED" w14:textId="64DC5179" w:rsidR="00377CC3" w:rsidRDefault="00377CC3" w:rsidP="00377CC3">
            <w:pPr>
              <w:jc w:val="center"/>
              <w:rPr>
                <w:kern w:val="0"/>
                <w:szCs w:val="21"/>
              </w:rPr>
            </w:pPr>
            <w:r>
              <w:rPr>
                <w:b/>
                <w:bCs/>
                <w:kern w:val="0"/>
                <w:szCs w:val="21"/>
              </w:rPr>
              <w:t>18</w:t>
            </w:r>
            <w:r>
              <w:rPr>
                <w:b/>
                <w:bCs/>
                <w:kern w:val="0"/>
                <w:szCs w:val="21"/>
              </w:rPr>
              <w:t>分</w:t>
            </w:r>
          </w:p>
        </w:tc>
        <w:tc>
          <w:tcPr>
            <w:tcW w:w="6697" w:type="dxa"/>
          </w:tcPr>
          <w:p w14:paraId="373E3DEE" w14:textId="511ACE1B" w:rsidR="00377CC3" w:rsidRDefault="00377CC3" w:rsidP="00377CC3">
            <w:pPr>
              <w:widowControl/>
              <w:jc w:val="left"/>
              <w:rPr>
                <w:kern w:val="0"/>
                <w:szCs w:val="21"/>
              </w:rPr>
            </w:pPr>
            <w:r>
              <w:rPr>
                <w:rFonts w:hint="eastAsia"/>
                <w:kern w:val="0"/>
                <w:szCs w:val="21"/>
              </w:rPr>
              <w:t>根据供应商自</w:t>
            </w:r>
            <w:r>
              <w:rPr>
                <w:rFonts w:hint="eastAsia"/>
                <w:kern w:val="0"/>
                <w:szCs w:val="21"/>
              </w:rPr>
              <w:t>2019</w:t>
            </w:r>
            <w:r>
              <w:rPr>
                <w:rFonts w:hint="eastAsia"/>
                <w:kern w:val="0"/>
                <w:szCs w:val="21"/>
              </w:rPr>
              <w:t>年</w:t>
            </w:r>
            <w:r>
              <w:rPr>
                <w:rFonts w:hint="eastAsia"/>
                <w:kern w:val="0"/>
                <w:szCs w:val="21"/>
              </w:rPr>
              <w:t>1</w:t>
            </w:r>
            <w:r>
              <w:rPr>
                <w:rFonts w:hint="eastAsia"/>
                <w:kern w:val="0"/>
                <w:szCs w:val="21"/>
              </w:rPr>
              <w:t>月</w:t>
            </w:r>
            <w:r>
              <w:rPr>
                <w:rFonts w:hint="eastAsia"/>
                <w:kern w:val="0"/>
                <w:szCs w:val="21"/>
              </w:rPr>
              <w:t>1</w:t>
            </w:r>
            <w:r>
              <w:rPr>
                <w:rFonts w:hint="eastAsia"/>
                <w:kern w:val="0"/>
                <w:szCs w:val="21"/>
              </w:rPr>
              <w:t>日以来至今从事类似系统支撑类案例进行打分。（注：</w:t>
            </w:r>
            <w:bookmarkStart w:id="19" w:name="_Hlk103850820"/>
            <w:r w:rsidR="00292929">
              <w:rPr>
                <w:rFonts w:hint="eastAsia"/>
                <w:kern w:val="0"/>
                <w:szCs w:val="21"/>
              </w:rPr>
              <w:t>要求单个合同金额不低于</w:t>
            </w:r>
            <w:r w:rsidR="00292929">
              <w:rPr>
                <w:rFonts w:hint="eastAsia"/>
                <w:kern w:val="0"/>
                <w:szCs w:val="21"/>
              </w:rPr>
              <w:t>10</w:t>
            </w:r>
            <w:r w:rsidR="00292929">
              <w:rPr>
                <w:rFonts w:hint="eastAsia"/>
                <w:kern w:val="0"/>
                <w:szCs w:val="21"/>
              </w:rPr>
              <w:t>万元</w:t>
            </w:r>
            <w:bookmarkEnd w:id="19"/>
            <w:r w:rsidR="00292929">
              <w:rPr>
                <w:rFonts w:hint="eastAsia"/>
                <w:kern w:val="0"/>
                <w:szCs w:val="21"/>
              </w:rPr>
              <w:t>，</w:t>
            </w:r>
            <w:r>
              <w:rPr>
                <w:rFonts w:hint="eastAsia"/>
                <w:kern w:val="0"/>
                <w:szCs w:val="21"/>
              </w:rPr>
              <w:t>提供合同复印件，需提供以下页面：包括甲乙双方签字、盖章页面，提供客户联系方式，否则为无效案例）</w:t>
            </w:r>
          </w:p>
          <w:p w14:paraId="69DA9C37" w14:textId="438FDDB7" w:rsidR="00377CC3" w:rsidRDefault="00377CC3" w:rsidP="00377CC3">
            <w:pPr>
              <w:widowControl/>
              <w:snapToGrid w:val="0"/>
              <w:jc w:val="left"/>
              <w:rPr>
                <w:rFonts w:ascii="宋体" w:hAnsi="宋体" w:cs="宋体"/>
                <w:color w:val="010101"/>
                <w:kern w:val="0"/>
                <w:szCs w:val="21"/>
              </w:rPr>
            </w:pPr>
            <w:r>
              <w:rPr>
                <w:rFonts w:ascii="宋体" w:hAnsi="宋体" w:hint="eastAsia"/>
                <w:color w:val="000000"/>
                <w:szCs w:val="21"/>
              </w:rPr>
              <w:t>每提供一个案例得3分，最高得</w:t>
            </w:r>
            <w:r>
              <w:rPr>
                <w:rFonts w:ascii="宋体" w:hAnsi="宋体"/>
                <w:color w:val="000000"/>
                <w:szCs w:val="21"/>
              </w:rPr>
              <w:t>18</w:t>
            </w:r>
            <w:r>
              <w:rPr>
                <w:rFonts w:ascii="宋体" w:hAnsi="宋体" w:hint="eastAsia"/>
                <w:color w:val="000000"/>
                <w:szCs w:val="21"/>
              </w:rPr>
              <w:t>分。</w:t>
            </w:r>
          </w:p>
        </w:tc>
      </w:tr>
      <w:tr w:rsidR="00377CC3" w14:paraId="71200E10" w14:textId="77777777" w:rsidTr="008B79B6">
        <w:trPr>
          <w:trHeight w:val="819"/>
          <w:jc w:val="center"/>
        </w:trPr>
        <w:tc>
          <w:tcPr>
            <w:tcW w:w="910" w:type="dxa"/>
            <w:vMerge w:val="restart"/>
            <w:vAlign w:val="center"/>
          </w:tcPr>
          <w:p w14:paraId="7B352842" w14:textId="77777777" w:rsidR="00377CC3" w:rsidRDefault="00377CC3" w:rsidP="00377CC3">
            <w:pPr>
              <w:widowControl/>
              <w:jc w:val="center"/>
              <w:rPr>
                <w:kern w:val="0"/>
                <w:szCs w:val="21"/>
              </w:rPr>
            </w:pPr>
            <w:r>
              <w:rPr>
                <w:rFonts w:hint="eastAsia"/>
                <w:kern w:val="0"/>
                <w:szCs w:val="21"/>
              </w:rPr>
              <w:t>4</w:t>
            </w:r>
          </w:p>
        </w:tc>
        <w:tc>
          <w:tcPr>
            <w:tcW w:w="1129" w:type="dxa"/>
            <w:vMerge w:val="restart"/>
            <w:vAlign w:val="center"/>
          </w:tcPr>
          <w:p w14:paraId="415657E0" w14:textId="77777777" w:rsidR="00377CC3" w:rsidRDefault="00377CC3" w:rsidP="00377CC3">
            <w:pPr>
              <w:widowControl/>
              <w:jc w:val="center"/>
              <w:rPr>
                <w:kern w:val="0"/>
                <w:szCs w:val="21"/>
              </w:rPr>
            </w:pPr>
            <w:r>
              <w:rPr>
                <w:kern w:val="0"/>
                <w:szCs w:val="21"/>
              </w:rPr>
              <w:t>技术</w:t>
            </w:r>
            <w:r>
              <w:rPr>
                <w:rFonts w:hint="eastAsia"/>
                <w:kern w:val="0"/>
                <w:szCs w:val="21"/>
              </w:rPr>
              <w:t>部分</w:t>
            </w:r>
          </w:p>
        </w:tc>
        <w:tc>
          <w:tcPr>
            <w:tcW w:w="1665" w:type="dxa"/>
            <w:vAlign w:val="center"/>
          </w:tcPr>
          <w:p w14:paraId="28760C82" w14:textId="77777777" w:rsidR="00377CC3" w:rsidRDefault="00377CC3" w:rsidP="00377CC3">
            <w:pPr>
              <w:jc w:val="center"/>
              <w:rPr>
                <w:kern w:val="0"/>
                <w:szCs w:val="21"/>
              </w:rPr>
            </w:pPr>
            <w:r>
              <w:rPr>
                <w:kern w:val="0"/>
                <w:szCs w:val="21"/>
              </w:rPr>
              <w:t>技术需求</w:t>
            </w:r>
          </w:p>
          <w:p w14:paraId="53CAB2CA" w14:textId="04D8B95A" w:rsidR="00377CC3" w:rsidRDefault="00377CC3" w:rsidP="00377CC3">
            <w:pPr>
              <w:jc w:val="center"/>
              <w:rPr>
                <w:kern w:val="0"/>
                <w:szCs w:val="21"/>
              </w:rPr>
            </w:pPr>
            <w:r>
              <w:rPr>
                <w:b/>
                <w:bCs/>
                <w:kern w:val="0"/>
                <w:szCs w:val="21"/>
              </w:rPr>
              <w:t>20</w:t>
            </w:r>
            <w:r>
              <w:rPr>
                <w:b/>
                <w:bCs/>
                <w:kern w:val="0"/>
                <w:szCs w:val="21"/>
              </w:rPr>
              <w:t>分</w:t>
            </w:r>
          </w:p>
        </w:tc>
        <w:tc>
          <w:tcPr>
            <w:tcW w:w="6697" w:type="dxa"/>
            <w:vAlign w:val="center"/>
          </w:tcPr>
          <w:p w14:paraId="42CF1BC0" w14:textId="3E84C273" w:rsidR="00377CC3" w:rsidRDefault="00377CC3" w:rsidP="00377CC3">
            <w:pPr>
              <w:widowControl/>
              <w:jc w:val="left"/>
              <w:rPr>
                <w:kern w:val="0"/>
                <w:szCs w:val="21"/>
              </w:rPr>
            </w:pPr>
            <w:r>
              <w:rPr>
                <w:kern w:val="0"/>
                <w:szCs w:val="21"/>
              </w:rPr>
              <w:t>根据</w:t>
            </w:r>
            <w:r w:rsidR="00720C4E">
              <w:rPr>
                <w:rFonts w:hint="eastAsia"/>
                <w:kern w:val="0"/>
                <w:szCs w:val="21"/>
              </w:rPr>
              <w:t>供应商</w:t>
            </w:r>
            <w:r>
              <w:rPr>
                <w:kern w:val="0"/>
                <w:szCs w:val="21"/>
              </w:rPr>
              <w:t>对</w:t>
            </w:r>
            <w:r w:rsidR="00720C4E">
              <w:rPr>
                <w:rFonts w:hint="eastAsia"/>
                <w:kern w:val="0"/>
                <w:szCs w:val="21"/>
              </w:rPr>
              <w:t>采购</w:t>
            </w:r>
            <w:r>
              <w:rPr>
                <w:kern w:val="0"/>
                <w:szCs w:val="21"/>
              </w:rPr>
              <w:t>文件第五章《技术需求书》的偏离情况打分，</w:t>
            </w:r>
            <w:r w:rsidR="00720C4E">
              <w:rPr>
                <w:rFonts w:hint="eastAsia"/>
                <w:kern w:val="0"/>
                <w:szCs w:val="21"/>
              </w:rPr>
              <w:t>供应商</w:t>
            </w:r>
            <w:r>
              <w:rPr>
                <w:kern w:val="0"/>
                <w:szCs w:val="21"/>
              </w:rPr>
              <w:t>须</w:t>
            </w:r>
            <w:r>
              <w:rPr>
                <w:rFonts w:hint="eastAsia"/>
                <w:kern w:val="0"/>
                <w:szCs w:val="21"/>
              </w:rPr>
              <w:t>详细阐述对技术需求的满足情况，</w:t>
            </w:r>
            <w:r>
              <w:rPr>
                <w:kern w:val="0"/>
                <w:szCs w:val="21"/>
              </w:rPr>
              <w:t>基本分</w:t>
            </w:r>
            <w:r>
              <w:rPr>
                <w:kern w:val="0"/>
                <w:szCs w:val="21"/>
              </w:rPr>
              <w:t>15</w:t>
            </w:r>
            <w:r>
              <w:rPr>
                <w:kern w:val="0"/>
                <w:szCs w:val="21"/>
              </w:rPr>
              <w:t>分。</w:t>
            </w:r>
          </w:p>
          <w:p w14:paraId="1E685A10" w14:textId="40C3B34F" w:rsidR="00377CC3" w:rsidRDefault="00377CC3" w:rsidP="00377CC3">
            <w:pPr>
              <w:pStyle w:val="aa"/>
              <w:rPr>
                <w:kern w:val="0"/>
                <w:szCs w:val="21"/>
              </w:rPr>
            </w:pPr>
            <w:r>
              <w:rPr>
                <w:rFonts w:hint="eastAsia"/>
                <w:kern w:val="0"/>
                <w:szCs w:val="21"/>
              </w:rPr>
              <w:t>关键条款（“</w:t>
            </w:r>
            <w:r>
              <w:rPr>
                <w:rFonts w:ascii="宋体" w:hAnsi="宋体" w:cs="宋体" w:hint="eastAsia"/>
                <w:kern w:val="0"/>
                <w:szCs w:val="21"/>
              </w:rPr>
              <w:t>★</w:t>
            </w:r>
            <w:r>
              <w:rPr>
                <w:rFonts w:hint="eastAsia"/>
                <w:kern w:val="0"/>
                <w:szCs w:val="21"/>
              </w:rPr>
              <w:t>”号条款）不满足的直接否决</w:t>
            </w:r>
            <w:r w:rsidR="00720C4E">
              <w:rPr>
                <w:rFonts w:hint="eastAsia"/>
                <w:kern w:val="0"/>
                <w:szCs w:val="21"/>
              </w:rPr>
              <w:t>评审</w:t>
            </w:r>
            <w:r>
              <w:rPr>
                <w:rFonts w:hint="eastAsia"/>
                <w:kern w:val="0"/>
                <w:szCs w:val="21"/>
              </w:rPr>
              <w:t>，非关键条款每项不满足扣</w:t>
            </w:r>
            <w:r>
              <w:rPr>
                <w:rFonts w:hint="eastAsia"/>
                <w:kern w:val="0"/>
                <w:szCs w:val="21"/>
              </w:rPr>
              <w:t>2</w:t>
            </w:r>
            <w:r>
              <w:rPr>
                <w:rFonts w:hint="eastAsia"/>
                <w:kern w:val="0"/>
                <w:szCs w:val="21"/>
              </w:rPr>
              <w:t>分，基本分</w:t>
            </w:r>
            <w:r>
              <w:rPr>
                <w:kern w:val="0"/>
                <w:szCs w:val="21"/>
              </w:rPr>
              <w:t>扣完为止</w:t>
            </w:r>
            <w:r>
              <w:rPr>
                <w:rFonts w:hint="eastAsia"/>
                <w:kern w:val="0"/>
                <w:szCs w:val="21"/>
              </w:rPr>
              <w:t>；</w:t>
            </w:r>
          </w:p>
          <w:p w14:paraId="5C562D98" w14:textId="2453CBF7" w:rsidR="00377CC3" w:rsidRDefault="00377CC3" w:rsidP="00377CC3">
            <w:r>
              <w:rPr>
                <w:kern w:val="0"/>
                <w:szCs w:val="21"/>
              </w:rPr>
              <w:t>优于第五章《技术需求书》的</w:t>
            </w:r>
            <w:r>
              <w:rPr>
                <w:rFonts w:hint="eastAsia"/>
                <w:kern w:val="0"/>
                <w:szCs w:val="21"/>
              </w:rPr>
              <w:t>，经评委认定后，</w:t>
            </w:r>
            <w:r>
              <w:rPr>
                <w:kern w:val="0"/>
                <w:szCs w:val="21"/>
              </w:rPr>
              <w:t>加</w:t>
            </w:r>
            <w:r>
              <w:rPr>
                <w:kern w:val="0"/>
                <w:szCs w:val="21"/>
              </w:rPr>
              <w:t>1-</w:t>
            </w:r>
            <w:r>
              <w:rPr>
                <w:rFonts w:hint="eastAsia"/>
                <w:kern w:val="0"/>
                <w:szCs w:val="21"/>
              </w:rPr>
              <w:t>5</w:t>
            </w:r>
            <w:r>
              <w:rPr>
                <w:kern w:val="0"/>
                <w:szCs w:val="21"/>
              </w:rPr>
              <w:t>分</w:t>
            </w:r>
            <w:r>
              <w:rPr>
                <w:rFonts w:hint="eastAsia"/>
                <w:kern w:val="0"/>
                <w:szCs w:val="21"/>
              </w:rPr>
              <w:t>。</w:t>
            </w:r>
          </w:p>
        </w:tc>
      </w:tr>
      <w:tr w:rsidR="00377CC3" w14:paraId="069AC662" w14:textId="77777777" w:rsidTr="008B79B6">
        <w:trPr>
          <w:trHeight w:val="819"/>
          <w:jc w:val="center"/>
        </w:trPr>
        <w:tc>
          <w:tcPr>
            <w:tcW w:w="910" w:type="dxa"/>
            <w:vMerge/>
            <w:vAlign w:val="center"/>
          </w:tcPr>
          <w:p w14:paraId="75C86097" w14:textId="77777777" w:rsidR="00377CC3" w:rsidRDefault="00377CC3" w:rsidP="00377CC3">
            <w:pPr>
              <w:widowControl/>
              <w:jc w:val="center"/>
              <w:rPr>
                <w:kern w:val="0"/>
                <w:szCs w:val="21"/>
              </w:rPr>
            </w:pPr>
          </w:p>
        </w:tc>
        <w:tc>
          <w:tcPr>
            <w:tcW w:w="1129" w:type="dxa"/>
            <w:vMerge/>
            <w:vAlign w:val="center"/>
          </w:tcPr>
          <w:p w14:paraId="232E6689" w14:textId="77777777" w:rsidR="00377CC3" w:rsidRDefault="00377CC3" w:rsidP="00377CC3">
            <w:pPr>
              <w:widowControl/>
              <w:jc w:val="center"/>
              <w:rPr>
                <w:kern w:val="0"/>
                <w:szCs w:val="21"/>
              </w:rPr>
            </w:pPr>
          </w:p>
        </w:tc>
        <w:tc>
          <w:tcPr>
            <w:tcW w:w="1665" w:type="dxa"/>
            <w:vAlign w:val="center"/>
          </w:tcPr>
          <w:p w14:paraId="46205BFA" w14:textId="77777777" w:rsidR="00377CC3" w:rsidRDefault="00377CC3" w:rsidP="00377CC3">
            <w:pPr>
              <w:jc w:val="center"/>
              <w:rPr>
                <w:kern w:val="0"/>
                <w:szCs w:val="21"/>
              </w:rPr>
            </w:pPr>
            <w:r>
              <w:rPr>
                <w:rFonts w:hint="eastAsia"/>
                <w:kern w:val="0"/>
                <w:szCs w:val="21"/>
              </w:rPr>
              <w:t>项目实施的时间进度合理性</w:t>
            </w:r>
          </w:p>
          <w:p w14:paraId="6275673A" w14:textId="7FFE4C41" w:rsidR="00377CC3" w:rsidRDefault="00377CC3" w:rsidP="00377CC3">
            <w:pPr>
              <w:jc w:val="center"/>
            </w:pPr>
            <w:r>
              <w:rPr>
                <w:rFonts w:hint="eastAsia"/>
                <w:b/>
                <w:bCs/>
                <w:kern w:val="0"/>
                <w:szCs w:val="21"/>
              </w:rPr>
              <w:t>5</w:t>
            </w:r>
            <w:r>
              <w:rPr>
                <w:rFonts w:hint="eastAsia"/>
                <w:b/>
                <w:bCs/>
                <w:kern w:val="0"/>
                <w:szCs w:val="21"/>
              </w:rPr>
              <w:t>分</w:t>
            </w:r>
          </w:p>
        </w:tc>
        <w:tc>
          <w:tcPr>
            <w:tcW w:w="6697" w:type="dxa"/>
            <w:vAlign w:val="center"/>
          </w:tcPr>
          <w:p w14:paraId="4D05FB01" w14:textId="26CD1943" w:rsidR="00377CC3" w:rsidRDefault="00377CC3" w:rsidP="00377CC3">
            <w:pPr>
              <w:widowControl/>
              <w:jc w:val="left"/>
              <w:rPr>
                <w:kern w:val="0"/>
                <w:szCs w:val="21"/>
              </w:rPr>
            </w:pPr>
            <w:r>
              <w:rPr>
                <w:kern w:val="0"/>
                <w:szCs w:val="21"/>
              </w:rPr>
              <w:t>根据</w:t>
            </w:r>
            <w:r>
              <w:rPr>
                <w:rFonts w:hint="eastAsia"/>
                <w:kern w:val="0"/>
                <w:szCs w:val="21"/>
              </w:rPr>
              <w:t>项目进度</w:t>
            </w:r>
            <w:r>
              <w:rPr>
                <w:kern w:val="0"/>
                <w:szCs w:val="21"/>
              </w:rPr>
              <w:t>实施的合理性情况打分</w:t>
            </w:r>
            <w:r>
              <w:rPr>
                <w:rFonts w:hint="eastAsia"/>
                <w:kern w:val="0"/>
                <w:szCs w:val="21"/>
              </w:rPr>
              <w:t>。</w:t>
            </w:r>
            <w:r>
              <w:rPr>
                <w:rFonts w:hint="eastAsia"/>
                <w:szCs w:val="21"/>
              </w:rPr>
              <w:t>（项目须于签订合同</w:t>
            </w:r>
            <w:r>
              <w:rPr>
                <w:szCs w:val="21"/>
              </w:rPr>
              <w:t>后</w:t>
            </w:r>
            <w:r w:rsidR="00494327">
              <w:rPr>
                <w:rFonts w:hint="eastAsia"/>
                <w:szCs w:val="21"/>
              </w:rPr>
              <w:t>9</w:t>
            </w:r>
            <w:r w:rsidR="00494327">
              <w:rPr>
                <w:szCs w:val="21"/>
              </w:rPr>
              <w:t>0</w:t>
            </w:r>
            <w:r w:rsidR="00494327">
              <w:rPr>
                <w:rFonts w:hint="eastAsia"/>
                <w:szCs w:val="21"/>
              </w:rPr>
              <w:t>天</w:t>
            </w:r>
            <w:r>
              <w:rPr>
                <w:szCs w:val="21"/>
              </w:rPr>
              <w:t>内</w:t>
            </w:r>
            <w:r>
              <w:rPr>
                <w:rFonts w:hint="eastAsia"/>
                <w:szCs w:val="21"/>
              </w:rPr>
              <w:t>完成</w:t>
            </w:r>
            <w:r>
              <w:rPr>
                <w:szCs w:val="21"/>
              </w:rPr>
              <w:t>）</w:t>
            </w:r>
            <w:r>
              <w:rPr>
                <w:kern w:val="0"/>
                <w:szCs w:val="21"/>
              </w:rPr>
              <w:t>。</w:t>
            </w:r>
          </w:p>
          <w:p w14:paraId="797B3485" w14:textId="537CA8D2" w:rsidR="00377CC3" w:rsidRDefault="00377CC3" w:rsidP="00377CC3">
            <w:pPr>
              <w:widowControl/>
              <w:rPr>
                <w:kern w:val="0"/>
                <w:szCs w:val="21"/>
              </w:rPr>
            </w:pPr>
            <w:r w:rsidRPr="00FB64E7">
              <w:rPr>
                <w:kern w:val="0"/>
                <w:szCs w:val="21"/>
              </w:rPr>
              <w:t>优良</w:t>
            </w:r>
            <w:r w:rsidRPr="00FB64E7">
              <w:rPr>
                <w:rFonts w:hint="eastAsia"/>
                <w:kern w:val="0"/>
                <w:szCs w:val="21"/>
              </w:rPr>
              <w:t>(</w:t>
            </w:r>
            <w:r w:rsidRPr="00FB64E7">
              <w:rPr>
                <w:kern w:val="0"/>
                <w:szCs w:val="21"/>
              </w:rPr>
              <w:t>4-5</w:t>
            </w:r>
            <w:r w:rsidRPr="00FB64E7">
              <w:rPr>
                <w:rFonts w:hint="eastAsia"/>
                <w:kern w:val="0"/>
                <w:szCs w:val="21"/>
              </w:rPr>
              <w:t>]</w:t>
            </w:r>
            <w:r w:rsidRPr="00FB64E7">
              <w:rPr>
                <w:kern w:val="0"/>
                <w:szCs w:val="21"/>
              </w:rPr>
              <w:t>分；较好</w:t>
            </w:r>
            <w:r w:rsidRPr="00FB64E7">
              <w:rPr>
                <w:rFonts w:hint="eastAsia"/>
                <w:kern w:val="0"/>
                <w:szCs w:val="21"/>
              </w:rPr>
              <w:t>[</w:t>
            </w:r>
            <w:r w:rsidRPr="00FB64E7">
              <w:rPr>
                <w:kern w:val="0"/>
                <w:szCs w:val="21"/>
              </w:rPr>
              <w:t>2-4</w:t>
            </w:r>
            <w:r w:rsidRPr="00FB64E7">
              <w:rPr>
                <w:rFonts w:hint="eastAsia"/>
                <w:kern w:val="0"/>
                <w:szCs w:val="21"/>
              </w:rPr>
              <w:t>]</w:t>
            </w:r>
            <w:r w:rsidRPr="00FB64E7">
              <w:rPr>
                <w:kern w:val="0"/>
                <w:szCs w:val="21"/>
              </w:rPr>
              <w:t>分；一般</w:t>
            </w:r>
            <w:r w:rsidRPr="00FB64E7">
              <w:rPr>
                <w:rFonts w:hint="eastAsia"/>
                <w:kern w:val="0"/>
                <w:szCs w:val="21"/>
              </w:rPr>
              <w:t>[</w:t>
            </w:r>
            <w:r w:rsidRPr="00FB64E7">
              <w:rPr>
                <w:kern w:val="0"/>
                <w:szCs w:val="21"/>
              </w:rPr>
              <w:t>0-2</w:t>
            </w:r>
            <w:r w:rsidRPr="00FB64E7">
              <w:rPr>
                <w:rFonts w:hint="eastAsia"/>
                <w:kern w:val="0"/>
                <w:szCs w:val="21"/>
              </w:rPr>
              <w:t>)</w:t>
            </w:r>
            <w:r w:rsidRPr="00FB64E7">
              <w:rPr>
                <w:kern w:val="0"/>
                <w:szCs w:val="21"/>
              </w:rPr>
              <w:t>分</w:t>
            </w:r>
            <w:r>
              <w:rPr>
                <w:kern w:val="0"/>
                <w:szCs w:val="21"/>
              </w:rPr>
              <w:t>。</w:t>
            </w:r>
          </w:p>
        </w:tc>
      </w:tr>
      <w:tr w:rsidR="00377CC3" w14:paraId="39B6483A" w14:textId="77777777" w:rsidTr="008B79B6">
        <w:trPr>
          <w:trHeight w:val="1212"/>
          <w:jc w:val="center"/>
        </w:trPr>
        <w:tc>
          <w:tcPr>
            <w:tcW w:w="910" w:type="dxa"/>
            <w:vMerge w:val="restart"/>
            <w:vAlign w:val="center"/>
          </w:tcPr>
          <w:p w14:paraId="7AB95F03" w14:textId="77777777" w:rsidR="00377CC3" w:rsidRDefault="00377CC3" w:rsidP="00377CC3">
            <w:pPr>
              <w:jc w:val="center"/>
              <w:rPr>
                <w:kern w:val="0"/>
                <w:szCs w:val="21"/>
              </w:rPr>
            </w:pPr>
            <w:r>
              <w:rPr>
                <w:rFonts w:hint="eastAsia"/>
                <w:kern w:val="0"/>
                <w:szCs w:val="21"/>
              </w:rPr>
              <w:t>5</w:t>
            </w:r>
          </w:p>
        </w:tc>
        <w:tc>
          <w:tcPr>
            <w:tcW w:w="1129" w:type="dxa"/>
            <w:vMerge w:val="restart"/>
            <w:vAlign w:val="center"/>
          </w:tcPr>
          <w:p w14:paraId="347EE5E2" w14:textId="77777777" w:rsidR="00377CC3" w:rsidRDefault="00377CC3" w:rsidP="00377CC3">
            <w:pPr>
              <w:jc w:val="center"/>
              <w:rPr>
                <w:kern w:val="0"/>
                <w:szCs w:val="21"/>
              </w:rPr>
            </w:pPr>
            <w:r>
              <w:rPr>
                <w:rFonts w:hint="eastAsia"/>
                <w:kern w:val="0"/>
                <w:szCs w:val="21"/>
              </w:rPr>
              <w:t>服务能力</w:t>
            </w:r>
          </w:p>
        </w:tc>
        <w:tc>
          <w:tcPr>
            <w:tcW w:w="1665" w:type="dxa"/>
            <w:vAlign w:val="center"/>
          </w:tcPr>
          <w:p w14:paraId="0345E93F" w14:textId="77777777" w:rsidR="00377CC3" w:rsidRDefault="00377CC3" w:rsidP="00377CC3">
            <w:pPr>
              <w:jc w:val="center"/>
              <w:rPr>
                <w:kern w:val="0"/>
                <w:szCs w:val="21"/>
              </w:rPr>
            </w:pPr>
            <w:r>
              <w:rPr>
                <w:kern w:val="0"/>
                <w:szCs w:val="21"/>
              </w:rPr>
              <w:t>售后服务体系、售后服务机构及人员水平等</w:t>
            </w:r>
          </w:p>
          <w:p w14:paraId="2C11B6B5" w14:textId="0B94F61B" w:rsidR="00377CC3" w:rsidRDefault="00377CC3" w:rsidP="00377CC3">
            <w:pPr>
              <w:jc w:val="center"/>
              <w:rPr>
                <w:kern w:val="0"/>
                <w:szCs w:val="21"/>
              </w:rPr>
            </w:pPr>
            <w:r>
              <w:rPr>
                <w:rFonts w:hint="eastAsia"/>
                <w:b/>
                <w:bCs/>
                <w:kern w:val="0"/>
                <w:szCs w:val="21"/>
              </w:rPr>
              <w:t>5</w:t>
            </w:r>
            <w:r>
              <w:rPr>
                <w:b/>
                <w:bCs/>
                <w:kern w:val="0"/>
                <w:szCs w:val="21"/>
              </w:rPr>
              <w:t>分</w:t>
            </w:r>
          </w:p>
        </w:tc>
        <w:tc>
          <w:tcPr>
            <w:tcW w:w="6697" w:type="dxa"/>
            <w:vAlign w:val="center"/>
          </w:tcPr>
          <w:p w14:paraId="3E9B06A9" w14:textId="6E22B515" w:rsidR="00377CC3" w:rsidRDefault="00377CC3" w:rsidP="00377CC3">
            <w:pPr>
              <w:widowControl/>
              <w:rPr>
                <w:kern w:val="0"/>
                <w:szCs w:val="21"/>
              </w:rPr>
            </w:pPr>
            <w:r>
              <w:rPr>
                <w:kern w:val="0"/>
                <w:szCs w:val="21"/>
              </w:rPr>
              <w:t>根据供应商售后服务机构的实力，包括人员水平、</w:t>
            </w:r>
            <w:r>
              <w:rPr>
                <w:rFonts w:hint="eastAsia"/>
                <w:kern w:val="0"/>
                <w:szCs w:val="21"/>
              </w:rPr>
              <w:t>响应</w:t>
            </w:r>
            <w:r>
              <w:rPr>
                <w:kern w:val="0"/>
                <w:szCs w:val="21"/>
              </w:rPr>
              <w:t>时间等打分。</w:t>
            </w:r>
          </w:p>
          <w:p w14:paraId="5C5B681F" w14:textId="3DFC420A" w:rsidR="00377CC3" w:rsidRDefault="00377CC3" w:rsidP="00377CC3">
            <w:pPr>
              <w:rPr>
                <w:kern w:val="0"/>
                <w:szCs w:val="21"/>
              </w:rPr>
            </w:pPr>
            <w:r w:rsidRPr="00FB64E7">
              <w:rPr>
                <w:kern w:val="0"/>
                <w:szCs w:val="21"/>
              </w:rPr>
              <w:t>优良</w:t>
            </w:r>
            <w:r w:rsidRPr="00FB64E7">
              <w:rPr>
                <w:rFonts w:hint="eastAsia"/>
                <w:kern w:val="0"/>
                <w:szCs w:val="21"/>
              </w:rPr>
              <w:t>(</w:t>
            </w:r>
            <w:r w:rsidRPr="00FB64E7">
              <w:rPr>
                <w:kern w:val="0"/>
                <w:szCs w:val="21"/>
              </w:rPr>
              <w:t>4-5</w:t>
            </w:r>
            <w:r w:rsidRPr="00FB64E7">
              <w:rPr>
                <w:rFonts w:hint="eastAsia"/>
                <w:kern w:val="0"/>
                <w:szCs w:val="21"/>
              </w:rPr>
              <w:t>]</w:t>
            </w:r>
            <w:r w:rsidRPr="00FB64E7">
              <w:rPr>
                <w:kern w:val="0"/>
                <w:szCs w:val="21"/>
              </w:rPr>
              <w:t>分；较好</w:t>
            </w:r>
            <w:r w:rsidRPr="00FB64E7">
              <w:rPr>
                <w:rFonts w:hint="eastAsia"/>
                <w:kern w:val="0"/>
                <w:szCs w:val="21"/>
              </w:rPr>
              <w:t>[</w:t>
            </w:r>
            <w:r w:rsidRPr="00FB64E7">
              <w:rPr>
                <w:kern w:val="0"/>
                <w:szCs w:val="21"/>
              </w:rPr>
              <w:t>2-4</w:t>
            </w:r>
            <w:r w:rsidRPr="00FB64E7">
              <w:rPr>
                <w:rFonts w:hint="eastAsia"/>
                <w:kern w:val="0"/>
                <w:szCs w:val="21"/>
              </w:rPr>
              <w:t>]</w:t>
            </w:r>
            <w:r w:rsidRPr="00FB64E7">
              <w:rPr>
                <w:kern w:val="0"/>
                <w:szCs w:val="21"/>
              </w:rPr>
              <w:t>分；一般</w:t>
            </w:r>
            <w:r w:rsidRPr="00FB64E7">
              <w:rPr>
                <w:rFonts w:hint="eastAsia"/>
                <w:kern w:val="0"/>
                <w:szCs w:val="21"/>
              </w:rPr>
              <w:t>[</w:t>
            </w:r>
            <w:r w:rsidRPr="00FB64E7">
              <w:rPr>
                <w:kern w:val="0"/>
                <w:szCs w:val="21"/>
              </w:rPr>
              <w:t>0-2</w:t>
            </w:r>
            <w:r w:rsidRPr="00FB64E7">
              <w:rPr>
                <w:rFonts w:hint="eastAsia"/>
                <w:kern w:val="0"/>
                <w:szCs w:val="21"/>
              </w:rPr>
              <w:t>)</w:t>
            </w:r>
            <w:r w:rsidRPr="00FB64E7">
              <w:rPr>
                <w:kern w:val="0"/>
                <w:szCs w:val="21"/>
              </w:rPr>
              <w:t>分</w:t>
            </w:r>
            <w:r>
              <w:rPr>
                <w:kern w:val="0"/>
                <w:szCs w:val="21"/>
              </w:rPr>
              <w:t>。</w:t>
            </w:r>
          </w:p>
        </w:tc>
      </w:tr>
      <w:tr w:rsidR="00377CC3" w14:paraId="72C02A62" w14:textId="77777777" w:rsidTr="008B79B6">
        <w:trPr>
          <w:trHeight w:val="841"/>
          <w:jc w:val="center"/>
        </w:trPr>
        <w:tc>
          <w:tcPr>
            <w:tcW w:w="910" w:type="dxa"/>
            <w:vMerge/>
            <w:vAlign w:val="center"/>
          </w:tcPr>
          <w:p w14:paraId="20FDA02E" w14:textId="77777777" w:rsidR="00377CC3" w:rsidRDefault="00377CC3" w:rsidP="00377CC3">
            <w:pPr>
              <w:jc w:val="center"/>
              <w:rPr>
                <w:kern w:val="0"/>
                <w:szCs w:val="21"/>
              </w:rPr>
            </w:pPr>
          </w:p>
        </w:tc>
        <w:tc>
          <w:tcPr>
            <w:tcW w:w="1129" w:type="dxa"/>
            <w:vMerge/>
            <w:vAlign w:val="center"/>
          </w:tcPr>
          <w:p w14:paraId="3CF6C6A6" w14:textId="77777777" w:rsidR="00377CC3" w:rsidRDefault="00377CC3" w:rsidP="00377CC3">
            <w:pPr>
              <w:jc w:val="center"/>
              <w:rPr>
                <w:kern w:val="0"/>
                <w:szCs w:val="21"/>
              </w:rPr>
            </w:pPr>
          </w:p>
        </w:tc>
        <w:tc>
          <w:tcPr>
            <w:tcW w:w="1665" w:type="dxa"/>
            <w:vAlign w:val="center"/>
          </w:tcPr>
          <w:p w14:paraId="622FA226" w14:textId="77777777" w:rsidR="00377CC3" w:rsidRDefault="00377CC3" w:rsidP="00377CC3">
            <w:pPr>
              <w:widowControl/>
              <w:jc w:val="center"/>
              <w:rPr>
                <w:kern w:val="0"/>
                <w:szCs w:val="21"/>
              </w:rPr>
            </w:pPr>
            <w:r>
              <w:rPr>
                <w:kern w:val="0"/>
                <w:szCs w:val="21"/>
              </w:rPr>
              <w:t>售后服务承诺</w:t>
            </w:r>
          </w:p>
          <w:p w14:paraId="586C6F75" w14:textId="0A64B0D0" w:rsidR="00377CC3" w:rsidRDefault="00377CC3" w:rsidP="00377CC3">
            <w:pPr>
              <w:jc w:val="center"/>
              <w:rPr>
                <w:kern w:val="0"/>
                <w:szCs w:val="21"/>
              </w:rPr>
            </w:pPr>
            <w:r>
              <w:rPr>
                <w:rFonts w:hint="eastAsia"/>
                <w:b/>
                <w:bCs/>
                <w:kern w:val="0"/>
                <w:szCs w:val="21"/>
              </w:rPr>
              <w:t>5</w:t>
            </w:r>
            <w:r>
              <w:rPr>
                <w:b/>
                <w:bCs/>
                <w:kern w:val="0"/>
                <w:szCs w:val="21"/>
              </w:rPr>
              <w:t>分</w:t>
            </w:r>
          </w:p>
        </w:tc>
        <w:tc>
          <w:tcPr>
            <w:tcW w:w="6697" w:type="dxa"/>
            <w:vAlign w:val="center"/>
          </w:tcPr>
          <w:p w14:paraId="52FCCBAC" w14:textId="766F8D78" w:rsidR="00377CC3" w:rsidRDefault="00377CC3" w:rsidP="00377CC3">
            <w:pPr>
              <w:rPr>
                <w:kern w:val="0"/>
                <w:szCs w:val="21"/>
              </w:rPr>
            </w:pPr>
            <w:r>
              <w:rPr>
                <w:kern w:val="0"/>
                <w:szCs w:val="21"/>
              </w:rPr>
              <w:t>根据供应商的免费包修期限、包修期内服务承诺、免费包修期外服务方案和其他服务承诺</w:t>
            </w:r>
            <w:r>
              <w:rPr>
                <w:rFonts w:hint="eastAsia"/>
                <w:kern w:val="0"/>
                <w:szCs w:val="21"/>
              </w:rPr>
              <w:t>进行打分</w:t>
            </w:r>
            <w:r>
              <w:rPr>
                <w:kern w:val="0"/>
                <w:szCs w:val="21"/>
              </w:rPr>
              <w:t>。</w:t>
            </w:r>
          </w:p>
          <w:p w14:paraId="471E5C1A" w14:textId="35EABF6A" w:rsidR="00377CC3" w:rsidRDefault="00377CC3" w:rsidP="00377CC3">
            <w:pPr>
              <w:widowControl/>
              <w:rPr>
                <w:kern w:val="0"/>
                <w:szCs w:val="21"/>
              </w:rPr>
            </w:pPr>
            <w:r w:rsidRPr="00FB64E7">
              <w:rPr>
                <w:kern w:val="0"/>
                <w:szCs w:val="21"/>
              </w:rPr>
              <w:t>优良</w:t>
            </w:r>
            <w:r w:rsidRPr="00FB64E7">
              <w:rPr>
                <w:rFonts w:hint="eastAsia"/>
                <w:kern w:val="0"/>
                <w:szCs w:val="21"/>
              </w:rPr>
              <w:t>(</w:t>
            </w:r>
            <w:r w:rsidRPr="00FB64E7">
              <w:rPr>
                <w:kern w:val="0"/>
                <w:szCs w:val="21"/>
              </w:rPr>
              <w:t>4-5</w:t>
            </w:r>
            <w:r w:rsidRPr="00FB64E7">
              <w:rPr>
                <w:rFonts w:hint="eastAsia"/>
                <w:kern w:val="0"/>
                <w:szCs w:val="21"/>
              </w:rPr>
              <w:t>]</w:t>
            </w:r>
            <w:r w:rsidRPr="00FB64E7">
              <w:rPr>
                <w:kern w:val="0"/>
                <w:szCs w:val="21"/>
              </w:rPr>
              <w:t>分；较好</w:t>
            </w:r>
            <w:r w:rsidRPr="00FB64E7">
              <w:rPr>
                <w:rFonts w:hint="eastAsia"/>
                <w:kern w:val="0"/>
                <w:szCs w:val="21"/>
              </w:rPr>
              <w:t>[</w:t>
            </w:r>
            <w:r w:rsidRPr="00FB64E7">
              <w:rPr>
                <w:kern w:val="0"/>
                <w:szCs w:val="21"/>
              </w:rPr>
              <w:t>2-4</w:t>
            </w:r>
            <w:r w:rsidRPr="00FB64E7">
              <w:rPr>
                <w:rFonts w:hint="eastAsia"/>
                <w:kern w:val="0"/>
                <w:szCs w:val="21"/>
              </w:rPr>
              <w:t>]</w:t>
            </w:r>
            <w:r w:rsidRPr="00FB64E7">
              <w:rPr>
                <w:kern w:val="0"/>
                <w:szCs w:val="21"/>
              </w:rPr>
              <w:t>分；一般</w:t>
            </w:r>
            <w:r w:rsidRPr="00FB64E7">
              <w:rPr>
                <w:rFonts w:hint="eastAsia"/>
                <w:kern w:val="0"/>
                <w:szCs w:val="21"/>
              </w:rPr>
              <w:t>[</w:t>
            </w:r>
            <w:r w:rsidRPr="00FB64E7">
              <w:rPr>
                <w:kern w:val="0"/>
                <w:szCs w:val="21"/>
              </w:rPr>
              <w:t>0-2</w:t>
            </w:r>
            <w:r w:rsidRPr="00FB64E7">
              <w:rPr>
                <w:rFonts w:hint="eastAsia"/>
                <w:kern w:val="0"/>
                <w:szCs w:val="21"/>
              </w:rPr>
              <w:t>)</w:t>
            </w:r>
            <w:r w:rsidRPr="00FB64E7">
              <w:rPr>
                <w:kern w:val="0"/>
                <w:szCs w:val="21"/>
              </w:rPr>
              <w:t>分</w:t>
            </w:r>
            <w:r>
              <w:rPr>
                <w:kern w:val="0"/>
                <w:szCs w:val="21"/>
              </w:rPr>
              <w:t>。</w:t>
            </w:r>
          </w:p>
        </w:tc>
      </w:tr>
    </w:tbl>
    <w:p w14:paraId="3966AC5B" w14:textId="7AC74D7D" w:rsidR="005B0720" w:rsidRPr="003E57BC" w:rsidRDefault="003E57BC">
      <w:pPr>
        <w:spacing w:line="360" w:lineRule="auto"/>
        <w:rPr>
          <w:b/>
          <w:bCs/>
          <w:sz w:val="24"/>
        </w:rPr>
      </w:pPr>
      <w:r w:rsidRPr="003E57BC">
        <w:rPr>
          <w:b/>
          <w:bCs/>
          <w:sz w:val="24"/>
        </w:rPr>
        <w:t>注：</w:t>
      </w:r>
      <w:r w:rsidRPr="003E57BC">
        <w:rPr>
          <w:rFonts w:hint="eastAsia"/>
          <w:b/>
          <w:bCs/>
          <w:sz w:val="24"/>
        </w:rPr>
        <w:t>评分表中“</w:t>
      </w:r>
      <w:r w:rsidRPr="003E57BC">
        <w:rPr>
          <w:b/>
          <w:bCs/>
          <w:sz w:val="24"/>
        </w:rPr>
        <w:t>[</w:t>
      </w:r>
      <w:r w:rsidRPr="003E57BC">
        <w:rPr>
          <w:rFonts w:hint="eastAsia"/>
          <w:b/>
          <w:bCs/>
          <w:sz w:val="24"/>
        </w:rPr>
        <w:t>”、“</w:t>
      </w:r>
      <w:r w:rsidRPr="003E57BC">
        <w:rPr>
          <w:b/>
          <w:bCs/>
          <w:sz w:val="24"/>
        </w:rPr>
        <w:t>]</w:t>
      </w:r>
      <w:r w:rsidRPr="003E57BC">
        <w:rPr>
          <w:rFonts w:hint="eastAsia"/>
          <w:b/>
          <w:bCs/>
          <w:sz w:val="24"/>
        </w:rPr>
        <w:t>”</w:t>
      </w:r>
      <w:r w:rsidRPr="003E57BC">
        <w:rPr>
          <w:b/>
          <w:bCs/>
          <w:sz w:val="24"/>
        </w:rPr>
        <w:t>表示含，</w:t>
      </w:r>
      <w:r w:rsidRPr="003E57BC">
        <w:rPr>
          <w:rFonts w:hint="eastAsia"/>
          <w:b/>
          <w:bCs/>
          <w:sz w:val="24"/>
        </w:rPr>
        <w:t>“</w:t>
      </w:r>
      <w:r w:rsidRPr="003E57BC">
        <w:rPr>
          <w:rFonts w:hint="eastAsia"/>
          <w:b/>
          <w:bCs/>
          <w:sz w:val="24"/>
        </w:rPr>
        <w:t>(</w:t>
      </w:r>
      <w:r w:rsidRPr="003E57BC">
        <w:rPr>
          <w:rFonts w:hint="eastAsia"/>
          <w:b/>
          <w:bCs/>
          <w:sz w:val="24"/>
        </w:rPr>
        <w:t>”、“</w:t>
      </w:r>
      <w:r w:rsidRPr="003E57BC">
        <w:rPr>
          <w:rFonts w:hint="eastAsia"/>
          <w:b/>
          <w:bCs/>
          <w:sz w:val="24"/>
        </w:rPr>
        <w:t>)</w:t>
      </w:r>
      <w:r w:rsidRPr="003E57BC">
        <w:rPr>
          <w:rFonts w:hint="eastAsia"/>
          <w:b/>
          <w:bCs/>
          <w:sz w:val="24"/>
        </w:rPr>
        <w:t>”</w:t>
      </w:r>
      <w:r w:rsidRPr="003E57BC">
        <w:rPr>
          <w:b/>
          <w:bCs/>
          <w:sz w:val="24"/>
        </w:rPr>
        <w:t>表示不含</w:t>
      </w:r>
      <w:r w:rsidRPr="003E57BC">
        <w:rPr>
          <w:rFonts w:hint="eastAsia"/>
          <w:b/>
          <w:bCs/>
          <w:sz w:val="24"/>
        </w:rPr>
        <w:t>。</w:t>
      </w:r>
    </w:p>
    <w:p w14:paraId="32EEE7D1" w14:textId="6655A52B" w:rsidR="005B0720" w:rsidRDefault="00E64C94">
      <w:pPr>
        <w:pStyle w:val="1"/>
        <w:numPr>
          <w:ilvl w:val="0"/>
          <w:numId w:val="0"/>
        </w:numPr>
        <w:spacing w:before="0" w:after="0" w:line="360" w:lineRule="auto"/>
        <w:rPr>
          <w:b/>
          <w:color w:val="000000"/>
          <w:sz w:val="36"/>
          <w:szCs w:val="36"/>
        </w:rPr>
      </w:pPr>
      <w:r>
        <w:br w:type="page"/>
      </w:r>
      <w:bookmarkStart w:id="20" w:name="_Toc69378618"/>
      <w:r>
        <w:rPr>
          <w:rFonts w:hint="eastAsia"/>
          <w:b/>
          <w:sz w:val="36"/>
          <w:szCs w:val="36"/>
        </w:rPr>
        <w:lastRenderedPageBreak/>
        <w:t>第四章</w:t>
      </w:r>
      <w:r w:rsidR="00087025">
        <w:rPr>
          <w:rFonts w:hint="eastAsia"/>
          <w:b/>
          <w:sz w:val="36"/>
          <w:szCs w:val="36"/>
        </w:rPr>
        <w:t xml:space="preserve"> </w:t>
      </w:r>
      <w:r>
        <w:rPr>
          <w:b/>
          <w:sz w:val="36"/>
          <w:szCs w:val="36"/>
        </w:rPr>
        <w:t>合同格式</w:t>
      </w:r>
      <w:bookmarkEnd w:id="20"/>
    </w:p>
    <w:p w14:paraId="123FFEB7" w14:textId="14438832" w:rsidR="005B0720" w:rsidRDefault="00E64C94">
      <w:pPr>
        <w:widowControl/>
        <w:spacing w:line="360" w:lineRule="auto"/>
        <w:ind w:firstLineChars="200" w:firstLine="480"/>
        <w:jc w:val="left"/>
        <w:rPr>
          <w:sz w:val="24"/>
        </w:rPr>
      </w:pPr>
      <w:r>
        <w:rPr>
          <w:sz w:val="24"/>
        </w:rPr>
        <w:t>除了对</w:t>
      </w:r>
      <w:r w:rsidR="00720C4E">
        <w:rPr>
          <w:rFonts w:hint="eastAsia"/>
          <w:sz w:val="24"/>
        </w:rPr>
        <w:t>采购</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p>
    <w:p w14:paraId="3C1B7864" w14:textId="77777777" w:rsidR="005B0720" w:rsidRDefault="00E64C94">
      <w:pPr>
        <w:widowControl/>
        <w:spacing w:line="300" w:lineRule="auto"/>
        <w:jc w:val="left"/>
        <w:rPr>
          <w:b/>
          <w:color w:val="000000"/>
        </w:rPr>
      </w:pPr>
      <w:r>
        <w:rPr>
          <w:rFonts w:eastAsia="黑体"/>
          <w:bCs/>
          <w:color w:val="000000"/>
          <w:sz w:val="52"/>
          <w:szCs w:val="52"/>
        </w:rPr>
        <w:br w:type="page"/>
      </w:r>
    </w:p>
    <w:p w14:paraId="04E659DE" w14:textId="77777777" w:rsidR="005B0720" w:rsidRDefault="00E64C94">
      <w:pPr>
        <w:spacing w:line="300" w:lineRule="auto"/>
        <w:jc w:val="center"/>
        <w:rPr>
          <w:rFonts w:ascii="黑体" w:eastAsia="黑体" w:hAnsi="宋体"/>
          <w:color w:val="000000"/>
          <w:kern w:val="0"/>
        </w:rPr>
      </w:pPr>
      <w:r>
        <w:rPr>
          <w:rFonts w:eastAsia="黑体" w:hint="eastAsia"/>
          <w:color w:val="000000"/>
          <w:sz w:val="37"/>
        </w:rPr>
        <w:lastRenderedPageBreak/>
        <w:t>合同格式</w:t>
      </w:r>
    </w:p>
    <w:p w14:paraId="14123C58" w14:textId="186F6ABA" w:rsidR="005B0720" w:rsidRDefault="00E64C94">
      <w:pPr>
        <w:spacing w:line="360" w:lineRule="auto"/>
        <w:ind w:firstLineChars="200" w:firstLine="422"/>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sidR="00FE4104" w:rsidRPr="00FE4104">
        <w:rPr>
          <w:rFonts w:ascii="宋体" w:hAnsi="宋体" w:hint="eastAsia"/>
          <w:b/>
          <w:bCs/>
          <w:color w:val="000000"/>
          <w:szCs w:val="21"/>
          <w:u w:val="single"/>
        </w:rPr>
        <w:t>统一门户管理系统迁移改造优化</w:t>
      </w:r>
      <w:r>
        <w:rPr>
          <w:rFonts w:ascii="宋体" w:hAnsi="宋体"/>
          <w:color w:val="000000"/>
          <w:szCs w:val="21"/>
        </w:rPr>
        <w:t>的采购及相关服务组织了</w:t>
      </w:r>
      <w:r>
        <w:rPr>
          <w:rFonts w:ascii="宋体" w:hAnsi="宋体" w:hint="eastAsia"/>
          <w:color w:val="000000"/>
          <w:szCs w:val="21"/>
        </w:rPr>
        <w:t>竞争性磋商</w:t>
      </w:r>
      <w:r>
        <w:rPr>
          <w:rFonts w:ascii="宋体" w:hAnsi="宋体"/>
          <w:color w:val="000000"/>
          <w:szCs w:val="21"/>
        </w:rPr>
        <w:t>，经评委会严格评审，本项目由</w:t>
      </w:r>
      <w:r w:rsidR="009122C0" w:rsidRPr="008861C5">
        <w:rPr>
          <w:rFonts w:ascii="宋体" w:hAnsi="宋体" w:hint="eastAsia"/>
          <w:color w:val="000000"/>
          <w:szCs w:val="21"/>
          <w:u w:val="single"/>
        </w:rPr>
        <w:t xml:space="preserve"> </w:t>
      </w:r>
      <w:r w:rsidR="009122C0" w:rsidRPr="008861C5">
        <w:rPr>
          <w:rFonts w:ascii="宋体" w:hAnsi="宋体"/>
          <w:color w:val="000000"/>
          <w:szCs w:val="21"/>
          <w:u w:val="single"/>
        </w:rPr>
        <w:t xml:space="preserve">  </w:t>
      </w:r>
      <w:r w:rsidR="009122C0" w:rsidRPr="008861C5">
        <w:rPr>
          <w:rFonts w:ascii="宋体" w:hAnsi="宋体"/>
          <w:b/>
          <w:color w:val="000000"/>
          <w:szCs w:val="21"/>
          <w:u w:val="single"/>
        </w:rPr>
        <w:t xml:space="preserve">  </w:t>
      </w:r>
      <w:r w:rsidRPr="008861C5">
        <w:rPr>
          <w:rFonts w:ascii="宋体" w:hAnsi="宋体"/>
          <w:b/>
          <w:color w:val="000000"/>
          <w:szCs w:val="21"/>
          <w:u w:val="single"/>
        </w:rPr>
        <w:t>公司（以下简称“乙方”）</w:t>
      </w:r>
      <w:r>
        <w:rPr>
          <w:rFonts w:ascii="宋体" w:hAnsi="宋体"/>
          <w:color w:val="000000"/>
          <w:szCs w:val="21"/>
        </w:rPr>
        <w:t>中标。</w:t>
      </w:r>
    </w:p>
    <w:p w14:paraId="1AA1B345" w14:textId="77777777" w:rsidR="005B0720" w:rsidRDefault="00E64C94">
      <w:pPr>
        <w:spacing w:line="360" w:lineRule="auto"/>
        <w:ind w:firstLineChars="200" w:firstLine="420"/>
        <w:rPr>
          <w:rFonts w:ascii="宋体" w:hAnsi="宋体"/>
          <w:color w:val="000000"/>
          <w:szCs w:val="21"/>
        </w:rPr>
      </w:pPr>
      <w:r>
        <w:rPr>
          <w:rFonts w:ascii="宋体" w:hAnsi="宋体" w:hint="eastAsia"/>
          <w:bCs/>
          <w:color w:val="000000"/>
          <w:szCs w:val="21"/>
        </w:rPr>
        <w:t>甲</w:t>
      </w:r>
      <w:r>
        <w:rPr>
          <w:rFonts w:ascii="宋体" w:hAnsi="宋体"/>
          <w:bCs/>
          <w:color w:val="000000"/>
          <w:szCs w:val="21"/>
        </w:rPr>
        <w:t>、</w:t>
      </w:r>
      <w:r>
        <w:rPr>
          <w:rFonts w:ascii="宋体" w:hAnsi="宋体" w:hint="eastAsia"/>
          <w:bCs/>
          <w:color w:val="000000"/>
          <w:szCs w:val="21"/>
        </w:rPr>
        <w:t>乙</w:t>
      </w:r>
      <w:r>
        <w:rPr>
          <w:rFonts w:ascii="宋体" w:hAnsi="宋体"/>
          <w:bCs/>
          <w:color w:val="000000"/>
          <w:szCs w:val="21"/>
        </w:rPr>
        <w:t>双方根据</w:t>
      </w:r>
      <w:r>
        <w:rPr>
          <w:rFonts w:ascii="宋体" w:hAnsi="宋体" w:hint="eastAsia"/>
          <w:color w:val="000000"/>
          <w:szCs w:val="21"/>
        </w:rPr>
        <w:t>竞争性磋商</w:t>
      </w:r>
      <w:r>
        <w:rPr>
          <w:rFonts w:ascii="宋体" w:hAnsi="宋体"/>
          <w:color w:val="000000"/>
          <w:szCs w:val="21"/>
        </w:rPr>
        <w:t>文件的规定、乙方</w:t>
      </w:r>
      <w:r>
        <w:rPr>
          <w:rFonts w:ascii="宋体" w:hAnsi="宋体" w:hint="eastAsia"/>
          <w:color w:val="000000"/>
          <w:szCs w:val="21"/>
        </w:rPr>
        <w:t>响应</w:t>
      </w:r>
      <w:r>
        <w:rPr>
          <w:rFonts w:ascii="宋体" w:hAnsi="宋体"/>
          <w:color w:val="000000"/>
          <w:szCs w:val="21"/>
        </w:rPr>
        <w:t>文件及</w:t>
      </w:r>
      <w:r>
        <w:rPr>
          <w:rFonts w:ascii="宋体" w:hAnsi="宋体" w:hint="eastAsia"/>
          <w:color w:val="000000"/>
          <w:szCs w:val="21"/>
        </w:rPr>
        <w:t>磋商</w:t>
      </w:r>
      <w:r>
        <w:rPr>
          <w:rFonts w:ascii="宋体" w:hAnsi="宋体"/>
          <w:color w:val="000000"/>
          <w:szCs w:val="21"/>
        </w:rPr>
        <w:t>时乙方做出的书面承诺，依法签订本合同。</w:t>
      </w:r>
    </w:p>
    <w:p w14:paraId="4867137D" w14:textId="77777777" w:rsidR="005B0720" w:rsidRDefault="00E64C94">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1" w:name="_Toc69378619"/>
      <w:r>
        <w:rPr>
          <w:rFonts w:ascii="宋体" w:eastAsia="宋体" w:hAnsi="宋体" w:cs="宋体"/>
          <w:b/>
          <w:bCs w:val="0"/>
          <w:sz w:val="21"/>
          <w:szCs w:val="21"/>
        </w:rPr>
        <w:t>一、</w:t>
      </w:r>
      <w:proofErr w:type="gramStart"/>
      <w:r>
        <w:rPr>
          <w:rFonts w:ascii="宋体" w:eastAsia="宋体" w:hAnsi="宋体" w:cs="宋体"/>
          <w:b/>
          <w:bCs w:val="0"/>
          <w:sz w:val="21"/>
          <w:szCs w:val="21"/>
        </w:rPr>
        <w:t>项目标</w:t>
      </w:r>
      <w:proofErr w:type="gramEnd"/>
      <w:r>
        <w:rPr>
          <w:rFonts w:ascii="宋体" w:eastAsia="宋体" w:hAnsi="宋体" w:cs="宋体"/>
          <w:b/>
          <w:bCs w:val="0"/>
          <w:sz w:val="21"/>
          <w:szCs w:val="21"/>
        </w:rPr>
        <w:t>的和内容</w:t>
      </w:r>
      <w:bookmarkEnd w:id="21"/>
    </w:p>
    <w:p w14:paraId="35638FCE" w14:textId="235CE88B" w:rsidR="005B0720" w:rsidRDefault="00E64C94">
      <w:pPr>
        <w:spacing w:line="360" w:lineRule="auto"/>
        <w:ind w:firstLineChars="200" w:firstLine="420"/>
        <w:rPr>
          <w:color w:val="000000"/>
          <w:szCs w:val="21"/>
        </w:rPr>
      </w:pPr>
      <w:bookmarkStart w:id="22" w:name="_Toc69378620"/>
      <w:proofErr w:type="gramStart"/>
      <w:r>
        <w:rPr>
          <w:color w:val="262626"/>
          <w:szCs w:val="21"/>
        </w:rPr>
        <w:t>项目标</w:t>
      </w:r>
      <w:proofErr w:type="gramEnd"/>
      <w:r>
        <w:rPr>
          <w:color w:val="262626"/>
          <w:szCs w:val="21"/>
        </w:rPr>
        <w:t>的内容包括乙方按照甲方具体要求供应</w:t>
      </w:r>
      <w:r w:rsidR="00FE4104" w:rsidRPr="00FE4104">
        <w:rPr>
          <w:rFonts w:ascii="宋体" w:hAnsi="宋体" w:hint="eastAsia"/>
          <w:color w:val="000000"/>
          <w:szCs w:val="21"/>
          <w:u w:val="single"/>
        </w:rPr>
        <w:t>统一门户管理系统迁移改造优化</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14:paraId="4790B32B" w14:textId="77777777" w:rsidR="005B0720" w:rsidRDefault="00E64C94">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b/>
          <w:bCs w:val="0"/>
          <w:sz w:val="21"/>
          <w:szCs w:val="21"/>
        </w:rPr>
        <w:t>二、合同总价</w:t>
      </w:r>
      <w:bookmarkEnd w:id="22"/>
    </w:p>
    <w:p w14:paraId="15365097" w14:textId="77777777" w:rsidR="005B0720" w:rsidRDefault="00E64C94">
      <w:pPr>
        <w:numPr>
          <w:ilvl w:val="1"/>
          <w:numId w:val="6"/>
        </w:numPr>
        <w:tabs>
          <w:tab w:val="clear" w:pos="1155"/>
          <w:tab w:val="left" w:pos="0"/>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ascii="宋体" w:hAnsi="宋体"/>
          <w:color w:val="000000"/>
          <w:szCs w:val="21"/>
        </w:rPr>
        <w:t>。</w:t>
      </w:r>
    </w:p>
    <w:p w14:paraId="5FBE6DC5" w14:textId="457A6E84" w:rsidR="005B0720" w:rsidRDefault="00E64C94">
      <w:pPr>
        <w:spacing w:line="360" w:lineRule="auto"/>
        <w:ind w:firstLineChars="600" w:firstLine="1265"/>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ascii="宋体" w:hAnsi="宋体" w:hint="eastAsia"/>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14:paraId="27861242" w14:textId="77777777" w:rsidR="005B0720" w:rsidRDefault="00E64C94">
      <w:pPr>
        <w:numPr>
          <w:ilvl w:val="1"/>
          <w:numId w:val="6"/>
        </w:numPr>
        <w:tabs>
          <w:tab w:val="clear" w:pos="1155"/>
          <w:tab w:val="left" w:pos="0"/>
        </w:tabs>
        <w:spacing w:line="360" w:lineRule="auto"/>
        <w:ind w:left="0" w:firstLine="0"/>
        <w:rPr>
          <w:szCs w:val="21"/>
        </w:rPr>
      </w:pPr>
      <w:bookmarkStart w:id="23"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14:paraId="5D7732D6" w14:textId="77777777" w:rsidR="005B0720" w:rsidRDefault="00E64C94">
      <w:pPr>
        <w:numPr>
          <w:ilvl w:val="1"/>
          <w:numId w:val="6"/>
        </w:numPr>
        <w:tabs>
          <w:tab w:val="clear" w:pos="1155"/>
          <w:tab w:val="left" w:pos="0"/>
        </w:tabs>
        <w:spacing w:line="360" w:lineRule="auto"/>
        <w:ind w:left="0" w:firstLine="0"/>
        <w:rPr>
          <w:szCs w:val="21"/>
        </w:rPr>
      </w:pPr>
      <w:r>
        <w:t>当国家法定增值税税率发生变更，甲乙双方约定以含税价格不变作为基准，调整增值税税额</w:t>
      </w:r>
      <w:bookmarkEnd w:id="23"/>
      <w:r>
        <w:rPr>
          <w:rFonts w:hint="eastAsia"/>
        </w:rPr>
        <w:t>。</w:t>
      </w:r>
    </w:p>
    <w:p w14:paraId="40E612CF" w14:textId="77777777" w:rsidR="005B0720" w:rsidRDefault="00E64C94">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t>三</w:t>
      </w:r>
      <w:r>
        <w:rPr>
          <w:rFonts w:ascii="宋体" w:eastAsia="宋体" w:hAnsi="宋体" w:cs="宋体"/>
          <w:b/>
          <w:bCs w:val="0"/>
          <w:sz w:val="21"/>
          <w:szCs w:val="21"/>
        </w:rPr>
        <w:t>、付款方式及期限</w:t>
      </w:r>
    </w:p>
    <w:p w14:paraId="3D18D5EC" w14:textId="1A02C7AA" w:rsidR="00DF669C" w:rsidRDefault="00DF669C" w:rsidP="00DF669C">
      <w:pPr>
        <w:tabs>
          <w:tab w:val="left" w:pos="0"/>
        </w:tabs>
        <w:spacing w:line="360" w:lineRule="auto"/>
        <w:rPr>
          <w:szCs w:val="21"/>
        </w:rPr>
      </w:pPr>
      <w:bookmarkStart w:id="24" w:name="_Toc69378621"/>
      <w:r>
        <w:rPr>
          <w:rFonts w:hint="eastAsia"/>
          <w:szCs w:val="21"/>
        </w:rPr>
        <w:t>1</w:t>
      </w:r>
      <w:r>
        <w:rPr>
          <w:rFonts w:hint="eastAsia"/>
          <w:szCs w:val="21"/>
        </w:rPr>
        <w:t>、</w:t>
      </w:r>
      <w:r>
        <w:rPr>
          <w:szCs w:val="21"/>
        </w:rPr>
        <w:t>付款方式：</w:t>
      </w:r>
      <w:r>
        <w:t>全部</w:t>
      </w:r>
      <w:r>
        <w:rPr>
          <w:rFonts w:hint="eastAsia"/>
        </w:rPr>
        <w:t>款项均</w:t>
      </w:r>
      <w:r>
        <w:t>70%</w:t>
      </w:r>
      <w:r>
        <w:t>以银行存款电汇的方式汇入乙方账号，</w:t>
      </w:r>
      <w:r>
        <w:t>30%</w:t>
      </w:r>
      <w:r>
        <w:t>以半年期银行承兑汇票支付。禁止将货款划入其他账号或支付现金。如乙方的收款账号和开户行变更，须及时以书面形式通知甲方，通知须盖有乙方的</w:t>
      </w:r>
      <w:r w:rsidR="00377CC3" w:rsidRPr="00377CC3">
        <w:rPr>
          <w:rFonts w:hint="eastAsia"/>
        </w:rPr>
        <w:t>公章或财务专用章</w:t>
      </w:r>
      <w:r>
        <w:rPr>
          <w:szCs w:val="21"/>
        </w:rPr>
        <w:t>。</w:t>
      </w:r>
    </w:p>
    <w:p w14:paraId="3B6831E8" w14:textId="39742028" w:rsidR="005B0720" w:rsidRPr="00DF669C" w:rsidRDefault="00DF669C">
      <w:pPr>
        <w:tabs>
          <w:tab w:val="left" w:pos="0"/>
        </w:tabs>
        <w:spacing w:line="360" w:lineRule="auto"/>
        <w:rPr>
          <w:szCs w:val="21"/>
        </w:rPr>
      </w:pPr>
      <w:r>
        <w:rPr>
          <w:rFonts w:hint="eastAsia"/>
          <w:szCs w:val="21"/>
        </w:rPr>
        <w:t>2</w:t>
      </w:r>
      <w:r>
        <w:rPr>
          <w:rFonts w:hint="eastAsia"/>
          <w:szCs w:val="21"/>
        </w:rPr>
        <w:t>、</w:t>
      </w:r>
      <w:r>
        <w:rPr>
          <w:szCs w:val="21"/>
        </w:rPr>
        <w:t>付款期限：</w:t>
      </w:r>
      <w:r>
        <w:rPr>
          <w:rFonts w:hint="eastAsia"/>
          <w:szCs w:val="21"/>
        </w:rPr>
        <w:t>合同签订后</w:t>
      </w:r>
      <w:r>
        <w:rPr>
          <w:rFonts w:hint="eastAsia"/>
          <w:szCs w:val="21"/>
        </w:rPr>
        <w:t>1</w:t>
      </w:r>
      <w:r>
        <w:rPr>
          <w:rFonts w:hint="eastAsia"/>
          <w:szCs w:val="21"/>
        </w:rPr>
        <w:t>个月内，甲方电汇支付</w:t>
      </w:r>
      <w:r>
        <w:rPr>
          <w:rFonts w:hint="eastAsia"/>
          <w:szCs w:val="21"/>
        </w:rPr>
        <w:t>30</w:t>
      </w:r>
      <w:r>
        <w:rPr>
          <w:szCs w:val="21"/>
        </w:rPr>
        <w:t>%</w:t>
      </w:r>
      <w:r>
        <w:rPr>
          <w:rFonts w:hint="eastAsia"/>
          <w:szCs w:val="21"/>
        </w:rPr>
        <w:t>，即人民币</w:t>
      </w:r>
      <w:r>
        <w:rPr>
          <w:rFonts w:hint="eastAsia"/>
          <w:b/>
          <w:bCs/>
          <w:szCs w:val="21"/>
          <w:u w:val="single"/>
        </w:rPr>
        <w:t xml:space="preserve"> </w:t>
      </w:r>
      <w:r>
        <w:rPr>
          <w:b/>
          <w:bCs/>
          <w:szCs w:val="21"/>
          <w:u w:val="single"/>
        </w:rPr>
        <w:t xml:space="preserve">   </w:t>
      </w:r>
      <w:r>
        <w:rPr>
          <w:rFonts w:hint="eastAsia"/>
          <w:szCs w:val="21"/>
        </w:rPr>
        <w:t>；系统通过初验后</w:t>
      </w:r>
      <w:r>
        <w:rPr>
          <w:rFonts w:hint="eastAsia"/>
          <w:szCs w:val="21"/>
        </w:rPr>
        <w:t>1</w:t>
      </w:r>
      <w:r>
        <w:rPr>
          <w:rFonts w:hint="eastAsia"/>
          <w:szCs w:val="21"/>
        </w:rPr>
        <w:t>个月内，甲方</w:t>
      </w:r>
      <w:r>
        <w:rPr>
          <w:rFonts w:hint="eastAsia"/>
        </w:rPr>
        <w:t>电汇支付</w:t>
      </w:r>
      <w:r>
        <w:rPr>
          <w:rFonts w:hint="eastAsia"/>
          <w:szCs w:val="21"/>
        </w:rPr>
        <w:t>乙方合同总价的</w:t>
      </w:r>
      <w:r>
        <w:rPr>
          <w:rFonts w:hint="eastAsia"/>
          <w:szCs w:val="21"/>
        </w:rPr>
        <w:t>30%</w:t>
      </w:r>
      <w:r>
        <w:rPr>
          <w:rFonts w:hint="eastAsia"/>
          <w:szCs w:val="21"/>
        </w:rPr>
        <w:t>，即人民币</w:t>
      </w:r>
      <w:r>
        <w:rPr>
          <w:rFonts w:hint="eastAsia"/>
          <w:b/>
          <w:bCs/>
          <w:szCs w:val="21"/>
          <w:u w:val="single"/>
        </w:rPr>
        <w:t xml:space="preserve"> </w:t>
      </w:r>
      <w:r>
        <w:rPr>
          <w:b/>
          <w:bCs/>
          <w:szCs w:val="21"/>
          <w:u w:val="single"/>
        </w:rPr>
        <w:t xml:space="preserve">   </w:t>
      </w:r>
      <w:r>
        <w:rPr>
          <w:rFonts w:hint="eastAsia"/>
          <w:szCs w:val="21"/>
        </w:rPr>
        <w:t>；系统通过终验后</w:t>
      </w:r>
      <w:r>
        <w:rPr>
          <w:rFonts w:hint="eastAsia"/>
          <w:szCs w:val="21"/>
        </w:rPr>
        <w:t>1</w:t>
      </w:r>
      <w:r>
        <w:rPr>
          <w:rFonts w:hint="eastAsia"/>
          <w:szCs w:val="21"/>
        </w:rPr>
        <w:t>个月内，甲方</w:t>
      </w:r>
      <w:r>
        <w:t>以半年期银行承兑汇票</w:t>
      </w:r>
      <w:r>
        <w:rPr>
          <w:rFonts w:hint="eastAsia"/>
          <w:szCs w:val="21"/>
        </w:rPr>
        <w:t>支付乙方合同总价的</w:t>
      </w:r>
      <w:r>
        <w:rPr>
          <w:rFonts w:hint="eastAsia"/>
          <w:szCs w:val="21"/>
        </w:rPr>
        <w:t>30%</w:t>
      </w:r>
      <w:r>
        <w:rPr>
          <w:rFonts w:hint="eastAsia"/>
          <w:szCs w:val="21"/>
        </w:rPr>
        <w:t>，即人民币</w:t>
      </w:r>
      <w:r>
        <w:rPr>
          <w:rFonts w:hint="eastAsia"/>
          <w:b/>
          <w:bCs/>
          <w:szCs w:val="21"/>
          <w:u w:val="single"/>
        </w:rPr>
        <w:t xml:space="preserve"> </w:t>
      </w:r>
      <w:r>
        <w:rPr>
          <w:b/>
          <w:bCs/>
          <w:szCs w:val="21"/>
          <w:u w:val="single"/>
        </w:rPr>
        <w:t xml:space="preserve">   </w:t>
      </w:r>
      <w:r>
        <w:rPr>
          <w:rFonts w:hint="eastAsia"/>
          <w:szCs w:val="21"/>
        </w:rPr>
        <w:t>；</w:t>
      </w:r>
      <w:r>
        <w:rPr>
          <w:rFonts w:hint="eastAsia"/>
          <w:szCs w:val="21"/>
        </w:rPr>
        <w:t>10%</w:t>
      </w:r>
      <w:r>
        <w:rPr>
          <w:rFonts w:hint="eastAsia"/>
          <w:szCs w:val="21"/>
        </w:rPr>
        <w:t>余款即人民币</w:t>
      </w:r>
      <w:r>
        <w:rPr>
          <w:rFonts w:hint="eastAsia"/>
          <w:b/>
          <w:bCs/>
          <w:szCs w:val="21"/>
          <w:u w:val="single"/>
        </w:rPr>
        <w:t xml:space="preserve"> </w:t>
      </w:r>
      <w:r>
        <w:rPr>
          <w:b/>
          <w:bCs/>
          <w:szCs w:val="21"/>
          <w:u w:val="single"/>
        </w:rPr>
        <w:t xml:space="preserve">   </w:t>
      </w:r>
      <w:r>
        <w:rPr>
          <w:rFonts w:hint="eastAsia"/>
          <w:szCs w:val="21"/>
        </w:rPr>
        <w:t>，作为质量保证金，在终验合格一年后的</w:t>
      </w:r>
      <w:r>
        <w:rPr>
          <w:rFonts w:hint="eastAsia"/>
          <w:szCs w:val="21"/>
        </w:rPr>
        <w:t>10</w:t>
      </w:r>
      <w:r>
        <w:rPr>
          <w:rFonts w:hint="eastAsia"/>
          <w:szCs w:val="21"/>
        </w:rPr>
        <w:t>个工作日之内支付。如乙方违反本合同第十五条廉洁条款第二点，甲方有权全部扣除合同总额的</w:t>
      </w:r>
      <w:r>
        <w:rPr>
          <w:rFonts w:hint="eastAsia"/>
          <w:szCs w:val="21"/>
        </w:rPr>
        <w:t>10%</w:t>
      </w:r>
      <w:r>
        <w:rPr>
          <w:rFonts w:hint="eastAsia"/>
          <w:szCs w:val="21"/>
        </w:rPr>
        <w:t>，若此时合同总额已经全部支</w:t>
      </w:r>
      <w:r>
        <w:rPr>
          <w:rFonts w:hint="eastAsia"/>
          <w:szCs w:val="21"/>
        </w:rPr>
        <w:lastRenderedPageBreak/>
        <w:t>付或余款不足</w:t>
      </w:r>
      <w:r>
        <w:rPr>
          <w:rFonts w:hint="eastAsia"/>
          <w:szCs w:val="21"/>
        </w:rPr>
        <w:t>10%</w:t>
      </w:r>
      <w:r>
        <w:rPr>
          <w:rFonts w:hint="eastAsia"/>
          <w:szCs w:val="21"/>
        </w:rPr>
        <w:t>的，甲方有权根据</w:t>
      </w:r>
      <w:r>
        <w:rPr>
          <w:rFonts w:ascii="宋体" w:hAnsi="宋体" w:cs="宋体" w:hint="eastAsia"/>
          <w:kern w:val="0"/>
          <w:szCs w:val="21"/>
        </w:rPr>
        <w:t>此合同向乙方进一步追诉。</w:t>
      </w:r>
    </w:p>
    <w:p w14:paraId="274F7803" w14:textId="338625FD" w:rsidR="005B0720" w:rsidRDefault="00E64C94">
      <w:pPr>
        <w:spacing w:line="360" w:lineRule="auto"/>
        <w:rPr>
          <w:color w:val="000000"/>
          <w:szCs w:val="21"/>
        </w:rPr>
      </w:pPr>
      <w:r>
        <w:rPr>
          <w:rFonts w:hint="eastAsia"/>
          <w:color w:val="000000"/>
        </w:rPr>
        <w:t>3</w:t>
      </w:r>
      <w:r w:rsidR="00241B08">
        <w:rPr>
          <w:rFonts w:hint="eastAsia"/>
          <w:color w:val="000000"/>
        </w:rPr>
        <w:t>．</w:t>
      </w:r>
      <w:r>
        <w:rPr>
          <w:color w:val="000000"/>
        </w:rPr>
        <w:t>质量保证金：质量保证金包含对履约的保证、对质量的保证和廉政的保证。在合同履行过程中，如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14:paraId="2EBBBFB1" w14:textId="2CC1B352" w:rsidR="005B0720" w:rsidRDefault="00E64C94">
      <w:pPr>
        <w:tabs>
          <w:tab w:val="left" w:pos="0"/>
        </w:tabs>
        <w:spacing w:line="360" w:lineRule="auto"/>
        <w:rPr>
          <w:color w:val="000000"/>
          <w:szCs w:val="21"/>
        </w:rPr>
      </w:pPr>
      <w:r>
        <w:rPr>
          <w:rFonts w:hint="eastAsia"/>
          <w:color w:val="000000"/>
          <w:szCs w:val="21"/>
        </w:rPr>
        <w:t>4</w:t>
      </w:r>
      <w:r w:rsidR="00241B08">
        <w:rPr>
          <w:rFonts w:hint="eastAsia"/>
          <w:color w:val="000000"/>
          <w:szCs w:val="21"/>
        </w:rPr>
        <w:t>．</w:t>
      </w:r>
      <w:r>
        <w:rPr>
          <w:rFonts w:hint="eastAsia"/>
          <w:color w:val="000000"/>
          <w:szCs w:val="21"/>
        </w:rPr>
        <w:t>付款前，乙方必须按照国家有关发票管理规定，向甲方</w:t>
      </w:r>
      <w:r>
        <w:rPr>
          <w:rFonts w:hint="eastAsia"/>
          <w:szCs w:val="21"/>
        </w:rPr>
        <w:t>提供</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14:paraId="73B5B068" w14:textId="4A6DF893" w:rsidR="005B0720" w:rsidRDefault="00E64C94">
      <w:pPr>
        <w:tabs>
          <w:tab w:val="left" w:pos="0"/>
        </w:tabs>
        <w:spacing w:line="360" w:lineRule="auto"/>
        <w:rPr>
          <w:color w:val="000000"/>
          <w:szCs w:val="21"/>
        </w:rPr>
      </w:pPr>
      <w:r>
        <w:rPr>
          <w:rFonts w:hint="eastAsia"/>
          <w:color w:val="000000"/>
          <w:szCs w:val="21"/>
        </w:rPr>
        <w:t>5</w:t>
      </w:r>
      <w:r w:rsidR="00241B08">
        <w:rPr>
          <w:rFonts w:hint="eastAsia"/>
          <w:color w:val="000000"/>
          <w:szCs w:val="21"/>
        </w:rPr>
        <w:t>．</w:t>
      </w:r>
      <w:r>
        <w:rPr>
          <w:rFonts w:hint="eastAsia"/>
          <w:color w:val="000000"/>
          <w:szCs w:val="21"/>
        </w:rPr>
        <w:t>扣款细则</w:t>
      </w:r>
    </w:p>
    <w:p w14:paraId="1C3D6E15" w14:textId="77777777" w:rsidR="005B0720" w:rsidRDefault="00E64C94">
      <w:pPr>
        <w:spacing w:line="360" w:lineRule="auto"/>
        <w:rPr>
          <w:color w:val="000000"/>
          <w:szCs w:val="21"/>
        </w:rPr>
      </w:pPr>
      <w:r>
        <w:rPr>
          <w:rFonts w:hint="eastAsia"/>
          <w:color w:val="000000"/>
          <w:szCs w:val="21"/>
        </w:rPr>
        <w:t>乙方履行义务期间，存在以下情况时，甲方可视情况进行相应的扣款。</w:t>
      </w: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268"/>
        <w:gridCol w:w="2385"/>
        <w:gridCol w:w="1972"/>
        <w:gridCol w:w="1476"/>
        <w:gridCol w:w="1810"/>
      </w:tblGrid>
      <w:tr w:rsidR="00DF669C" w14:paraId="2AF75EE8" w14:textId="77777777" w:rsidTr="008B79B6">
        <w:trPr>
          <w:trHeight w:val="488"/>
        </w:trPr>
        <w:tc>
          <w:tcPr>
            <w:tcW w:w="674" w:type="dxa"/>
            <w:vAlign w:val="center"/>
          </w:tcPr>
          <w:p w14:paraId="69C3515C" w14:textId="77777777" w:rsidR="00DF669C" w:rsidRDefault="00DF669C" w:rsidP="008B79B6">
            <w:pPr>
              <w:jc w:val="center"/>
              <w:rPr>
                <w:rFonts w:ascii="宋体" w:hAnsi="宋体"/>
                <w:b/>
                <w:szCs w:val="21"/>
              </w:rPr>
            </w:pPr>
            <w:r>
              <w:rPr>
                <w:rFonts w:ascii="宋体" w:hAnsi="宋体" w:hint="eastAsia"/>
                <w:b/>
                <w:szCs w:val="21"/>
              </w:rPr>
              <w:t>序号</w:t>
            </w:r>
          </w:p>
        </w:tc>
        <w:tc>
          <w:tcPr>
            <w:tcW w:w="1268" w:type="dxa"/>
            <w:vAlign w:val="center"/>
          </w:tcPr>
          <w:p w14:paraId="05152864" w14:textId="77777777" w:rsidR="00DF669C" w:rsidRDefault="00DF669C" w:rsidP="008B79B6">
            <w:pPr>
              <w:jc w:val="center"/>
              <w:rPr>
                <w:rFonts w:ascii="宋体" w:hAnsi="宋体"/>
                <w:b/>
                <w:szCs w:val="21"/>
              </w:rPr>
            </w:pPr>
            <w:r>
              <w:rPr>
                <w:rFonts w:ascii="宋体" w:hAnsi="宋体" w:hint="eastAsia"/>
                <w:b/>
                <w:szCs w:val="21"/>
              </w:rPr>
              <w:t>费用类别</w:t>
            </w:r>
          </w:p>
        </w:tc>
        <w:tc>
          <w:tcPr>
            <w:tcW w:w="2385" w:type="dxa"/>
            <w:vAlign w:val="center"/>
          </w:tcPr>
          <w:p w14:paraId="17BB425F" w14:textId="77777777" w:rsidR="00DF669C" w:rsidRDefault="00DF669C" w:rsidP="008B79B6">
            <w:pPr>
              <w:jc w:val="center"/>
              <w:rPr>
                <w:rFonts w:ascii="宋体" w:hAnsi="宋体"/>
                <w:b/>
                <w:szCs w:val="21"/>
              </w:rPr>
            </w:pPr>
            <w:r>
              <w:rPr>
                <w:rFonts w:ascii="宋体" w:hAnsi="宋体" w:hint="eastAsia"/>
                <w:b/>
                <w:szCs w:val="21"/>
              </w:rPr>
              <w:t>适用状况</w:t>
            </w:r>
          </w:p>
        </w:tc>
        <w:tc>
          <w:tcPr>
            <w:tcW w:w="1972" w:type="dxa"/>
            <w:vAlign w:val="center"/>
          </w:tcPr>
          <w:p w14:paraId="05EDF947" w14:textId="77777777" w:rsidR="00DF669C" w:rsidRDefault="00DF669C" w:rsidP="008B79B6">
            <w:pPr>
              <w:jc w:val="center"/>
              <w:rPr>
                <w:rFonts w:ascii="宋体" w:hAnsi="宋体"/>
                <w:b/>
                <w:szCs w:val="21"/>
              </w:rPr>
            </w:pPr>
            <w:r>
              <w:rPr>
                <w:rFonts w:ascii="宋体" w:hAnsi="宋体" w:hint="eastAsia"/>
                <w:b/>
                <w:szCs w:val="21"/>
              </w:rPr>
              <w:t>执行方法</w:t>
            </w:r>
          </w:p>
        </w:tc>
        <w:tc>
          <w:tcPr>
            <w:tcW w:w="1476" w:type="dxa"/>
            <w:vAlign w:val="center"/>
          </w:tcPr>
          <w:p w14:paraId="1580C634" w14:textId="77777777" w:rsidR="00DF669C" w:rsidRDefault="00DF669C" w:rsidP="008B79B6">
            <w:pPr>
              <w:jc w:val="center"/>
              <w:rPr>
                <w:rFonts w:ascii="宋体" w:hAnsi="宋体"/>
                <w:b/>
                <w:szCs w:val="21"/>
              </w:rPr>
            </w:pPr>
            <w:r>
              <w:rPr>
                <w:rFonts w:ascii="宋体" w:hAnsi="宋体" w:hint="eastAsia"/>
                <w:b/>
                <w:szCs w:val="21"/>
              </w:rPr>
              <w:t>罚款金额</w:t>
            </w:r>
          </w:p>
        </w:tc>
        <w:tc>
          <w:tcPr>
            <w:tcW w:w="1810" w:type="dxa"/>
            <w:vAlign w:val="center"/>
          </w:tcPr>
          <w:p w14:paraId="08406F38" w14:textId="77777777" w:rsidR="00DF669C" w:rsidRDefault="00DF669C" w:rsidP="008B79B6">
            <w:pPr>
              <w:jc w:val="center"/>
              <w:rPr>
                <w:rFonts w:ascii="宋体" w:hAnsi="宋体"/>
                <w:b/>
                <w:szCs w:val="21"/>
              </w:rPr>
            </w:pPr>
            <w:r>
              <w:rPr>
                <w:rFonts w:ascii="宋体" w:hAnsi="宋体" w:hint="eastAsia"/>
                <w:b/>
                <w:szCs w:val="21"/>
              </w:rPr>
              <w:t>备注</w:t>
            </w:r>
          </w:p>
        </w:tc>
      </w:tr>
      <w:tr w:rsidR="00DF669C" w14:paraId="33B80699" w14:textId="77777777" w:rsidTr="008B79B6">
        <w:tc>
          <w:tcPr>
            <w:tcW w:w="674" w:type="dxa"/>
            <w:vAlign w:val="center"/>
          </w:tcPr>
          <w:p w14:paraId="6F00C085" w14:textId="77777777" w:rsidR="00DF669C" w:rsidRDefault="00DF669C" w:rsidP="008B79B6">
            <w:pPr>
              <w:rPr>
                <w:rFonts w:ascii="宋体" w:hAnsi="宋体"/>
                <w:szCs w:val="21"/>
              </w:rPr>
            </w:pPr>
            <w:r>
              <w:rPr>
                <w:rFonts w:ascii="宋体" w:hAnsi="宋体"/>
                <w:szCs w:val="21"/>
              </w:rPr>
              <w:t>1</w:t>
            </w:r>
          </w:p>
        </w:tc>
        <w:tc>
          <w:tcPr>
            <w:tcW w:w="1268" w:type="dxa"/>
            <w:vAlign w:val="center"/>
          </w:tcPr>
          <w:p w14:paraId="0AE6B125" w14:textId="77777777" w:rsidR="00DF669C" w:rsidRDefault="00DF669C" w:rsidP="008B79B6">
            <w:pPr>
              <w:rPr>
                <w:rFonts w:ascii="宋体" w:hAnsi="宋体"/>
                <w:szCs w:val="21"/>
              </w:rPr>
            </w:pPr>
            <w:r>
              <w:rPr>
                <w:rFonts w:ascii="宋体" w:hAnsi="宋体" w:hint="eastAsia"/>
                <w:szCs w:val="21"/>
              </w:rPr>
              <w:t>项目人员缺勤费用</w:t>
            </w:r>
          </w:p>
        </w:tc>
        <w:tc>
          <w:tcPr>
            <w:tcW w:w="2385" w:type="dxa"/>
            <w:vAlign w:val="center"/>
          </w:tcPr>
          <w:p w14:paraId="4F26919C" w14:textId="77777777" w:rsidR="00DF669C" w:rsidRDefault="00DF669C" w:rsidP="008B79B6">
            <w:pPr>
              <w:rPr>
                <w:rFonts w:ascii="宋体" w:hAnsi="宋体"/>
                <w:szCs w:val="21"/>
              </w:rPr>
            </w:pPr>
            <w:r>
              <w:rPr>
                <w:rFonts w:ascii="宋体" w:hAnsi="宋体" w:hint="eastAsia"/>
                <w:szCs w:val="21"/>
              </w:rPr>
              <w:t>乙方未按照甲方的考勤要求开展工作或未经甲方同意擅自更换项目人员。</w:t>
            </w:r>
          </w:p>
        </w:tc>
        <w:tc>
          <w:tcPr>
            <w:tcW w:w="1972" w:type="dxa"/>
            <w:vAlign w:val="center"/>
          </w:tcPr>
          <w:p w14:paraId="15ACFE38" w14:textId="77777777" w:rsidR="00DF669C" w:rsidRDefault="00DF669C" w:rsidP="008B79B6">
            <w:pPr>
              <w:rPr>
                <w:rFonts w:ascii="宋体" w:hAnsi="宋体"/>
                <w:szCs w:val="21"/>
              </w:rPr>
            </w:pPr>
            <w:r>
              <w:rPr>
                <w:rFonts w:ascii="宋体" w:hAnsi="宋体" w:hint="eastAsia"/>
                <w:szCs w:val="21"/>
              </w:rPr>
              <w:t>由甲方项目经理提交项目考勤表</w:t>
            </w:r>
            <w:r>
              <w:rPr>
                <w:rFonts w:ascii="宋体" w:hAnsi="宋体"/>
                <w:szCs w:val="21"/>
              </w:rPr>
              <w:t>,</w:t>
            </w:r>
            <w:r>
              <w:rPr>
                <w:rFonts w:ascii="宋体" w:hAnsi="宋体" w:hint="eastAsia"/>
                <w:szCs w:val="21"/>
              </w:rPr>
              <w:t>提交财务部扣款</w:t>
            </w:r>
          </w:p>
        </w:tc>
        <w:tc>
          <w:tcPr>
            <w:tcW w:w="1476" w:type="dxa"/>
            <w:vAlign w:val="center"/>
          </w:tcPr>
          <w:p w14:paraId="28A15714" w14:textId="77777777" w:rsidR="00DF669C" w:rsidRDefault="00DF669C" w:rsidP="008B79B6">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14:paraId="50965E99" w14:textId="77777777" w:rsidR="00DF669C" w:rsidRDefault="00DF669C" w:rsidP="008B79B6">
            <w:pPr>
              <w:rPr>
                <w:rFonts w:ascii="宋体" w:hAnsi="宋体"/>
                <w:szCs w:val="21"/>
              </w:rPr>
            </w:pPr>
          </w:p>
        </w:tc>
      </w:tr>
      <w:tr w:rsidR="00DF669C" w14:paraId="60DDF16D" w14:textId="77777777" w:rsidTr="008B79B6">
        <w:tc>
          <w:tcPr>
            <w:tcW w:w="674" w:type="dxa"/>
            <w:vAlign w:val="center"/>
          </w:tcPr>
          <w:p w14:paraId="35E1EE74" w14:textId="77777777" w:rsidR="00DF669C" w:rsidRDefault="00DF669C" w:rsidP="008B79B6">
            <w:pPr>
              <w:rPr>
                <w:rFonts w:ascii="宋体" w:hAnsi="宋体"/>
                <w:szCs w:val="21"/>
              </w:rPr>
            </w:pPr>
            <w:r>
              <w:rPr>
                <w:rFonts w:ascii="宋体" w:hAnsi="宋体"/>
                <w:szCs w:val="21"/>
              </w:rPr>
              <w:t>2</w:t>
            </w:r>
          </w:p>
        </w:tc>
        <w:tc>
          <w:tcPr>
            <w:tcW w:w="1268" w:type="dxa"/>
            <w:vAlign w:val="center"/>
          </w:tcPr>
          <w:p w14:paraId="3785ADEF" w14:textId="77777777" w:rsidR="00DF669C" w:rsidRDefault="00DF669C" w:rsidP="008B79B6">
            <w:pPr>
              <w:rPr>
                <w:rFonts w:ascii="宋体" w:hAnsi="宋体"/>
                <w:szCs w:val="21"/>
              </w:rPr>
            </w:pPr>
            <w:r>
              <w:rPr>
                <w:rFonts w:ascii="宋体" w:hAnsi="宋体" w:hint="eastAsia"/>
                <w:szCs w:val="21"/>
              </w:rPr>
              <w:t>项目进度滞后费用</w:t>
            </w:r>
          </w:p>
        </w:tc>
        <w:tc>
          <w:tcPr>
            <w:tcW w:w="2385" w:type="dxa"/>
            <w:vAlign w:val="center"/>
          </w:tcPr>
          <w:p w14:paraId="1E6E82D7" w14:textId="77777777" w:rsidR="00DF669C" w:rsidRDefault="00DF669C" w:rsidP="008B79B6">
            <w:pPr>
              <w:rPr>
                <w:rFonts w:ascii="宋体" w:hAnsi="宋体"/>
                <w:szCs w:val="21"/>
              </w:rPr>
            </w:pPr>
            <w:r>
              <w:rPr>
                <w:rFonts w:ascii="宋体" w:hAnsi="宋体" w:hint="eastAsia"/>
                <w:szCs w:val="21"/>
              </w:rPr>
              <w:t>乙方未按照提交的项目进度按时完成阶段性工作。</w:t>
            </w:r>
          </w:p>
        </w:tc>
        <w:tc>
          <w:tcPr>
            <w:tcW w:w="1972" w:type="dxa"/>
            <w:vAlign w:val="center"/>
          </w:tcPr>
          <w:p w14:paraId="109E43DB" w14:textId="77777777" w:rsidR="00DF669C" w:rsidRDefault="00DF669C" w:rsidP="008B79B6">
            <w:pPr>
              <w:rPr>
                <w:rFonts w:ascii="宋体" w:hAnsi="宋体"/>
                <w:szCs w:val="21"/>
              </w:rPr>
            </w:pPr>
            <w:r>
              <w:rPr>
                <w:rFonts w:ascii="宋体" w:hAnsi="宋体" w:hint="eastAsia"/>
                <w:szCs w:val="21"/>
              </w:rPr>
              <w:t>由甲方项目经理完成项目进度确认表，提交财务部扣款</w:t>
            </w:r>
          </w:p>
        </w:tc>
        <w:tc>
          <w:tcPr>
            <w:tcW w:w="1476" w:type="dxa"/>
            <w:vAlign w:val="center"/>
          </w:tcPr>
          <w:p w14:paraId="229DE28E" w14:textId="77777777" w:rsidR="00DF669C" w:rsidRDefault="00DF669C" w:rsidP="008B79B6">
            <w:pPr>
              <w:rPr>
                <w:szCs w:val="21"/>
              </w:rPr>
            </w:pPr>
            <w:r>
              <w:rPr>
                <w:szCs w:val="21"/>
              </w:rPr>
              <w:t>10,000</w:t>
            </w:r>
            <w:r>
              <w:rPr>
                <w:rFonts w:hAnsi="宋体"/>
                <w:szCs w:val="21"/>
              </w:rPr>
              <w:t>元</w:t>
            </w:r>
            <w:r>
              <w:rPr>
                <w:szCs w:val="21"/>
              </w:rPr>
              <w:t>/</w:t>
            </w:r>
            <w:r>
              <w:rPr>
                <w:rFonts w:hAnsi="宋体"/>
                <w:szCs w:val="21"/>
              </w:rPr>
              <w:t>天</w:t>
            </w:r>
          </w:p>
        </w:tc>
        <w:tc>
          <w:tcPr>
            <w:tcW w:w="1810" w:type="dxa"/>
            <w:vAlign w:val="center"/>
          </w:tcPr>
          <w:p w14:paraId="1E092BB1" w14:textId="77777777" w:rsidR="00DF669C" w:rsidRDefault="00DF669C" w:rsidP="008B79B6">
            <w:pPr>
              <w:rPr>
                <w:rFonts w:ascii="宋体" w:hAnsi="宋体"/>
                <w:szCs w:val="21"/>
              </w:rPr>
            </w:pPr>
            <w:r>
              <w:rPr>
                <w:rFonts w:ascii="宋体" w:hAnsi="宋体" w:hint="eastAsia"/>
                <w:szCs w:val="21"/>
              </w:rPr>
              <w:t>由于项目风险等不可抗力原因，进度滞后五个工作日内，提供合理说明经项目经理确认后可免责。</w:t>
            </w:r>
          </w:p>
        </w:tc>
      </w:tr>
      <w:tr w:rsidR="00DF669C" w14:paraId="7BAD9A6D" w14:textId="77777777" w:rsidTr="008B79B6">
        <w:tc>
          <w:tcPr>
            <w:tcW w:w="674" w:type="dxa"/>
            <w:vAlign w:val="center"/>
          </w:tcPr>
          <w:p w14:paraId="3D83D16B" w14:textId="77777777" w:rsidR="00DF669C" w:rsidRDefault="00DF669C" w:rsidP="008B79B6">
            <w:pPr>
              <w:rPr>
                <w:rFonts w:ascii="宋体" w:hAnsi="宋体"/>
                <w:szCs w:val="21"/>
              </w:rPr>
            </w:pPr>
            <w:r>
              <w:rPr>
                <w:rFonts w:ascii="宋体" w:hAnsi="宋体"/>
                <w:szCs w:val="21"/>
              </w:rPr>
              <w:t>3</w:t>
            </w:r>
          </w:p>
        </w:tc>
        <w:tc>
          <w:tcPr>
            <w:tcW w:w="1268" w:type="dxa"/>
            <w:vAlign w:val="center"/>
          </w:tcPr>
          <w:p w14:paraId="0505C227" w14:textId="77777777" w:rsidR="00DF669C" w:rsidRDefault="00DF669C" w:rsidP="008B79B6">
            <w:pPr>
              <w:rPr>
                <w:rFonts w:ascii="宋体" w:hAnsi="宋体"/>
                <w:szCs w:val="21"/>
              </w:rPr>
            </w:pPr>
            <w:r>
              <w:rPr>
                <w:rFonts w:ascii="宋体" w:hAnsi="宋体" w:hint="eastAsia"/>
                <w:szCs w:val="21"/>
              </w:rPr>
              <w:t>产品质量不合格</w:t>
            </w:r>
          </w:p>
        </w:tc>
        <w:tc>
          <w:tcPr>
            <w:tcW w:w="2385" w:type="dxa"/>
            <w:vAlign w:val="center"/>
          </w:tcPr>
          <w:p w14:paraId="48F60232" w14:textId="77777777" w:rsidR="00DF669C" w:rsidRDefault="00DF669C" w:rsidP="008B79B6">
            <w:pPr>
              <w:rPr>
                <w:rFonts w:ascii="宋体" w:hAnsi="宋体"/>
                <w:szCs w:val="21"/>
              </w:rPr>
            </w:pPr>
            <w:r>
              <w:rPr>
                <w:rFonts w:ascii="宋体" w:hAnsi="宋体" w:hint="eastAsia"/>
                <w:szCs w:val="21"/>
              </w:rPr>
              <w:t>乙方提交的产品不满足事先约定的质量要求。</w:t>
            </w:r>
          </w:p>
        </w:tc>
        <w:tc>
          <w:tcPr>
            <w:tcW w:w="1972" w:type="dxa"/>
            <w:vAlign w:val="center"/>
          </w:tcPr>
          <w:p w14:paraId="20BF2291" w14:textId="77777777" w:rsidR="00DF669C" w:rsidRDefault="00DF669C" w:rsidP="008B79B6">
            <w:pPr>
              <w:rPr>
                <w:rFonts w:ascii="宋体" w:hAnsi="宋体"/>
                <w:szCs w:val="21"/>
              </w:rPr>
            </w:pPr>
            <w:r>
              <w:rPr>
                <w:rFonts w:ascii="宋体" w:hAnsi="宋体" w:hint="eastAsia"/>
                <w:szCs w:val="21"/>
              </w:rPr>
              <w:t>由甲方项目经理完成产品质量缺陷说明，提交财务部扣款</w:t>
            </w:r>
          </w:p>
        </w:tc>
        <w:tc>
          <w:tcPr>
            <w:tcW w:w="1476" w:type="dxa"/>
            <w:vAlign w:val="center"/>
          </w:tcPr>
          <w:p w14:paraId="5F9DC574" w14:textId="5E1D3208" w:rsidR="00DF669C" w:rsidRDefault="00DF669C" w:rsidP="008B79B6">
            <w:pPr>
              <w:rPr>
                <w:szCs w:val="21"/>
              </w:rPr>
            </w:pPr>
            <w:r>
              <w:rPr>
                <w:rFonts w:hAnsi="宋体"/>
                <w:szCs w:val="21"/>
              </w:rPr>
              <w:t>合同款</w:t>
            </w:r>
            <w:r w:rsidR="009C1BB6">
              <w:rPr>
                <w:rFonts w:hint="eastAsia"/>
                <w:szCs w:val="21"/>
              </w:rPr>
              <w:t>×</w:t>
            </w:r>
            <w:r>
              <w:rPr>
                <w:szCs w:val="21"/>
              </w:rPr>
              <w:t>5%~10%</w:t>
            </w:r>
          </w:p>
        </w:tc>
        <w:tc>
          <w:tcPr>
            <w:tcW w:w="1810" w:type="dxa"/>
            <w:vAlign w:val="center"/>
          </w:tcPr>
          <w:p w14:paraId="42ACD67F" w14:textId="77777777" w:rsidR="00DF669C" w:rsidRDefault="00DF669C" w:rsidP="008B79B6">
            <w:pPr>
              <w:rPr>
                <w:rFonts w:ascii="宋体" w:hAnsi="宋体"/>
                <w:szCs w:val="21"/>
              </w:rPr>
            </w:pPr>
            <w:proofErr w:type="gramStart"/>
            <w:r>
              <w:rPr>
                <w:rFonts w:ascii="宋体" w:hAnsi="宋体" w:hint="eastAsia"/>
                <w:szCs w:val="21"/>
              </w:rPr>
              <w:t>视问题</w:t>
            </w:r>
            <w:proofErr w:type="gramEnd"/>
            <w:r>
              <w:rPr>
                <w:rFonts w:ascii="宋体" w:hAnsi="宋体" w:hint="eastAsia"/>
                <w:szCs w:val="21"/>
              </w:rPr>
              <w:t>严重程度</w:t>
            </w:r>
          </w:p>
        </w:tc>
      </w:tr>
      <w:tr w:rsidR="00DF669C" w14:paraId="6EA2D6C0" w14:textId="77777777" w:rsidTr="008B79B6">
        <w:tc>
          <w:tcPr>
            <w:tcW w:w="674" w:type="dxa"/>
            <w:vAlign w:val="center"/>
          </w:tcPr>
          <w:p w14:paraId="4E0A5510" w14:textId="77777777" w:rsidR="00DF669C" w:rsidRDefault="00DF669C" w:rsidP="008B79B6">
            <w:pPr>
              <w:rPr>
                <w:rFonts w:ascii="宋体" w:hAnsi="宋体"/>
                <w:szCs w:val="21"/>
              </w:rPr>
            </w:pPr>
            <w:r>
              <w:rPr>
                <w:rFonts w:ascii="宋体" w:hAnsi="宋体"/>
                <w:szCs w:val="21"/>
              </w:rPr>
              <w:t>4</w:t>
            </w:r>
          </w:p>
        </w:tc>
        <w:tc>
          <w:tcPr>
            <w:tcW w:w="1268" w:type="dxa"/>
            <w:vAlign w:val="center"/>
          </w:tcPr>
          <w:p w14:paraId="7D6E1E40" w14:textId="77777777" w:rsidR="00DF669C" w:rsidRDefault="00DF669C" w:rsidP="008B79B6">
            <w:pPr>
              <w:rPr>
                <w:rFonts w:ascii="宋体" w:hAnsi="宋体"/>
                <w:szCs w:val="21"/>
              </w:rPr>
            </w:pPr>
            <w:r>
              <w:rPr>
                <w:rFonts w:ascii="宋体" w:hAnsi="宋体" w:hint="eastAsia"/>
                <w:szCs w:val="21"/>
              </w:rPr>
              <w:t>技术支持延迟或售后不合格</w:t>
            </w:r>
          </w:p>
        </w:tc>
        <w:tc>
          <w:tcPr>
            <w:tcW w:w="2385" w:type="dxa"/>
            <w:vAlign w:val="center"/>
          </w:tcPr>
          <w:p w14:paraId="048B7C7B" w14:textId="77777777" w:rsidR="00DF669C" w:rsidRDefault="00DF669C" w:rsidP="008B79B6">
            <w:pPr>
              <w:rPr>
                <w:rFonts w:ascii="宋体" w:hAnsi="宋体"/>
                <w:szCs w:val="21"/>
              </w:rPr>
            </w:pPr>
            <w:r>
              <w:rPr>
                <w:rFonts w:ascii="宋体" w:hAnsi="宋体" w:hint="eastAsia"/>
                <w:szCs w:val="21"/>
              </w:rPr>
              <w:t>乙方未在要求的时间内解决甲方提出的符合包修或技术支持范围的问题</w:t>
            </w:r>
          </w:p>
        </w:tc>
        <w:tc>
          <w:tcPr>
            <w:tcW w:w="1972" w:type="dxa"/>
            <w:vAlign w:val="center"/>
          </w:tcPr>
          <w:p w14:paraId="76333EA4" w14:textId="77777777" w:rsidR="00DF669C" w:rsidRDefault="00DF669C" w:rsidP="008B79B6">
            <w:pPr>
              <w:rPr>
                <w:rFonts w:ascii="宋体" w:hAnsi="宋体"/>
                <w:szCs w:val="21"/>
              </w:rPr>
            </w:pPr>
            <w:r>
              <w:rPr>
                <w:rFonts w:ascii="宋体" w:hAnsi="宋体" w:hint="eastAsia"/>
                <w:szCs w:val="21"/>
              </w:rPr>
              <w:t>由甲方项目经理完成售后反馈表，提交财务部扣款</w:t>
            </w:r>
          </w:p>
        </w:tc>
        <w:tc>
          <w:tcPr>
            <w:tcW w:w="1476" w:type="dxa"/>
            <w:vAlign w:val="center"/>
          </w:tcPr>
          <w:p w14:paraId="26F7101E" w14:textId="77777777" w:rsidR="00DF669C" w:rsidRDefault="00DF669C" w:rsidP="008B79B6">
            <w:pPr>
              <w:rPr>
                <w:szCs w:val="21"/>
              </w:rPr>
            </w:pPr>
            <w:r>
              <w:rPr>
                <w:szCs w:val="21"/>
              </w:rPr>
              <w:t>5,000~50,000</w:t>
            </w:r>
            <w:r>
              <w:rPr>
                <w:rFonts w:hAnsi="宋体"/>
                <w:szCs w:val="21"/>
              </w:rPr>
              <w:t>元</w:t>
            </w:r>
          </w:p>
        </w:tc>
        <w:tc>
          <w:tcPr>
            <w:tcW w:w="1810" w:type="dxa"/>
            <w:vAlign w:val="center"/>
          </w:tcPr>
          <w:p w14:paraId="6F321029" w14:textId="77777777" w:rsidR="00DF669C" w:rsidRDefault="00DF669C" w:rsidP="008B79B6">
            <w:pPr>
              <w:rPr>
                <w:rFonts w:ascii="宋体" w:hAnsi="宋体"/>
                <w:szCs w:val="21"/>
              </w:rPr>
            </w:pPr>
            <w:proofErr w:type="gramStart"/>
            <w:r>
              <w:rPr>
                <w:rFonts w:ascii="宋体" w:hAnsi="宋体" w:hint="eastAsia"/>
                <w:szCs w:val="21"/>
              </w:rPr>
              <w:t>视问题</w:t>
            </w:r>
            <w:proofErr w:type="gramEnd"/>
            <w:r>
              <w:rPr>
                <w:rFonts w:ascii="宋体" w:hAnsi="宋体" w:hint="eastAsia"/>
                <w:szCs w:val="21"/>
              </w:rPr>
              <w:t>严重程度</w:t>
            </w:r>
          </w:p>
        </w:tc>
      </w:tr>
      <w:tr w:rsidR="00DF669C" w14:paraId="49D5082F" w14:textId="77777777" w:rsidTr="008B79B6">
        <w:tc>
          <w:tcPr>
            <w:tcW w:w="674" w:type="dxa"/>
            <w:vAlign w:val="center"/>
          </w:tcPr>
          <w:p w14:paraId="78156647" w14:textId="77777777" w:rsidR="00DF669C" w:rsidRDefault="00DF669C" w:rsidP="008B79B6">
            <w:pPr>
              <w:rPr>
                <w:rFonts w:ascii="宋体" w:hAnsi="宋体"/>
                <w:szCs w:val="21"/>
              </w:rPr>
            </w:pPr>
            <w:r>
              <w:rPr>
                <w:rFonts w:ascii="宋体" w:hAnsi="宋体" w:hint="eastAsia"/>
                <w:szCs w:val="21"/>
              </w:rPr>
              <w:t>5</w:t>
            </w:r>
          </w:p>
        </w:tc>
        <w:tc>
          <w:tcPr>
            <w:tcW w:w="1268" w:type="dxa"/>
            <w:vAlign w:val="center"/>
          </w:tcPr>
          <w:p w14:paraId="6801AC99" w14:textId="77777777" w:rsidR="00DF669C" w:rsidRDefault="00DF669C" w:rsidP="008B79B6">
            <w:pPr>
              <w:rPr>
                <w:rFonts w:ascii="宋体" w:hAnsi="宋体"/>
                <w:szCs w:val="21"/>
              </w:rPr>
            </w:pPr>
            <w:r>
              <w:rPr>
                <w:rFonts w:ascii="宋体" w:hAnsi="宋体" w:hint="eastAsia"/>
                <w:szCs w:val="21"/>
              </w:rPr>
              <w:t>文档缺失或质量不合格</w:t>
            </w:r>
          </w:p>
        </w:tc>
        <w:tc>
          <w:tcPr>
            <w:tcW w:w="2385" w:type="dxa"/>
            <w:vAlign w:val="center"/>
          </w:tcPr>
          <w:p w14:paraId="23475EB2" w14:textId="77777777" w:rsidR="00DF669C" w:rsidRDefault="00DF669C" w:rsidP="008B79B6">
            <w:pPr>
              <w:rPr>
                <w:rFonts w:ascii="宋体" w:hAnsi="宋体"/>
                <w:szCs w:val="21"/>
              </w:rPr>
            </w:pPr>
            <w:r>
              <w:rPr>
                <w:rFonts w:ascii="宋体" w:hAnsi="宋体" w:hint="eastAsia"/>
                <w:szCs w:val="21"/>
              </w:rPr>
              <w:t>乙方未提供或提供的技术规范、培训材料等文档</w:t>
            </w:r>
          </w:p>
        </w:tc>
        <w:tc>
          <w:tcPr>
            <w:tcW w:w="1972" w:type="dxa"/>
            <w:vAlign w:val="center"/>
          </w:tcPr>
          <w:p w14:paraId="0408A8D6" w14:textId="77777777" w:rsidR="00DF669C" w:rsidRDefault="00DF669C" w:rsidP="008B79B6">
            <w:pPr>
              <w:rPr>
                <w:rFonts w:ascii="宋体" w:hAnsi="宋体"/>
                <w:szCs w:val="21"/>
              </w:rPr>
            </w:pPr>
            <w:r>
              <w:rPr>
                <w:rFonts w:ascii="宋体" w:hAnsi="宋体" w:hint="eastAsia"/>
                <w:szCs w:val="21"/>
              </w:rPr>
              <w:t>由甲方项目经理确认文档条目，提交财务部扣款</w:t>
            </w:r>
          </w:p>
        </w:tc>
        <w:tc>
          <w:tcPr>
            <w:tcW w:w="1476" w:type="dxa"/>
            <w:vAlign w:val="center"/>
          </w:tcPr>
          <w:p w14:paraId="5B41C8DF" w14:textId="77777777" w:rsidR="00DF669C" w:rsidRDefault="00DF669C" w:rsidP="008B79B6">
            <w:pPr>
              <w:rPr>
                <w:szCs w:val="21"/>
              </w:rPr>
            </w:pPr>
            <w:r>
              <w:rPr>
                <w:szCs w:val="21"/>
              </w:rPr>
              <w:t>1,000~5,0000</w:t>
            </w:r>
            <w:r>
              <w:rPr>
                <w:rFonts w:hAnsi="宋体"/>
                <w:szCs w:val="21"/>
              </w:rPr>
              <w:t>元</w:t>
            </w:r>
          </w:p>
        </w:tc>
        <w:tc>
          <w:tcPr>
            <w:tcW w:w="1810" w:type="dxa"/>
            <w:vAlign w:val="center"/>
          </w:tcPr>
          <w:p w14:paraId="05C3F685" w14:textId="77777777" w:rsidR="00DF669C" w:rsidRDefault="00DF669C" w:rsidP="008B79B6">
            <w:pPr>
              <w:rPr>
                <w:rFonts w:ascii="宋体" w:hAnsi="宋体"/>
                <w:szCs w:val="21"/>
              </w:rPr>
            </w:pPr>
            <w:r>
              <w:rPr>
                <w:rFonts w:ascii="宋体" w:hAnsi="宋体" w:hint="eastAsia"/>
                <w:szCs w:val="21"/>
              </w:rPr>
              <w:t>视文档重要性</w:t>
            </w:r>
          </w:p>
        </w:tc>
      </w:tr>
    </w:tbl>
    <w:p w14:paraId="44D0FF59" w14:textId="77777777" w:rsidR="005B0720" w:rsidRDefault="00E64C94">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t>四</w:t>
      </w:r>
      <w:r>
        <w:rPr>
          <w:rFonts w:ascii="宋体" w:eastAsia="宋体" w:hAnsi="宋体" w:cs="宋体"/>
          <w:b/>
          <w:bCs w:val="0"/>
          <w:sz w:val="21"/>
          <w:szCs w:val="21"/>
        </w:rPr>
        <w:t>、</w:t>
      </w:r>
      <w:r>
        <w:rPr>
          <w:rFonts w:ascii="宋体" w:eastAsia="宋体" w:hAnsi="宋体" w:cs="宋体" w:hint="eastAsia"/>
          <w:b/>
          <w:bCs w:val="0"/>
          <w:sz w:val="21"/>
          <w:szCs w:val="21"/>
        </w:rPr>
        <w:t>产品的质量要求</w:t>
      </w:r>
    </w:p>
    <w:p w14:paraId="20E0D545" w14:textId="78E0E946" w:rsidR="005B0720" w:rsidRDefault="00E64C94">
      <w:pPr>
        <w:spacing w:line="360" w:lineRule="auto"/>
        <w:ind w:firstLineChars="200" w:firstLine="420"/>
        <w:rPr>
          <w:rFonts w:ascii="宋体" w:hAnsi="宋体" w:cs="宋体"/>
          <w:szCs w:val="21"/>
        </w:rPr>
      </w:pPr>
      <w:r>
        <w:rPr>
          <w:rFonts w:ascii="宋体" w:hAnsi="宋体" w:cs="宋体" w:hint="eastAsia"/>
          <w:szCs w:val="21"/>
        </w:rPr>
        <w:t>乙方所提供产品的技术指标和生产工艺必须完全满足甲方在</w:t>
      </w:r>
      <w:r w:rsidRPr="00241B08">
        <w:rPr>
          <w:rFonts w:ascii="宋体" w:hAnsi="宋体" w:cs="宋体" w:hint="eastAsia"/>
          <w:szCs w:val="21"/>
        </w:rPr>
        <w:t>“</w:t>
      </w:r>
      <w:r w:rsidR="00DF669C" w:rsidRPr="00DF669C">
        <w:rPr>
          <w:rFonts w:ascii="宋体" w:hAnsi="宋体" w:hint="eastAsia"/>
          <w:color w:val="000000"/>
          <w:szCs w:val="21"/>
          <w:u w:val="single"/>
        </w:rPr>
        <w:t>统一门户管理系统迁移改造优化</w:t>
      </w:r>
      <w:r w:rsidR="00241B08" w:rsidRPr="00241B08">
        <w:rPr>
          <w:rFonts w:ascii="宋体" w:hAnsi="宋体" w:hint="eastAsia"/>
          <w:color w:val="000000"/>
          <w:szCs w:val="21"/>
          <w:u w:val="single"/>
        </w:rPr>
        <w:t>采购</w:t>
      </w:r>
      <w:r w:rsidRPr="00241B08">
        <w:rPr>
          <w:rFonts w:ascii="宋体" w:hAnsi="宋体" w:cs="宋体" w:hint="eastAsia"/>
          <w:szCs w:val="21"/>
        </w:rPr>
        <w:t>”</w:t>
      </w:r>
      <w:r>
        <w:rPr>
          <w:rFonts w:ascii="宋体" w:hAnsi="宋体" w:cs="宋体" w:hint="eastAsia"/>
          <w:szCs w:val="21"/>
        </w:rPr>
        <w:t>竞争性磋商文件中提出的技术要求，乙方所提供产品的功能与服务实现必须完全遵守响应文件和磋商时做出的书面承诺；乙方保证所提供的商品是原厂原装产品，提供原</w:t>
      </w:r>
      <w:r>
        <w:rPr>
          <w:rFonts w:ascii="宋体" w:hAnsi="宋体" w:cs="宋体" w:hint="eastAsia"/>
          <w:szCs w:val="21"/>
        </w:rPr>
        <w:lastRenderedPageBreak/>
        <w:t>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4"/>
    <w:p w14:paraId="4CC8BC12" w14:textId="6D4E48AA" w:rsidR="005B0720" w:rsidRDefault="00E64C94">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t>五</w:t>
      </w:r>
      <w:r>
        <w:rPr>
          <w:rFonts w:ascii="宋体" w:eastAsia="宋体" w:hAnsi="宋体" w:cs="宋体"/>
          <w:b/>
          <w:bCs w:val="0"/>
          <w:sz w:val="21"/>
          <w:szCs w:val="21"/>
        </w:rPr>
        <w:t>、</w:t>
      </w:r>
      <w:bookmarkStart w:id="25" w:name="_Toc69378622"/>
      <w:r>
        <w:rPr>
          <w:rFonts w:ascii="宋体" w:eastAsia="宋体" w:hAnsi="宋体" w:cs="宋体" w:hint="eastAsia"/>
          <w:b/>
          <w:bCs w:val="0"/>
          <w:sz w:val="21"/>
          <w:szCs w:val="21"/>
        </w:rPr>
        <w:t>产品交付</w:t>
      </w:r>
    </w:p>
    <w:p w14:paraId="75DA03E9" w14:textId="77777777" w:rsidR="009C1BB6" w:rsidRPr="009C1BB6" w:rsidRDefault="009C1BB6" w:rsidP="0020507C">
      <w:pPr>
        <w:numPr>
          <w:ilvl w:val="0"/>
          <w:numId w:val="7"/>
        </w:numPr>
        <w:tabs>
          <w:tab w:val="clear" w:pos="1155"/>
          <w:tab w:val="left" w:pos="0"/>
        </w:tabs>
        <w:spacing w:line="360" w:lineRule="auto"/>
        <w:ind w:left="0" w:firstLine="0"/>
        <w:rPr>
          <w:rFonts w:ascii="宋体" w:hAnsi="宋体" w:cs="宋体"/>
          <w:szCs w:val="21"/>
        </w:rPr>
      </w:pPr>
      <w:r w:rsidRPr="009C1BB6">
        <w:rPr>
          <w:rFonts w:ascii="宋体" w:hAnsi="宋体" w:cs="宋体" w:hint="eastAsia"/>
          <w:szCs w:val="21"/>
        </w:rPr>
        <w:t>开发系统</w:t>
      </w:r>
      <w:r w:rsidRPr="009C1BB6">
        <w:rPr>
          <w:rFonts w:ascii="宋体" w:hAnsi="宋体" w:cs="宋体"/>
          <w:szCs w:val="21"/>
        </w:rPr>
        <w:t>的交</w:t>
      </w:r>
      <w:r w:rsidRPr="009C1BB6">
        <w:rPr>
          <w:rFonts w:ascii="宋体" w:hAnsi="宋体" w:cs="宋体" w:hint="eastAsia"/>
          <w:szCs w:val="21"/>
        </w:rPr>
        <w:t>付</w:t>
      </w:r>
      <w:r w:rsidRPr="009C1BB6">
        <w:rPr>
          <w:rFonts w:ascii="宋体" w:hAnsi="宋体" w:cs="宋体"/>
          <w:szCs w:val="21"/>
        </w:rPr>
        <w:t>地点为</w:t>
      </w:r>
      <w:r w:rsidRPr="009C1BB6">
        <w:rPr>
          <w:rFonts w:ascii="宋体" w:hAnsi="宋体" w:cs="宋体" w:hint="eastAsia"/>
          <w:szCs w:val="21"/>
        </w:rPr>
        <w:t>甲方</w:t>
      </w:r>
      <w:r w:rsidRPr="009C1BB6">
        <w:rPr>
          <w:rFonts w:ascii="宋体" w:hAnsi="宋体" w:cs="宋体"/>
          <w:szCs w:val="21"/>
        </w:rPr>
        <w:t>指定地点、指定楼层。</w:t>
      </w:r>
    </w:p>
    <w:p w14:paraId="47D4EA78" w14:textId="77777777" w:rsidR="009C1BB6" w:rsidRPr="009C1BB6" w:rsidRDefault="009C1BB6" w:rsidP="0020507C">
      <w:pPr>
        <w:numPr>
          <w:ilvl w:val="0"/>
          <w:numId w:val="7"/>
        </w:numPr>
        <w:tabs>
          <w:tab w:val="clear" w:pos="1155"/>
          <w:tab w:val="left" w:pos="0"/>
        </w:tabs>
        <w:spacing w:line="360" w:lineRule="auto"/>
        <w:ind w:left="0" w:firstLine="0"/>
        <w:rPr>
          <w:rFonts w:ascii="宋体" w:hAnsi="宋体" w:cs="宋体"/>
          <w:szCs w:val="21"/>
        </w:rPr>
      </w:pPr>
      <w:r w:rsidRPr="009C1BB6">
        <w:rPr>
          <w:rFonts w:ascii="宋体" w:hAnsi="宋体" w:cs="宋体" w:hint="eastAsia"/>
          <w:szCs w:val="21"/>
        </w:rPr>
        <w:t>乙方提交</w:t>
      </w:r>
      <w:r w:rsidRPr="009C1BB6">
        <w:rPr>
          <w:rFonts w:ascii="宋体" w:hAnsi="宋体" w:cs="宋体"/>
          <w:szCs w:val="21"/>
        </w:rPr>
        <w:t>时应提供下列技术资料：</w:t>
      </w:r>
    </w:p>
    <w:p w14:paraId="4E33DBEE" w14:textId="25DE37C7" w:rsidR="009C1BB6" w:rsidRPr="009C1BB6" w:rsidRDefault="009C1BB6" w:rsidP="009C1BB6">
      <w:pPr>
        <w:tabs>
          <w:tab w:val="left" w:pos="0"/>
        </w:tabs>
        <w:spacing w:line="360" w:lineRule="auto"/>
        <w:rPr>
          <w:rFonts w:ascii="宋体" w:hAnsi="宋体" w:cs="宋体"/>
          <w:szCs w:val="21"/>
        </w:rPr>
      </w:pPr>
      <w:r>
        <w:rPr>
          <w:rFonts w:ascii="宋体" w:hAnsi="宋体" w:cs="宋体" w:hint="eastAsia"/>
          <w:szCs w:val="21"/>
        </w:rPr>
        <w:t>（1）</w:t>
      </w:r>
      <w:r w:rsidRPr="009C1BB6">
        <w:rPr>
          <w:rFonts w:ascii="宋体" w:hAnsi="宋体" w:cs="宋体" w:hint="eastAsia"/>
          <w:szCs w:val="21"/>
        </w:rPr>
        <w:t>系统</w:t>
      </w:r>
      <w:r w:rsidRPr="009C1BB6">
        <w:rPr>
          <w:rFonts w:ascii="宋体" w:hAnsi="宋体" w:cs="宋体"/>
          <w:szCs w:val="21"/>
        </w:rPr>
        <w:t>检验报告；</w:t>
      </w:r>
    </w:p>
    <w:p w14:paraId="3689073D" w14:textId="2869644C" w:rsidR="009C1BB6" w:rsidRPr="009C1BB6" w:rsidRDefault="009C1BB6" w:rsidP="009C1BB6">
      <w:pPr>
        <w:tabs>
          <w:tab w:val="left" w:pos="0"/>
        </w:tabs>
        <w:spacing w:line="360" w:lineRule="auto"/>
        <w:rPr>
          <w:rFonts w:ascii="宋体" w:hAnsi="宋体" w:cs="宋体"/>
          <w:szCs w:val="21"/>
        </w:rPr>
      </w:pPr>
      <w:r>
        <w:rPr>
          <w:rFonts w:ascii="宋体" w:hAnsi="宋体" w:cs="宋体" w:hint="eastAsia"/>
          <w:szCs w:val="21"/>
        </w:rPr>
        <w:t>（2）</w:t>
      </w:r>
      <w:r w:rsidRPr="009C1BB6">
        <w:rPr>
          <w:rFonts w:ascii="宋体" w:hAnsi="宋体" w:cs="宋体" w:hint="eastAsia"/>
          <w:szCs w:val="21"/>
        </w:rPr>
        <w:t>产品软件源代码、接口文档、建设方案、建设图纸、设计方案、模块开发卷宗、测试方案、测试记录、系统建设过程中出现的问题及解决方法、操作手册、使用说明书、系统业务规则等；</w:t>
      </w:r>
    </w:p>
    <w:p w14:paraId="41E77777" w14:textId="59933540" w:rsidR="009C1BB6" w:rsidRPr="009C1BB6" w:rsidRDefault="009C1BB6" w:rsidP="009C1BB6">
      <w:pPr>
        <w:tabs>
          <w:tab w:val="left" w:pos="0"/>
        </w:tabs>
        <w:spacing w:line="360" w:lineRule="auto"/>
        <w:rPr>
          <w:rFonts w:ascii="宋体" w:hAnsi="宋体" w:cs="宋体"/>
          <w:szCs w:val="21"/>
        </w:rPr>
      </w:pPr>
      <w:r>
        <w:rPr>
          <w:rFonts w:ascii="宋体" w:hAnsi="宋体" w:cs="宋体" w:hint="eastAsia"/>
          <w:szCs w:val="21"/>
        </w:rPr>
        <w:t>（3）采购</w:t>
      </w:r>
      <w:r w:rsidRPr="009C1BB6">
        <w:rPr>
          <w:rFonts w:ascii="宋体" w:hAnsi="宋体" w:cs="宋体" w:hint="eastAsia"/>
          <w:szCs w:val="21"/>
        </w:rPr>
        <w:t>文件</w:t>
      </w:r>
      <w:r w:rsidRPr="009C1BB6">
        <w:rPr>
          <w:rFonts w:ascii="宋体" w:hAnsi="宋体" w:cs="宋体"/>
          <w:szCs w:val="21"/>
        </w:rPr>
        <w:t>中所要求提交的资料。</w:t>
      </w:r>
    </w:p>
    <w:p w14:paraId="67DEF4EF" w14:textId="77777777" w:rsidR="009C1BB6" w:rsidRPr="009C1BB6" w:rsidRDefault="009C1BB6" w:rsidP="0020507C">
      <w:pPr>
        <w:numPr>
          <w:ilvl w:val="0"/>
          <w:numId w:val="7"/>
        </w:numPr>
        <w:tabs>
          <w:tab w:val="clear" w:pos="1155"/>
          <w:tab w:val="left" w:pos="0"/>
        </w:tabs>
        <w:spacing w:line="360" w:lineRule="auto"/>
        <w:ind w:left="0" w:firstLine="0"/>
        <w:rPr>
          <w:rFonts w:ascii="宋体" w:hAnsi="宋体" w:cs="宋体"/>
          <w:szCs w:val="21"/>
        </w:rPr>
      </w:pPr>
      <w:r w:rsidRPr="009C1BB6">
        <w:rPr>
          <w:rFonts w:ascii="宋体" w:hAnsi="宋体" w:cs="宋体" w:hint="eastAsia"/>
          <w:szCs w:val="21"/>
        </w:rPr>
        <w:t>系统开发后</w:t>
      </w:r>
      <w:r w:rsidRPr="009C1BB6">
        <w:rPr>
          <w:rFonts w:ascii="宋体" w:hAnsi="宋体" w:cs="宋体"/>
          <w:szCs w:val="21"/>
        </w:rPr>
        <w:t>，甲方负责清点</w:t>
      </w:r>
      <w:r w:rsidRPr="009C1BB6">
        <w:rPr>
          <w:rFonts w:ascii="宋体" w:hAnsi="宋体" w:cs="宋体" w:hint="eastAsia"/>
          <w:szCs w:val="21"/>
        </w:rPr>
        <w:t>开发功能内容</w:t>
      </w:r>
      <w:r w:rsidRPr="009C1BB6">
        <w:rPr>
          <w:rFonts w:ascii="宋体" w:hAnsi="宋体" w:cs="宋体"/>
          <w:szCs w:val="21"/>
        </w:rPr>
        <w:t>。在</w:t>
      </w:r>
      <w:r w:rsidRPr="009C1BB6">
        <w:rPr>
          <w:rFonts w:ascii="宋体" w:hAnsi="宋体" w:cs="宋体" w:hint="eastAsia"/>
          <w:szCs w:val="21"/>
        </w:rPr>
        <w:t>系统</w:t>
      </w:r>
      <w:r w:rsidRPr="009C1BB6">
        <w:rPr>
          <w:rFonts w:ascii="宋体" w:hAnsi="宋体" w:cs="宋体"/>
          <w:szCs w:val="21"/>
        </w:rPr>
        <w:t>安装调试前，甲乙双方代表在施工现场共同清点验收。若一方因故无法抵达施工现场，则无条件接受另一方清点验收结果。</w:t>
      </w:r>
    </w:p>
    <w:p w14:paraId="335543BE" w14:textId="503803BF" w:rsidR="005B0720" w:rsidRPr="00241B08" w:rsidRDefault="009C1BB6" w:rsidP="0020507C">
      <w:pPr>
        <w:numPr>
          <w:ilvl w:val="0"/>
          <w:numId w:val="7"/>
        </w:numPr>
        <w:tabs>
          <w:tab w:val="clear" w:pos="1155"/>
          <w:tab w:val="left" w:pos="0"/>
        </w:tabs>
        <w:spacing w:line="360" w:lineRule="auto"/>
        <w:ind w:left="0" w:firstLine="0"/>
        <w:rPr>
          <w:rFonts w:ascii="宋体" w:hAnsi="宋体" w:cs="宋体"/>
          <w:szCs w:val="21"/>
        </w:rPr>
      </w:pPr>
      <w:r w:rsidRPr="009C1BB6">
        <w:rPr>
          <w:rFonts w:ascii="宋体" w:hAnsi="宋体" w:cs="宋体"/>
          <w:szCs w:val="21"/>
        </w:rPr>
        <w:t>甲方有权拒</w:t>
      </w:r>
      <w:r w:rsidRPr="009C1BB6">
        <w:rPr>
          <w:rFonts w:ascii="宋体" w:hAnsi="宋体" w:cs="宋体" w:hint="eastAsia"/>
          <w:szCs w:val="21"/>
        </w:rPr>
        <w:t>绝验</w:t>
      </w:r>
      <w:r w:rsidRPr="009C1BB6">
        <w:rPr>
          <w:rFonts w:ascii="宋体" w:hAnsi="宋体" w:cs="宋体"/>
          <w:szCs w:val="21"/>
        </w:rPr>
        <w:t>收现场的被损坏或有缺陷的或不符合</w:t>
      </w:r>
      <w:r>
        <w:rPr>
          <w:rFonts w:ascii="宋体" w:hAnsi="宋体" w:cs="宋体" w:hint="eastAsia"/>
          <w:szCs w:val="21"/>
        </w:rPr>
        <w:t>采购</w:t>
      </w:r>
      <w:r w:rsidRPr="009C1BB6">
        <w:rPr>
          <w:rFonts w:ascii="宋体" w:hAnsi="宋体" w:cs="宋体"/>
          <w:szCs w:val="21"/>
        </w:rPr>
        <w:t>文件、乙方</w:t>
      </w:r>
      <w:r>
        <w:rPr>
          <w:rFonts w:ascii="宋体" w:hAnsi="宋体" w:cs="宋体" w:hint="eastAsia"/>
          <w:szCs w:val="21"/>
        </w:rPr>
        <w:t>响应</w:t>
      </w:r>
      <w:r w:rsidRPr="009C1BB6">
        <w:rPr>
          <w:rFonts w:ascii="宋体" w:hAnsi="宋体" w:cs="宋体"/>
          <w:szCs w:val="21"/>
        </w:rPr>
        <w:t>文件和</w:t>
      </w:r>
      <w:r>
        <w:rPr>
          <w:rFonts w:ascii="宋体" w:hAnsi="宋体" w:cs="宋体" w:hint="eastAsia"/>
          <w:szCs w:val="21"/>
        </w:rPr>
        <w:t>磋商</w:t>
      </w:r>
      <w:r w:rsidRPr="009C1BB6">
        <w:rPr>
          <w:rFonts w:ascii="宋体" w:hAnsi="宋体" w:cs="宋体"/>
          <w:szCs w:val="21"/>
        </w:rPr>
        <w:t>时乙方做出的书面承诺的任何</w:t>
      </w:r>
      <w:r w:rsidRPr="009C1BB6">
        <w:rPr>
          <w:rFonts w:ascii="宋体" w:hAnsi="宋体" w:cs="宋体" w:hint="eastAsia"/>
          <w:szCs w:val="21"/>
        </w:rPr>
        <w:t>开发成果</w:t>
      </w:r>
      <w:r w:rsidR="00E64C94" w:rsidRPr="00241B08">
        <w:rPr>
          <w:rFonts w:ascii="宋体" w:hAnsi="宋体" w:cs="宋体" w:hint="eastAsia"/>
          <w:szCs w:val="21"/>
        </w:rPr>
        <w:t>。</w:t>
      </w:r>
    </w:p>
    <w:p w14:paraId="6914AECE" w14:textId="37C32AE9" w:rsidR="005B0720" w:rsidRDefault="009C1BB6">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6" w:name="_Toc69378629"/>
      <w:bookmarkEnd w:id="25"/>
      <w:r>
        <w:rPr>
          <w:rFonts w:ascii="宋体" w:eastAsia="宋体" w:hAnsi="宋体" w:cs="宋体" w:hint="eastAsia"/>
          <w:b/>
          <w:bCs w:val="0"/>
          <w:sz w:val="21"/>
          <w:szCs w:val="21"/>
        </w:rPr>
        <w:t>六</w:t>
      </w:r>
      <w:r w:rsidR="00E64C94">
        <w:rPr>
          <w:rFonts w:ascii="宋体" w:eastAsia="宋体" w:hAnsi="宋体" w:cs="宋体" w:hint="eastAsia"/>
          <w:b/>
          <w:bCs w:val="0"/>
          <w:sz w:val="21"/>
          <w:szCs w:val="21"/>
        </w:rPr>
        <w:t>、</w:t>
      </w:r>
      <w:bookmarkStart w:id="27" w:name="_Toc69378632"/>
      <w:bookmarkEnd w:id="26"/>
      <w:r w:rsidR="00E64C94">
        <w:rPr>
          <w:rFonts w:ascii="宋体" w:eastAsia="宋体" w:hAnsi="宋体" w:cs="宋体" w:hint="eastAsia"/>
          <w:b/>
          <w:bCs w:val="0"/>
          <w:sz w:val="21"/>
          <w:szCs w:val="21"/>
        </w:rPr>
        <w:t>运输费用</w:t>
      </w:r>
    </w:p>
    <w:p w14:paraId="59830C6C" w14:textId="77777777" w:rsidR="005B0720" w:rsidRDefault="00E64C94">
      <w:pPr>
        <w:spacing w:line="360" w:lineRule="auto"/>
        <w:ind w:firstLineChars="200" w:firstLine="420"/>
        <w:rPr>
          <w:rFonts w:ascii="宋体" w:hAnsi="宋体" w:cs="宋体"/>
          <w:szCs w:val="21"/>
        </w:rPr>
      </w:pPr>
      <w:r>
        <w:rPr>
          <w:rFonts w:ascii="宋体" w:hAnsi="宋体" w:cs="宋体" w:hint="eastAsia"/>
          <w:szCs w:val="21"/>
        </w:rPr>
        <w:t>乙方承担所有产品的运输、装卸和保险等费用。</w:t>
      </w:r>
    </w:p>
    <w:p w14:paraId="1380612E" w14:textId="2AFD6D7C" w:rsidR="005B0720" w:rsidRDefault="009C1BB6">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t>七</w:t>
      </w:r>
      <w:r w:rsidR="00E64C94">
        <w:rPr>
          <w:rFonts w:ascii="宋体" w:eastAsia="宋体" w:hAnsi="宋体" w:cs="宋体" w:hint="eastAsia"/>
          <w:b/>
          <w:bCs w:val="0"/>
          <w:sz w:val="21"/>
          <w:szCs w:val="21"/>
        </w:rPr>
        <w:t>、</w:t>
      </w:r>
      <w:r>
        <w:rPr>
          <w:rFonts w:ascii="宋体" w:eastAsia="宋体" w:hAnsi="宋体" w:cs="宋体" w:hint="eastAsia"/>
          <w:b/>
          <w:bCs w:val="0"/>
          <w:sz w:val="21"/>
          <w:szCs w:val="21"/>
        </w:rPr>
        <w:t>开发</w:t>
      </w:r>
      <w:r w:rsidR="00E64C94">
        <w:rPr>
          <w:rFonts w:ascii="宋体" w:eastAsia="宋体" w:hAnsi="宋体" w:cs="宋体" w:hint="eastAsia"/>
          <w:b/>
          <w:bCs w:val="0"/>
          <w:sz w:val="21"/>
          <w:szCs w:val="21"/>
        </w:rPr>
        <w:t>周期</w:t>
      </w:r>
    </w:p>
    <w:p w14:paraId="03C4A80C" w14:textId="61FB09C8" w:rsidR="007C7B44" w:rsidRPr="007C7B44" w:rsidRDefault="007C7B44" w:rsidP="007C7B44">
      <w:pPr>
        <w:spacing w:line="360" w:lineRule="auto"/>
        <w:ind w:firstLineChars="200" w:firstLine="420"/>
        <w:rPr>
          <w:rFonts w:ascii="宋体" w:hAnsi="宋体"/>
          <w:szCs w:val="21"/>
        </w:rPr>
      </w:pPr>
      <w:r>
        <w:rPr>
          <w:rFonts w:ascii="宋体" w:hAnsi="宋体" w:hint="eastAsia"/>
          <w:szCs w:val="21"/>
        </w:rPr>
        <w:t>乙方应在签订合同</w:t>
      </w:r>
      <w:r>
        <w:rPr>
          <w:rFonts w:ascii="宋体" w:hAnsi="宋体"/>
          <w:szCs w:val="21"/>
        </w:rPr>
        <w:t>后</w:t>
      </w:r>
      <w:r w:rsidR="00F56087" w:rsidRPr="00F56087">
        <w:rPr>
          <w:rFonts w:ascii="宋体" w:hAnsi="宋体" w:hint="eastAsia"/>
          <w:szCs w:val="21"/>
          <w:u w:val="single"/>
        </w:rPr>
        <w:t xml:space="preserve"> </w:t>
      </w:r>
      <w:r w:rsidR="00F56087" w:rsidRPr="00F56087">
        <w:rPr>
          <w:rFonts w:ascii="宋体" w:hAnsi="宋体"/>
          <w:szCs w:val="21"/>
          <w:u w:val="single"/>
        </w:rPr>
        <w:t xml:space="preserve">  </w:t>
      </w:r>
      <w:r w:rsidR="00F56087">
        <w:rPr>
          <w:rFonts w:ascii="宋体" w:hAnsi="宋体" w:hint="eastAsia"/>
          <w:szCs w:val="21"/>
        </w:rPr>
        <w:t>天</w:t>
      </w:r>
      <w:r>
        <w:rPr>
          <w:rFonts w:ascii="宋体" w:hAnsi="宋体"/>
          <w:szCs w:val="21"/>
        </w:rPr>
        <w:t>内</w:t>
      </w:r>
      <w:r w:rsidR="00F56087">
        <w:rPr>
          <w:rFonts w:ascii="宋体" w:hAnsi="宋体" w:hint="eastAsia"/>
          <w:szCs w:val="21"/>
        </w:rPr>
        <w:t>（不多于9</w:t>
      </w:r>
      <w:r w:rsidR="00F56087">
        <w:rPr>
          <w:rFonts w:ascii="宋体" w:hAnsi="宋体"/>
          <w:szCs w:val="21"/>
        </w:rPr>
        <w:t>0</w:t>
      </w:r>
      <w:r w:rsidR="00F56087">
        <w:rPr>
          <w:rFonts w:ascii="宋体" w:hAnsi="宋体" w:hint="eastAsia"/>
          <w:szCs w:val="21"/>
        </w:rPr>
        <w:t>天）</w:t>
      </w:r>
      <w:r>
        <w:rPr>
          <w:rFonts w:ascii="宋体" w:hAnsi="宋体" w:hint="eastAsia"/>
          <w:szCs w:val="21"/>
        </w:rPr>
        <w:t>完成系统所有功能模块与接口的开发、改造、测试、现场安装和调试以及相应的系统集成工作。乙方</w:t>
      </w:r>
      <w:r>
        <w:rPr>
          <w:rFonts w:ascii="宋体" w:hAnsi="宋体"/>
          <w:szCs w:val="21"/>
        </w:rPr>
        <w:t>每逾期一</w:t>
      </w:r>
      <w:r>
        <w:rPr>
          <w:rFonts w:ascii="宋体" w:hAnsi="宋体" w:hint="eastAsia"/>
          <w:szCs w:val="21"/>
        </w:rPr>
        <w:t>天</w:t>
      </w:r>
      <w:r>
        <w:rPr>
          <w:rFonts w:ascii="宋体" w:hAnsi="宋体"/>
          <w:szCs w:val="21"/>
        </w:rPr>
        <w:t>交</w:t>
      </w:r>
      <w:r>
        <w:rPr>
          <w:rFonts w:ascii="宋体" w:hAnsi="宋体" w:hint="eastAsia"/>
          <w:szCs w:val="21"/>
        </w:rPr>
        <w:t>付</w:t>
      </w:r>
      <w:r>
        <w:rPr>
          <w:rFonts w:ascii="宋体" w:hAnsi="宋体"/>
          <w:szCs w:val="21"/>
        </w:rPr>
        <w:t>（不足一</w:t>
      </w:r>
      <w:r>
        <w:rPr>
          <w:rFonts w:ascii="宋体" w:hAnsi="宋体" w:hint="eastAsia"/>
          <w:szCs w:val="21"/>
        </w:rPr>
        <w:t>天</w:t>
      </w:r>
      <w:r>
        <w:rPr>
          <w:rFonts w:ascii="宋体" w:hAnsi="宋体"/>
          <w:szCs w:val="21"/>
        </w:rPr>
        <w:t>按一</w:t>
      </w:r>
      <w:r>
        <w:rPr>
          <w:rFonts w:ascii="宋体" w:hAnsi="宋体" w:hint="eastAsia"/>
          <w:szCs w:val="21"/>
        </w:rPr>
        <w:t>天</w:t>
      </w:r>
      <w:r>
        <w:rPr>
          <w:rFonts w:ascii="宋体" w:hAnsi="宋体"/>
          <w:szCs w:val="21"/>
        </w:rPr>
        <w:t>计算），按</w:t>
      </w:r>
      <w:r>
        <w:rPr>
          <w:rFonts w:ascii="宋体" w:hAnsi="宋体" w:hint="eastAsia"/>
          <w:szCs w:val="21"/>
        </w:rPr>
        <w:t>合同</w:t>
      </w:r>
      <w:r>
        <w:rPr>
          <w:rFonts w:ascii="宋体" w:hAnsi="宋体"/>
          <w:szCs w:val="21"/>
        </w:rPr>
        <w:t>总价的5‰收取滞纳金，滞纳金从合同款中扣除。如逾期时间超过6周仍未能交付全部或部分</w:t>
      </w:r>
      <w:r>
        <w:rPr>
          <w:rFonts w:ascii="宋体" w:hAnsi="宋体" w:hint="eastAsia"/>
          <w:szCs w:val="21"/>
        </w:rPr>
        <w:t>开发系统</w:t>
      </w:r>
      <w:r>
        <w:rPr>
          <w:rFonts w:ascii="宋体" w:hAnsi="宋体"/>
          <w:szCs w:val="21"/>
        </w:rPr>
        <w:t>，在不妨碍</w:t>
      </w:r>
      <w:r>
        <w:rPr>
          <w:rFonts w:ascii="宋体" w:hAnsi="宋体" w:hint="eastAsia"/>
          <w:szCs w:val="21"/>
        </w:rPr>
        <w:t>甲方</w:t>
      </w:r>
      <w:r>
        <w:rPr>
          <w:rFonts w:ascii="宋体" w:hAnsi="宋体"/>
          <w:szCs w:val="21"/>
        </w:rPr>
        <w:t>其他救济手段的情况下，</w:t>
      </w:r>
      <w:r>
        <w:rPr>
          <w:rFonts w:ascii="宋体" w:hAnsi="宋体" w:hint="eastAsia"/>
          <w:szCs w:val="21"/>
        </w:rPr>
        <w:t>甲方</w:t>
      </w:r>
      <w:r>
        <w:rPr>
          <w:rFonts w:ascii="宋体" w:hAnsi="宋体"/>
          <w:szCs w:val="21"/>
        </w:rPr>
        <w:t>可以向</w:t>
      </w:r>
      <w:r>
        <w:rPr>
          <w:rFonts w:ascii="宋体" w:hAnsi="宋体" w:hint="eastAsia"/>
          <w:szCs w:val="21"/>
        </w:rPr>
        <w:t>乙方</w:t>
      </w:r>
      <w:r>
        <w:rPr>
          <w:rFonts w:ascii="宋体" w:hAnsi="宋体"/>
          <w:szCs w:val="21"/>
        </w:rPr>
        <w:t>发出书面违约通知从而全部或部分地终止合同，并向</w:t>
      </w:r>
      <w:r>
        <w:rPr>
          <w:rFonts w:ascii="宋体" w:hAnsi="宋体" w:hint="eastAsia"/>
          <w:szCs w:val="21"/>
        </w:rPr>
        <w:t>乙方</w:t>
      </w:r>
      <w:r>
        <w:rPr>
          <w:rFonts w:ascii="宋体" w:hAnsi="宋体"/>
          <w:szCs w:val="21"/>
        </w:rPr>
        <w:t>索赔。</w:t>
      </w:r>
    </w:p>
    <w:p w14:paraId="52226D7A" w14:textId="77777777" w:rsidR="005B0720" w:rsidRDefault="00E64C94">
      <w:pPr>
        <w:numPr>
          <w:ilvl w:val="255"/>
          <w:numId w:val="0"/>
        </w:numPr>
        <w:spacing w:line="360" w:lineRule="auto"/>
        <w:ind w:firstLineChars="200" w:firstLine="420"/>
        <w:rPr>
          <w:rFonts w:ascii="宋体" w:hAnsi="宋体"/>
          <w:color w:val="000000"/>
          <w:szCs w:val="21"/>
        </w:rPr>
      </w:pPr>
      <w:r>
        <w:rPr>
          <w:rFonts w:ascii="宋体" w:hAnsi="宋体" w:cs="宋体" w:hint="eastAsia"/>
          <w:szCs w:val="21"/>
        </w:rPr>
        <w:t>乙方逾期交货，甲方接受的，不影响甲方追究乙方逾期交货的违约责任。</w:t>
      </w:r>
      <w:bookmarkEnd w:id="27"/>
    </w:p>
    <w:p w14:paraId="0DCEC26E" w14:textId="4A78E2A2" w:rsidR="005B0720" w:rsidRDefault="009C1BB6">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8" w:name="_Toc69378633"/>
      <w:r>
        <w:rPr>
          <w:rFonts w:ascii="宋体" w:eastAsia="宋体" w:hAnsi="宋体" w:cs="宋体" w:hint="eastAsia"/>
          <w:b/>
          <w:bCs w:val="0"/>
          <w:sz w:val="21"/>
          <w:szCs w:val="21"/>
        </w:rPr>
        <w:t>八</w:t>
      </w:r>
      <w:r w:rsidR="00E64C94">
        <w:rPr>
          <w:rFonts w:ascii="宋体" w:eastAsia="宋体" w:hAnsi="宋体" w:cs="宋体" w:hint="eastAsia"/>
          <w:b/>
          <w:bCs w:val="0"/>
          <w:sz w:val="21"/>
          <w:szCs w:val="21"/>
        </w:rPr>
        <w:t>、验收标准</w:t>
      </w:r>
    </w:p>
    <w:p w14:paraId="5005B905" w14:textId="7D9BD3B4" w:rsidR="005B0720" w:rsidRDefault="00E64C94" w:rsidP="0020507C">
      <w:pPr>
        <w:numPr>
          <w:ilvl w:val="0"/>
          <w:numId w:val="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rFonts w:ascii="宋体" w:hAnsi="宋体"/>
          <w:szCs w:val="21"/>
        </w:rPr>
        <w:t>10</w:t>
      </w:r>
      <w:r>
        <w:rPr>
          <w:rFonts w:ascii="宋体" w:hAnsi="宋体" w:hint="eastAsia"/>
          <w:szCs w:val="21"/>
        </w:rPr>
        <w:t>个工作日内组织有关部</w:t>
      </w:r>
      <w:r>
        <w:rPr>
          <w:rFonts w:ascii="宋体" w:hAnsi="宋体" w:hint="eastAsia"/>
          <w:szCs w:val="21"/>
        </w:rPr>
        <w:lastRenderedPageBreak/>
        <w:t>门进行初验。初验合格的，甲乙双方确定系统试运行开始日期、试运行方案及终验方案。试运行期为初验通过后的3个月。在试运行期结束后，如系统的设备性能和业务功能满足标书及合同要求，乙方应提交终</w:t>
      </w:r>
      <w:proofErr w:type="gramStart"/>
      <w:r>
        <w:rPr>
          <w:rFonts w:ascii="宋体" w:hAnsi="宋体" w:hint="eastAsia"/>
          <w:szCs w:val="21"/>
        </w:rPr>
        <w:t>验申请</w:t>
      </w:r>
      <w:proofErr w:type="gramEnd"/>
      <w:r>
        <w:rPr>
          <w:rFonts w:ascii="宋体" w:hAnsi="宋体" w:hint="eastAsia"/>
          <w:szCs w:val="21"/>
        </w:rPr>
        <w:t>报告和试运行报告，试运行报告应包括所有数据记录和故障处理过程。甲方应在收到终</w:t>
      </w:r>
      <w:proofErr w:type="gramStart"/>
      <w:r>
        <w:rPr>
          <w:rFonts w:ascii="宋体" w:hAnsi="宋体" w:hint="eastAsia"/>
          <w:szCs w:val="21"/>
        </w:rPr>
        <w:t>验申请</w:t>
      </w:r>
      <w:proofErr w:type="gramEnd"/>
      <w:r>
        <w:rPr>
          <w:rFonts w:ascii="宋体" w:hAnsi="宋体" w:hint="eastAsia"/>
          <w:szCs w:val="21"/>
        </w:rPr>
        <w:t>报告及全部文件后的</w:t>
      </w:r>
      <w:r>
        <w:rPr>
          <w:rFonts w:ascii="宋体" w:hAnsi="宋体"/>
          <w:szCs w:val="21"/>
        </w:rPr>
        <w:t>10</w:t>
      </w:r>
      <w:r>
        <w:rPr>
          <w:rFonts w:ascii="宋体" w:hAnsi="宋体" w:hint="eastAsia"/>
          <w:szCs w:val="21"/>
        </w:rPr>
        <w:t>个工作日内组织有关部门验收，并在验收后</w:t>
      </w:r>
      <w:r>
        <w:rPr>
          <w:rFonts w:ascii="宋体" w:hAnsi="宋体"/>
          <w:szCs w:val="21"/>
        </w:rPr>
        <w:t>10</w:t>
      </w:r>
      <w:r>
        <w:rPr>
          <w:rFonts w:ascii="宋体" w:hAnsi="宋体" w:hint="eastAsia"/>
          <w:szCs w:val="21"/>
        </w:rPr>
        <w:t>个工作日内给予验收结果或提出修改意见。</w:t>
      </w:r>
    </w:p>
    <w:p w14:paraId="0697E477" w14:textId="77777777" w:rsidR="005B0720" w:rsidRDefault="00E64C94" w:rsidP="0020507C">
      <w:pPr>
        <w:numPr>
          <w:ilvl w:val="0"/>
          <w:numId w:val="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如第一次初验或</w:t>
      </w:r>
      <w:proofErr w:type="gramStart"/>
      <w:r>
        <w:rPr>
          <w:rFonts w:ascii="宋体" w:hAnsi="宋体" w:hint="eastAsia"/>
          <w:szCs w:val="21"/>
        </w:rPr>
        <w:t>终验未通过</w:t>
      </w:r>
      <w:proofErr w:type="gramEnd"/>
      <w:r>
        <w:rPr>
          <w:rFonts w:ascii="宋体" w:hAnsi="宋体" w:hint="eastAsia"/>
          <w:szCs w:val="21"/>
        </w:rPr>
        <w:t>，甲方应将有关不符合要求的情况书面通知乙方，乙方应在收到甲方书面通知后</w:t>
      </w:r>
      <w:r>
        <w:rPr>
          <w:rFonts w:ascii="宋体" w:hAnsi="宋体"/>
          <w:szCs w:val="21"/>
        </w:rPr>
        <w:t>20</w:t>
      </w:r>
      <w:r>
        <w:rPr>
          <w:rFonts w:ascii="宋体" w:hAnsi="宋体" w:hint="eastAsia"/>
          <w:szCs w:val="21"/>
        </w:rPr>
        <w:t>天内完成对系统的调整，使系统达到验收标准，并再次向甲方提出验收申请。甲方应在接到调整后的系统验收申请报告</w:t>
      </w:r>
      <w:r>
        <w:rPr>
          <w:rFonts w:ascii="宋体" w:hAnsi="宋体"/>
          <w:szCs w:val="21"/>
        </w:rPr>
        <w:t>10</w:t>
      </w:r>
      <w:r>
        <w:rPr>
          <w:rFonts w:ascii="宋体" w:hAnsi="宋体" w:hint="eastAsia"/>
          <w:szCs w:val="21"/>
        </w:rPr>
        <w:t>个工作日内组织第二次验收。如系统仍未通过验收，则视为系统不合格，甲方有权按照本合同的相关条款追究乙方的责任。</w:t>
      </w:r>
    </w:p>
    <w:p w14:paraId="0C244F13" w14:textId="524E986D" w:rsidR="005B0720" w:rsidRDefault="00241B08" w:rsidP="0020507C">
      <w:pPr>
        <w:numPr>
          <w:ilvl w:val="0"/>
          <w:numId w:val="8"/>
        </w:numPr>
        <w:adjustRightInd w:val="0"/>
        <w:snapToGrid w:val="0"/>
        <w:spacing w:line="360" w:lineRule="auto"/>
        <w:rPr>
          <w:rFonts w:ascii="宋体"/>
          <w:szCs w:val="21"/>
        </w:rPr>
      </w:pPr>
      <w:r w:rsidRPr="00241B08">
        <w:rPr>
          <w:rFonts w:ascii="宋体" w:hAnsi="宋体" w:hint="eastAsia"/>
          <w:szCs w:val="21"/>
        </w:rPr>
        <w:t>乙方满足验收条件、提交甲方验收的，甲方应及时组织验收</w:t>
      </w:r>
      <w:r w:rsidR="00E64C94">
        <w:rPr>
          <w:rFonts w:ascii="宋体" w:hAnsi="宋体" w:hint="eastAsia"/>
          <w:szCs w:val="21"/>
        </w:rPr>
        <w:t>。</w:t>
      </w:r>
    </w:p>
    <w:p w14:paraId="67FA34F6" w14:textId="77777777" w:rsidR="005B0720" w:rsidRDefault="00E64C94" w:rsidP="0020507C">
      <w:pPr>
        <w:numPr>
          <w:ilvl w:val="0"/>
          <w:numId w:val="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甲乙双方应按合同规定的时间进行初验和终验，验收时间因各种原因需要更改的，甲乙双方应共同商定修改验收日期。</w:t>
      </w:r>
    </w:p>
    <w:p w14:paraId="04CEAFE4" w14:textId="77777777" w:rsidR="005B0720" w:rsidRDefault="00E64C94" w:rsidP="0020507C">
      <w:pPr>
        <w:numPr>
          <w:ilvl w:val="0"/>
          <w:numId w:val="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在初验和终</w:t>
      </w:r>
      <w:proofErr w:type="gramStart"/>
      <w:r>
        <w:rPr>
          <w:rFonts w:ascii="宋体" w:hAnsi="宋体" w:hint="eastAsia"/>
          <w:szCs w:val="21"/>
        </w:rPr>
        <w:t>验过程</w:t>
      </w:r>
      <w:proofErr w:type="gramEnd"/>
      <w:r>
        <w:rPr>
          <w:rFonts w:ascii="宋体" w:hAnsi="宋体" w:hint="eastAsia"/>
          <w:szCs w:val="21"/>
        </w:rPr>
        <w:t>中，若一方对验收过程或结果提出质疑，且经协商不成的，可由甲方选择法定检验机构进行检验，检验费用由乙方承担。</w:t>
      </w:r>
    </w:p>
    <w:p w14:paraId="083E6E3C" w14:textId="77777777" w:rsidR="005B0720" w:rsidRDefault="00E64C94" w:rsidP="0020507C">
      <w:pPr>
        <w:numPr>
          <w:ilvl w:val="0"/>
          <w:numId w:val="8"/>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甲乙双方约定合同产品检验期自交货日起至初验通过之日止。甲乙双方约定合同产品免费包修期为</w:t>
      </w:r>
      <w:r>
        <w:rPr>
          <w:rFonts w:ascii="宋体" w:hAnsi="宋体"/>
          <w:szCs w:val="21"/>
          <w:u w:val="single"/>
        </w:rPr>
        <w:t xml:space="preserve">    </w:t>
      </w:r>
      <w:r>
        <w:rPr>
          <w:rFonts w:ascii="宋体" w:hAnsi="宋体" w:hint="eastAsia"/>
          <w:szCs w:val="21"/>
        </w:rPr>
        <w:t>年（不少于3年），自初验通过之日起计算。</w:t>
      </w:r>
    </w:p>
    <w:p w14:paraId="5E17B44F" w14:textId="24A7A6D7" w:rsidR="005B0720" w:rsidRDefault="009C1BB6">
      <w:pPr>
        <w:pStyle w:val="1"/>
        <w:numPr>
          <w:ilvl w:val="255"/>
          <w:numId w:val="0"/>
        </w:numPr>
        <w:adjustRightInd w:val="0"/>
        <w:snapToGrid w:val="0"/>
        <w:spacing w:before="0" w:after="0" w:line="360" w:lineRule="auto"/>
        <w:ind w:left="4"/>
        <w:jc w:val="left"/>
        <w:rPr>
          <w:rFonts w:ascii="宋体" w:eastAsia="宋体" w:hAnsi="宋体"/>
          <w:b/>
          <w:kern w:val="2"/>
          <w:sz w:val="21"/>
          <w:szCs w:val="21"/>
        </w:rPr>
      </w:pPr>
      <w:bookmarkStart w:id="29" w:name="_Toc72326302"/>
      <w:r>
        <w:rPr>
          <w:rFonts w:ascii="宋体" w:eastAsia="宋体" w:hAnsi="宋体" w:hint="eastAsia"/>
          <w:b/>
          <w:kern w:val="2"/>
          <w:sz w:val="21"/>
          <w:szCs w:val="21"/>
        </w:rPr>
        <w:t>九、售后服务</w:t>
      </w:r>
      <w:bookmarkEnd w:id="29"/>
    </w:p>
    <w:p w14:paraId="4E6D2399" w14:textId="4EB85228" w:rsidR="005B0720" w:rsidRDefault="00E64C94" w:rsidP="0020507C">
      <w:pPr>
        <w:numPr>
          <w:ilvl w:val="0"/>
          <w:numId w:val="9"/>
        </w:numPr>
        <w:adjustRightInd w:val="0"/>
        <w:snapToGrid w:val="0"/>
        <w:spacing w:line="360" w:lineRule="auto"/>
        <w:ind w:left="0" w:firstLine="0"/>
        <w:rPr>
          <w:rFonts w:ascii="宋体"/>
          <w:szCs w:val="21"/>
        </w:rPr>
      </w:pPr>
      <w:r>
        <w:rPr>
          <w:rFonts w:ascii="宋体" w:hAnsi="宋体" w:hint="eastAsia"/>
          <w:szCs w:val="21"/>
        </w:rPr>
        <w:t>服务响应时间：乙方提供每周</w:t>
      </w:r>
      <w:r>
        <w:rPr>
          <w:rFonts w:ascii="宋体" w:hAnsi="宋体"/>
          <w:szCs w:val="21"/>
        </w:rPr>
        <w:t>7</w:t>
      </w:r>
      <w:r>
        <w:rPr>
          <w:rFonts w:ascii="宋体" w:hAnsi="宋体" w:hint="eastAsia"/>
          <w:szCs w:val="21"/>
        </w:rPr>
        <w:t>天×</w:t>
      </w:r>
      <w:r>
        <w:rPr>
          <w:rFonts w:ascii="宋体" w:hAnsi="宋体"/>
          <w:szCs w:val="21"/>
        </w:rPr>
        <w:t>24</w:t>
      </w:r>
      <w:r>
        <w:rPr>
          <w:rFonts w:ascii="宋体" w:hAnsi="宋体" w:hint="eastAsia"/>
          <w:szCs w:val="21"/>
        </w:rPr>
        <w:t>小时的技术支持和服务。如果出现技术问题或故障，乙方应按响应文件和磋商时做出的书面承诺提供相应的服务和技术支持。</w:t>
      </w:r>
    </w:p>
    <w:p w14:paraId="4BFB89CF" w14:textId="672520DF" w:rsidR="005B0720" w:rsidRDefault="00E64C94" w:rsidP="0020507C">
      <w:pPr>
        <w:numPr>
          <w:ilvl w:val="0"/>
          <w:numId w:val="9"/>
        </w:numPr>
        <w:adjustRightInd w:val="0"/>
        <w:snapToGrid w:val="0"/>
        <w:spacing w:line="360" w:lineRule="auto"/>
        <w:ind w:left="0" w:firstLine="0"/>
        <w:rPr>
          <w:rFonts w:ascii="宋体" w:hAnsi="宋体"/>
          <w:szCs w:val="21"/>
        </w:rPr>
      </w:pPr>
      <w:r>
        <w:rPr>
          <w:rFonts w:ascii="宋体" w:hAnsi="宋体" w:hint="eastAsia"/>
          <w:szCs w:val="21"/>
        </w:rPr>
        <w:t>包修期：免费包修期</w:t>
      </w:r>
      <w:r>
        <w:rPr>
          <w:rFonts w:ascii="宋体" w:hAnsi="宋体" w:cs="宋体" w:hint="eastAsia"/>
          <w:szCs w:val="21"/>
        </w:rPr>
        <w:t>为</w:t>
      </w:r>
      <w:r>
        <w:rPr>
          <w:rFonts w:ascii="宋体" w:hAnsi="宋体" w:cs="宋体"/>
          <w:szCs w:val="21"/>
          <w:u w:val="single"/>
        </w:rPr>
        <w:t xml:space="preserve">   </w:t>
      </w:r>
      <w:r>
        <w:rPr>
          <w:rFonts w:ascii="宋体" w:hAnsi="宋体" w:cs="宋体" w:hint="eastAsia"/>
          <w:szCs w:val="21"/>
        </w:rPr>
        <w:t>年（不少于3年）</w:t>
      </w:r>
      <w:r>
        <w:rPr>
          <w:rFonts w:ascii="宋体" w:hAnsi="宋体" w:hint="eastAsia"/>
          <w:szCs w:val="21"/>
        </w:rPr>
        <w:t>，自初验通过之日起计算。</w:t>
      </w:r>
      <w:r w:rsidR="009C1BB6" w:rsidRPr="009C1BB6">
        <w:rPr>
          <w:rFonts w:ascii="宋体" w:hAnsi="宋体"/>
          <w:szCs w:val="21"/>
        </w:rPr>
        <w:t>超过免费包修期后，乙方对其提供的</w:t>
      </w:r>
      <w:r w:rsidR="009C1BB6" w:rsidRPr="009C1BB6">
        <w:rPr>
          <w:rFonts w:ascii="宋体" w:hAnsi="宋体" w:hint="eastAsia"/>
          <w:szCs w:val="21"/>
        </w:rPr>
        <w:t>系统开发成果</w:t>
      </w:r>
      <w:r w:rsidR="009C1BB6" w:rsidRPr="009C1BB6">
        <w:rPr>
          <w:rFonts w:ascii="宋体" w:hAnsi="宋体"/>
          <w:szCs w:val="21"/>
        </w:rPr>
        <w:t>在</w:t>
      </w:r>
      <w:r w:rsidR="009C1BB6" w:rsidRPr="009C1BB6">
        <w:rPr>
          <w:rFonts w:ascii="宋体" w:hAnsi="宋体" w:hint="eastAsia"/>
          <w:szCs w:val="21"/>
        </w:rPr>
        <w:t>系统</w:t>
      </w:r>
      <w:r w:rsidR="009C1BB6" w:rsidRPr="009C1BB6">
        <w:rPr>
          <w:rFonts w:ascii="宋体" w:hAnsi="宋体"/>
          <w:szCs w:val="21"/>
        </w:rPr>
        <w:t>寿命期内提供有偿保修服务</w:t>
      </w:r>
      <w:r w:rsidR="009C1BB6" w:rsidRPr="009C1BB6">
        <w:rPr>
          <w:rFonts w:ascii="宋体" w:hAnsi="宋体" w:hint="eastAsia"/>
          <w:szCs w:val="21"/>
        </w:rPr>
        <w:t>，</w:t>
      </w:r>
      <w:proofErr w:type="gramStart"/>
      <w:r w:rsidR="009C1BB6" w:rsidRPr="009C1BB6">
        <w:rPr>
          <w:rFonts w:ascii="宋体" w:hAnsi="宋体" w:hint="eastAsia"/>
          <w:szCs w:val="21"/>
        </w:rPr>
        <w:t>维保服务</w:t>
      </w:r>
      <w:proofErr w:type="gramEnd"/>
      <w:r w:rsidR="009C1BB6" w:rsidRPr="009C1BB6">
        <w:rPr>
          <w:rFonts w:ascii="宋体" w:hAnsi="宋体" w:hint="eastAsia"/>
          <w:szCs w:val="21"/>
        </w:rPr>
        <w:t>的内容与包修期相同。整个系统</w:t>
      </w:r>
      <w:proofErr w:type="gramStart"/>
      <w:r w:rsidR="009C1BB6" w:rsidRPr="009C1BB6">
        <w:rPr>
          <w:rFonts w:ascii="宋体" w:hAnsi="宋体" w:hint="eastAsia"/>
          <w:szCs w:val="21"/>
        </w:rPr>
        <w:t>的维保年</w:t>
      </w:r>
      <w:proofErr w:type="gramEnd"/>
      <w:r w:rsidR="009C1BB6" w:rsidRPr="009C1BB6">
        <w:rPr>
          <w:rFonts w:ascii="宋体" w:hAnsi="宋体" w:hint="eastAsia"/>
          <w:szCs w:val="21"/>
        </w:rPr>
        <w:t>服务费用（全包）不超过成交总价（合同价）的</w:t>
      </w:r>
      <w:r w:rsidR="009C1BB6" w:rsidRPr="009C1BB6">
        <w:rPr>
          <w:rFonts w:ascii="宋体" w:hAnsi="宋体"/>
          <w:szCs w:val="21"/>
          <w:u w:val="single"/>
        </w:rPr>
        <w:t xml:space="preserve">  </w:t>
      </w:r>
      <w:r w:rsidR="009C1BB6" w:rsidRPr="009C1BB6">
        <w:rPr>
          <w:rFonts w:ascii="宋体" w:hAnsi="宋体" w:hint="eastAsia"/>
          <w:szCs w:val="21"/>
        </w:rPr>
        <w:t>%</w:t>
      </w:r>
      <w:r>
        <w:rPr>
          <w:rFonts w:hint="eastAsia"/>
          <w:color w:val="000000"/>
          <w:szCs w:val="21"/>
        </w:rPr>
        <w:t>（不高于</w:t>
      </w:r>
      <w:r>
        <w:rPr>
          <w:rFonts w:hint="eastAsia"/>
          <w:color w:val="000000"/>
          <w:szCs w:val="21"/>
        </w:rPr>
        <w:t>5%</w:t>
      </w:r>
      <w:r>
        <w:rPr>
          <w:rFonts w:hint="eastAsia"/>
          <w:color w:val="000000"/>
          <w:szCs w:val="21"/>
        </w:rPr>
        <w:t>）。</w:t>
      </w:r>
    </w:p>
    <w:p w14:paraId="0BE2B341" w14:textId="177696B3" w:rsidR="005B0720" w:rsidRDefault="00E64C94" w:rsidP="0020507C">
      <w:pPr>
        <w:numPr>
          <w:ilvl w:val="0"/>
          <w:numId w:val="9"/>
        </w:numPr>
        <w:adjustRightInd w:val="0"/>
        <w:snapToGrid w:val="0"/>
        <w:spacing w:line="360" w:lineRule="auto"/>
        <w:ind w:left="0" w:firstLine="0"/>
        <w:rPr>
          <w:rFonts w:ascii="宋体" w:hAnsi="宋体"/>
          <w:szCs w:val="21"/>
        </w:rPr>
      </w:pPr>
      <w:r>
        <w:rPr>
          <w:rFonts w:ascii="宋体" w:hAnsi="宋体" w:hint="eastAsia"/>
          <w:szCs w:val="21"/>
        </w:rPr>
        <w:t>培训：包括响应文件和磋商时做出的书面承诺的培训。</w:t>
      </w:r>
      <w:r w:rsidR="00241B08" w:rsidRPr="00241B08">
        <w:rPr>
          <w:rFonts w:ascii="宋体" w:hAnsi="宋体" w:hint="eastAsia"/>
          <w:szCs w:val="21"/>
        </w:rPr>
        <w:t>乙方</w:t>
      </w:r>
      <w:r w:rsidR="00241B08" w:rsidRPr="00241B08">
        <w:rPr>
          <w:rFonts w:ascii="宋体" w:hAnsi="宋体"/>
          <w:szCs w:val="21"/>
        </w:rPr>
        <w:t>应对</w:t>
      </w:r>
      <w:r w:rsidR="00241B08" w:rsidRPr="00241B08">
        <w:rPr>
          <w:rFonts w:ascii="宋体" w:hAnsi="宋体" w:hint="eastAsia"/>
          <w:szCs w:val="21"/>
        </w:rPr>
        <w:t>甲方</w:t>
      </w:r>
      <w:r w:rsidR="00241B08" w:rsidRPr="00241B08">
        <w:rPr>
          <w:rFonts w:ascii="宋体" w:hAnsi="宋体"/>
          <w:szCs w:val="21"/>
        </w:rPr>
        <w:t>人员进行技术培训，使</w:t>
      </w:r>
      <w:r w:rsidR="00241B08" w:rsidRPr="00241B08">
        <w:rPr>
          <w:rFonts w:ascii="宋体" w:hAnsi="宋体" w:hint="eastAsia"/>
          <w:szCs w:val="21"/>
        </w:rPr>
        <w:t>甲方</w:t>
      </w:r>
      <w:r w:rsidR="00241B08" w:rsidRPr="00241B08">
        <w:rPr>
          <w:rFonts w:ascii="宋体" w:hAnsi="宋体"/>
          <w:szCs w:val="21"/>
        </w:rPr>
        <w:t>人员具备独立管理、维护测试和故障处理等工作的能力，培训内容包含但不限于</w:t>
      </w:r>
      <w:r w:rsidR="00241B08" w:rsidRPr="00241B08">
        <w:rPr>
          <w:rFonts w:ascii="宋体" w:hAnsi="宋体" w:hint="eastAsia"/>
          <w:szCs w:val="21"/>
        </w:rPr>
        <w:t>系统的</w:t>
      </w:r>
      <w:r w:rsidR="00241B08" w:rsidRPr="00241B08">
        <w:rPr>
          <w:rFonts w:ascii="宋体" w:hAnsi="宋体"/>
          <w:szCs w:val="21"/>
        </w:rPr>
        <w:t>相关技术原理、性能、操作使用方法、维护管理的技术、实际的操作练习等。</w:t>
      </w:r>
      <w:r>
        <w:rPr>
          <w:rFonts w:ascii="宋体" w:hAnsi="宋体" w:hint="eastAsia"/>
          <w:szCs w:val="21"/>
        </w:rPr>
        <w:t>乙方另行提供的其它培训，往返路程费用、住宿及餐饮等费用由乙方承担。</w:t>
      </w:r>
    </w:p>
    <w:p w14:paraId="55060BD6" w14:textId="379EA141" w:rsidR="00241B08" w:rsidRDefault="009C1BB6" w:rsidP="0020507C">
      <w:pPr>
        <w:numPr>
          <w:ilvl w:val="0"/>
          <w:numId w:val="9"/>
        </w:numPr>
        <w:adjustRightInd w:val="0"/>
        <w:snapToGrid w:val="0"/>
        <w:spacing w:line="360" w:lineRule="auto"/>
        <w:ind w:left="0" w:firstLine="0"/>
        <w:rPr>
          <w:rFonts w:ascii="宋体" w:hAnsi="宋体"/>
          <w:szCs w:val="21"/>
        </w:rPr>
      </w:pPr>
      <w:r w:rsidRPr="009C1BB6">
        <w:rPr>
          <w:rFonts w:ascii="宋体" w:hAnsi="宋体" w:hint="eastAsia"/>
          <w:szCs w:val="21"/>
        </w:rPr>
        <w:t>自主</w:t>
      </w:r>
      <w:r w:rsidRPr="009C1BB6">
        <w:rPr>
          <w:rFonts w:ascii="宋体" w:hAnsi="宋体"/>
          <w:szCs w:val="21"/>
        </w:rPr>
        <w:t>服务：乙方所提供的</w:t>
      </w:r>
      <w:r w:rsidRPr="009C1BB6">
        <w:rPr>
          <w:rFonts w:ascii="宋体" w:hAnsi="宋体" w:hint="eastAsia"/>
          <w:szCs w:val="21"/>
        </w:rPr>
        <w:t>自主开发</w:t>
      </w:r>
      <w:r w:rsidRPr="009C1BB6">
        <w:rPr>
          <w:rFonts w:ascii="宋体" w:hAnsi="宋体"/>
          <w:szCs w:val="21"/>
        </w:rPr>
        <w:t>技术服务均已包含3年期每周7天×24小时服务。如乙方停止销售本合同涉及的</w:t>
      </w:r>
      <w:r w:rsidRPr="009C1BB6">
        <w:rPr>
          <w:rFonts w:ascii="宋体" w:hAnsi="宋体" w:hint="eastAsia"/>
          <w:szCs w:val="21"/>
        </w:rPr>
        <w:t>开发</w:t>
      </w:r>
      <w:r w:rsidRPr="009C1BB6">
        <w:rPr>
          <w:rFonts w:ascii="宋体" w:hAnsi="宋体"/>
          <w:szCs w:val="21"/>
        </w:rPr>
        <w:t>服务，</w:t>
      </w:r>
      <w:proofErr w:type="gramStart"/>
      <w:r w:rsidRPr="009C1BB6">
        <w:rPr>
          <w:rFonts w:ascii="宋体" w:hAnsi="宋体"/>
          <w:szCs w:val="21"/>
        </w:rPr>
        <w:t>不</w:t>
      </w:r>
      <w:proofErr w:type="gramEnd"/>
      <w:r w:rsidRPr="009C1BB6">
        <w:rPr>
          <w:rFonts w:ascii="宋体" w:hAnsi="宋体"/>
          <w:szCs w:val="21"/>
        </w:rPr>
        <w:t>免除乙方对此应承担的责任</w:t>
      </w:r>
      <w:r w:rsidR="00E64C94">
        <w:rPr>
          <w:rFonts w:ascii="宋体" w:hAnsi="宋体" w:hint="eastAsia"/>
          <w:szCs w:val="21"/>
        </w:rPr>
        <w:t>。</w:t>
      </w:r>
    </w:p>
    <w:p w14:paraId="69EEE4C7" w14:textId="66A1B968" w:rsidR="00241B08" w:rsidRPr="00241B08" w:rsidRDefault="009C1BB6" w:rsidP="0020507C">
      <w:pPr>
        <w:numPr>
          <w:ilvl w:val="0"/>
          <w:numId w:val="9"/>
        </w:numPr>
        <w:adjustRightInd w:val="0"/>
        <w:snapToGrid w:val="0"/>
        <w:spacing w:line="360" w:lineRule="auto"/>
        <w:ind w:left="0" w:firstLine="0"/>
        <w:rPr>
          <w:rFonts w:ascii="宋体" w:hAnsi="宋体"/>
          <w:szCs w:val="21"/>
        </w:rPr>
      </w:pPr>
      <w:r w:rsidRPr="009C1BB6">
        <w:rPr>
          <w:rFonts w:ascii="宋体" w:hAnsi="宋体" w:hint="eastAsia"/>
          <w:szCs w:val="21"/>
        </w:rPr>
        <w:t>现场支持：乙方必须在南京甲方项目现场派驻专职的技术工程师</w:t>
      </w:r>
      <w:r w:rsidR="00200778">
        <w:rPr>
          <w:rFonts w:ascii="宋体" w:hAnsi="宋体"/>
          <w:szCs w:val="21"/>
          <w:u w:val="single"/>
        </w:rPr>
        <w:t xml:space="preserve">  </w:t>
      </w:r>
      <w:r w:rsidRPr="009C1BB6">
        <w:rPr>
          <w:rFonts w:ascii="宋体" w:hAnsi="宋体" w:hint="eastAsia"/>
          <w:szCs w:val="21"/>
        </w:rPr>
        <w:t>名</w:t>
      </w:r>
      <w:r w:rsidR="00200778">
        <w:rPr>
          <w:rFonts w:ascii="宋体" w:hAnsi="宋体" w:hint="eastAsia"/>
          <w:szCs w:val="21"/>
        </w:rPr>
        <w:t>（不少于2名）</w:t>
      </w:r>
      <w:r w:rsidRPr="009C1BB6">
        <w:rPr>
          <w:rFonts w:ascii="宋体" w:hAnsi="宋体" w:hint="eastAsia"/>
          <w:szCs w:val="21"/>
        </w:rPr>
        <w:t>，进行本地化技术支持，若乙方</w:t>
      </w:r>
      <w:r w:rsidRPr="009C1BB6">
        <w:rPr>
          <w:rFonts w:ascii="宋体" w:hAnsi="宋体"/>
          <w:szCs w:val="21"/>
        </w:rPr>
        <w:t>已在甲方公司有其他项目，</w:t>
      </w:r>
      <w:r w:rsidRPr="009C1BB6">
        <w:rPr>
          <w:rFonts w:ascii="宋体" w:hAnsi="宋体" w:hint="eastAsia"/>
          <w:szCs w:val="21"/>
        </w:rPr>
        <w:t>派驻的人员不得与甲方公司内其他项目重复</w:t>
      </w:r>
      <w:r w:rsidR="00241B08" w:rsidRPr="00241B08">
        <w:rPr>
          <w:rFonts w:ascii="宋体" w:hAnsi="宋体" w:hint="eastAsia"/>
          <w:szCs w:val="21"/>
        </w:rPr>
        <w:t>。</w:t>
      </w:r>
    </w:p>
    <w:p w14:paraId="4521AB66" w14:textId="2EA5EF00" w:rsidR="005B0720" w:rsidRDefault="00E64C94">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0" w:name="_Toc72326303"/>
      <w:r>
        <w:rPr>
          <w:rFonts w:ascii="宋体" w:eastAsia="宋体" w:hAnsi="宋体" w:hint="eastAsia"/>
          <w:b/>
          <w:kern w:val="2"/>
          <w:sz w:val="21"/>
          <w:szCs w:val="21"/>
        </w:rPr>
        <w:t>十、技术</w:t>
      </w:r>
      <w:bookmarkEnd w:id="30"/>
      <w:r w:rsidR="009C1BB6">
        <w:rPr>
          <w:rFonts w:ascii="宋体" w:eastAsia="宋体" w:hAnsi="宋体" w:hint="eastAsia"/>
          <w:b/>
          <w:kern w:val="2"/>
          <w:sz w:val="21"/>
          <w:szCs w:val="21"/>
        </w:rPr>
        <w:t>支持</w:t>
      </w:r>
    </w:p>
    <w:p w14:paraId="3C834555" w14:textId="77777777" w:rsidR="009C1BB6" w:rsidRPr="009C1BB6" w:rsidRDefault="009C1BB6" w:rsidP="009C1BB6">
      <w:pPr>
        <w:tabs>
          <w:tab w:val="left" w:pos="0"/>
          <w:tab w:val="left" w:pos="420"/>
        </w:tabs>
        <w:adjustRightInd w:val="0"/>
        <w:snapToGrid w:val="0"/>
        <w:spacing w:line="360" w:lineRule="auto"/>
        <w:ind w:firstLineChars="200" w:firstLine="420"/>
        <w:rPr>
          <w:rFonts w:ascii="宋体" w:hAnsi="宋体"/>
          <w:szCs w:val="21"/>
        </w:rPr>
      </w:pPr>
      <w:r w:rsidRPr="009C1BB6">
        <w:rPr>
          <w:rFonts w:ascii="宋体" w:hAnsi="宋体" w:hint="eastAsia"/>
          <w:szCs w:val="21"/>
        </w:rPr>
        <w:t>乙方需提供全套技术文件。文档内容须覆盖乙方所提供软件功能使用及管理应用。如乙</w:t>
      </w:r>
      <w:r w:rsidRPr="009C1BB6">
        <w:rPr>
          <w:rFonts w:ascii="宋体" w:hAnsi="宋体" w:hint="eastAsia"/>
          <w:szCs w:val="21"/>
        </w:rPr>
        <w:lastRenderedPageBreak/>
        <w:t>方提供的项目/软件文档错误或不达要求，须无条件根据甲方提出细化要求予以补充或修订。文档资料包含但不限于以下内容：</w:t>
      </w:r>
    </w:p>
    <w:p w14:paraId="1307A240" w14:textId="17209D0E" w:rsidR="009C1BB6" w:rsidRPr="009C1BB6" w:rsidRDefault="009C1BB6" w:rsidP="009C1BB6">
      <w:pPr>
        <w:tabs>
          <w:tab w:val="left" w:pos="0"/>
          <w:tab w:val="left" w:pos="420"/>
        </w:tabs>
        <w:adjustRightInd w:val="0"/>
        <w:snapToGrid w:val="0"/>
        <w:spacing w:line="360" w:lineRule="auto"/>
        <w:ind w:firstLineChars="200" w:firstLine="420"/>
        <w:rPr>
          <w:rFonts w:ascii="宋体" w:hAnsi="宋体"/>
          <w:szCs w:val="21"/>
        </w:rPr>
      </w:pPr>
      <w:r>
        <w:rPr>
          <w:rFonts w:ascii="宋体" w:hAnsi="宋体" w:hint="eastAsia"/>
          <w:szCs w:val="21"/>
        </w:rPr>
        <w:t>1）</w:t>
      </w:r>
      <w:r w:rsidRPr="009C1BB6">
        <w:rPr>
          <w:rFonts w:ascii="宋体" w:hAnsi="宋体" w:hint="eastAsia"/>
          <w:szCs w:val="21"/>
        </w:rPr>
        <w:t>系统需求分析文档；</w:t>
      </w:r>
    </w:p>
    <w:p w14:paraId="26E838F5" w14:textId="6EC20B0D" w:rsidR="009C1BB6" w:rsidRPr="009C1BB6" w:rsidRDefault="009C1BB6" w:rsidP="009C1BB6">
      <w:pPr>
        <w:pStyle w:val="affa"/>
        <w:tabs>
          <w:tab w:val="left" w:pos="0"/>
          <w:tab w:val="left" w:pos="420"/>
        </w:tabs>
        <w:adjustRightInd w:val="0"/>
        <w:snapToGrid w:val="0"/>
        <w:spacing w:line="360" w:lineRule="auto"/>
        <w:rPr>
          <w:rFonts w:ascii="宋体" w:hAnsi="宋体"/>
          <w:szCs w:val="21"/>
        </w:rPr>
      </w:pPr>
      <w:r>
        <w:rPr>
          <w:rFonts w:ascii="宋体" w:eastAsia="宋体" w:hAnsi="宋体" w:hint="eastAsia"/>
          <w:kern w:val="2"/>
          <w:sz w:val="21"/>
          <w:szCs w:val="21"/>
        </w:rPr>
        <w:t>2）</w:t>
      </w:r>
      <w:r w:rsidRPr="009C1BB6">
        <w:rPr>
          <w:rFonts w:ascii="宋体" w:eastAsia="宋体" w:hAnsi="宋体" w:cs="宋体" w:hint="eastAsia"/>
          <w:szCs w:val="21"/>
        </w:rPr>
        <w:t>系统设计说明书，包含软件结构图、部署视图、系统接口调用视图、各类设计的详细说明等；</w:t>
      </w:r>
    </w:p>
    <w:p w14:paraId="35DDE253" w14:textId="77777777" w:rsidR="009C1BB6" w:rsidRPr="009C1BB6" w:rsidRDefault="009C1BB6" w:rsidP="009C1BB6">
      <w:pPr>
        <w:tabs>
          <w:tab w:val="left" w:pos="0"/>
          <w:tab w:val="left" w:pos="420"/>
        </w:tabs>
        <w:adjustRightInd w:val="0"/>
        <w:snapToGrid w:val="0"/>
        <w:spacing w:line="360" w:lineRule="auto"/>
        <w:ind w:firstLineChars="200" w:firstLine="420"/>
        <w:rPr>
          <w:rFonts w:ascii="宋体" w:hAnsi="宋体"/>
          <w:szCs w:val="21"/>
        </w:rPr>
      </w:pPr>
      <w:r w:rsidRPr="009C1BB6">
        <w:rPr>
          <w:rFonts w:ascii="宋体" w:hAnsi="宋体" w:hint="eastAsia"/>
          <w:szCs w:val="21"/>
        </w:rPr>
        <w:t>3）数据结构和数据字典说明；</w:t>
      </w:r>
    </w:p>
    <w:p w14:paraId="1C406365" w14:textId="77777777" w:rsidR="009C1BB6" w:rsidRPr="009C1BB6" w:rsidRDefault="009C1BB6" w:rsidP="009C1BB6">
      <w:pPr>
        <w:tabs>
          <w:tab w:val="left" w:pos="0"/>
          <w:tab w:val="left" w:pos="420"/>
        </w:tabs>
        <w:adjustRightInd w:val="0"/>
        <w:snapToGrid w:val="0"/>
        <w:spacing w:line="360" w:lineRule="auto"/>
        <w:ind w:firstLineChars="200" w:firstLine="420"/>
        <w:rPr>
          <w:rFonts w:ascii="宋体" w:hAnsi="宋体"/>
          <w:szCs w:val="21"/>
        </w:rPr>
      </w:pPr>
      <w:r w:rsidRPr="009C1BB6">
        <w:rPr>
          <w:rFonts w:ascii="宋体" w:hAnsi="宋体" w:hint="eastAsia"/>
          <w:szCs w:val="21"/>
        </w:rPr>
        <w:t>4）用户操作手册，包含系统所有功能、页面、关键页面信息项的操作指引及信息说明等；</w:t>
      </w:r>
    </w:p>
    <w:p w14:paraId="6D31D9FA" w14:textId="77777777" w:rsidR="009C1BB6" w:rsidRPr="009C1BB6" w:rsidRDefault="009C1BB6" w:rsidP="009C1BB6">
      <w:pPr>
        <w:tabs>
          <w:tab w:val="left" w:pos="0"/>
          <w:tab w:val="left" w:pos="420"/>
        </w:tabs>
        <w:adjustRightInd w:val="0"/>
        <w:snapToGrid w:val="0"/>
        <w:spacing w:line="360" w:lineRule="auto"/>
        <w:ind w:firstLineChars="200" w:firstLine="420"/>
        <w:rPr>
          <w:rFonts w:ascii="宋体" w:hAnsi="宋体"/>
          <w:szCs w:val="21"/>
        </w:rPr>
      </w:pPr>
      <w:r w:rsidRPr="009C1BB6">
        <w:rPr>
          <w:rFonts w:ascii="宋体" w:hAnsi="宋体" w:hint="eastAsia"/>
          <w:szCs w:val="21"/>
        </w:rPr>
        <w:t>5）系统运行维护手册，包含系统的安装、升级、迁移、维护等方面内容的说明；</w:t>
      </w:r>
    </w:p>
    <w:p w14:paraId="2C84462E" w14:textId="77777777" w:rsidR="009C1BB6" w:rsidRPr="009C1BB6" w:rsidRDefault="009C1BB6" w:rsidP="009C1BB6">
      <w:pPr>
        <w:tabs>
          <w:tab w:val="left" w:pos="0"/>
          <w:tab w:val="left" w:pos="420"/>
        </w:tabs>
        <w:adjustRightInd w:val="0"/>
        <w:snapToGrid w:val="0"/>
        <w:spacing w:line="360" w:lineRule="auto"/>
        <w:ind w:firstLineChars="200" w:firstLine="420"/>
        <w:rPr>
          <w:rFonts w:ascii="宋体" w:hAnsi="宋体"/>
          <w:szCs w:val="21"/>
        </w:rPr>
      </w:pPr>
      <w:r w:rsidRPr="009C1BB6">
        <w:rPr>
          <w:rFonts w:ascii="宋体" w:hAnsi="宋体" w:hint="eastAsia"/>
          <w:szCs w:val="21"/>
        </w:rPr>
        <w:t>6）系统接口手册，包含系统提供或客</w:t>
      </w:r>
      <w:proofErr w:type="gramStart"/>
      <w:r w:rsidRPr="009C1BB6">
        <w:rPr>
          <w:rFonts w:ascii="宋体" w:hAnsi="宋体" w:hint="eastAsia"/>
          <w:szCs w:val="21"/>
        </w:rPr>
        <w:t>制开发</w:t>
      </w:r>
      <w:proofErr w:type="gramEnd"/>
      <w:r w:rsidRPr="009C1BB6">
        <w:rPr>
          <w:rFonts w:ascii="宋体" w:hAnsi="宋体" w:hint="eastAsia"/>
          <w:szCs w:val="21"/>
        </w:rPr>
        <w:t>的接口类库、说明、示例代码等；</w:t>
      </w:r>
    </w:p>
    <w:p w14:paraId="6AE80850" w14:textId="1C173EE8" w:rsidR="005B0720" w:rsidRDefault="009C1BB6" w:rsidP="009C1BB6">
      <w:pPr>
        <w:tabs>
          <w:tab w:val="left" w:pos="0"/>
          <w:tab w:val="left" w:pos="420"/>
        </w:tabs>
        <w:adjustRightInd w:val="0"/>
        <w:snapToGrid w:val="0"/>
        <w:spacing w:line="360" w:lineRule="auto"/>
        <w:ind w:firstLineChars="200" w:firstLine="420"/>
        <w:rPr>
          <w:rFonts w:ascii="宋体" w:hAnsi="宋体"/>
          <w:szCs w:val="21"/>
        </w:rPr>
      </w:pPr>
      <w:r w:rsidRPr="009C1BB6">
        <w:rPr>
          <w:rFonts w:ascii="宋体" w:hAnsi="宋体" w:hint="eastAsia"/>
          <w:szCs w:val="21"/>
        </w:rPr>
        <w:t>7）平台技术使用手册</w:t>
      </w:r>
      <w:r>
        <w:rPr>
          <w:rFonts w:ascii="宋体" w:hAnsi="宋体" w:hint="eastAsia"/>
          <w:szCs w:val="21"/>
        </w:rPr>
        <w:t>。</w:t>
      </w:r>
    </w:p>
    <w:p w14:paraId="54267201" w14:textId="332D3A16" w:rsidR="009C1BB6" w:rsidRPr="009C1BB6" w:rsidRDefault="009C1BB6" w:rsidP="00F64D8E">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1" w:name="_Toc11652"/>
      <w:bookmarkStart w:id="32" w:name="_Toc10020"/>
      <w:r w:rsidRPr="00F64D8E">
        <w:rPr>
          <w:rFonts w:ascii="宋体" w:eastAsia="宋体" w:hAnsi="宋体" w:hint="eastAsia"/>
          <w:b/>
          <w:kern w:val="2"/>
          <w:sz w:val="21"/>
          <w:szCs w:val="21"/>
        </w:rPr>
        <w:t>十一、</w:t>
      </w:r>
      <w:r w:rsidRPr="009C1BB6">
        <w:rPr>
          <w:rFonts w:ascii="宋体" w:eastAsia="宋体" w:hAnsi="宋体"/>
          <w:b/>
          <w:kern w:val="2"/>
          <w:sz w:val="21"/>
          <w:szCs w:val="21"/>
        </w:rPr>
        <w:t>技术升级和优惠条件</w:t>
      </w:r>
      <w:bookmarkEnd w:id="31"/>
      <w:bookmarkEnd w:id="32"/>
    </w:p>
    <w:p w14:paraId="61F0797C" w14:textId="77777777" w:rsidR="009C1BB6" w:rsidRPr="009C1BB6" w:rsidRDefault="009C1BB6" w:rsidP="0020507C">
      <w:pPr>
        <w:numPr>
          <w:ilvl w:val="0"/>
          <w:numId w:val="23"/>
        </w:numPr>
        <w:tabs>
          <w:tab w:val="left" w:pos="426"/>
        </w:tabs>
        <w:spacing w:line="360" w:lineRule="auto"/>
        <w:ind w:left="0" w:firstLine="0"/>
        <w:rPr>
          <w:szCs w:val="21"/>
        </w:rPr>
      </w:pPr>
      <w:r w:rsidRPr="009C1BB6">
        <w:rPr>
          <w:szCs w:val="21"/>
        </w:rPr>
        <w:t>乙方对所供</w:t>
      </w:r>
      <w:r w:rsidRPr="009C1BB6">
        <w:rPr>
          <w:rFonts w:hint="eastAsia"/>
          <w:szCs w:val="21"/>
        </w:rPr>
        <w:t>应用系统开发服务</w:t>
      </w:r>
      <w:r w:rsidRPr="009C1BB6">
        <w:rPr>
          <w:szCs w:val="21"/>
        </w:rPr>
        <w:t>在寿命期内提供免费的</w:t>
      </w:r>
      <w:r w:rsidRPr="009C1BB6">
        <w:rPr>
          <w:rFonts w:hint="eastAsia"/>
          <w:szCs w:val="21"/>
        </w:rPr>
        <w:t>系统</w:t>
      </w:r>
      <w:r w:rsidRPr="009C1BB6">
        <w:rPr>
          <w:szCs w:val="21"/>
        </w:rPr>
        <w:t>升级服务，并在升级后为甲方提供免费的培训。</w:t>
      </w:r>
    </w:p>
    <w:p w14:paraId="6171842E" w14:textId="77777777" w:rsidR="009C1BB6" w:rsidRPr="009C1BB6" w:rsidRDefault="009C1BB6" w:rsidP="0020507C">
      <w:pPr>
        <w:numPr>
          <w:ilvl w:val="0"/>
          <w:numId w:val="23"/>
        </w:numPr>
        <w:tabs>
          <w:tab w:val="left" w:pos="426"/>
        </w:tabs>
        <w:spacing w:line="360" w:lineRule="auto"/>
        <w:ind w:left="0" w:firstLine="0"/>
        <w:rPr>
          <w:szCs w:val="21"/>
        </w:rPr>
      </w:pPr>
      <w:r w:rsidRPr="009C1BB6">
        <w:rPr>
          <w:szCs w:val="21"/>
        </w:rPr>
        <w:t>乙方承诺升级后的软件没有版权及权属争议等其它问题，并且保证到下次升级时可正常使用。</w:t>
      </w:r>
    </w:p>
    <w:p w14:paraId="7C39FC47" w14:textId="77777777" w:rsidR="009C1BB6" w:rsidRDefault="009C1BB6" w:rsidP="0020507C">
      <w:pPr>
        <w:numPr>
          <w:ilvl w:val="0"/>
          <w:numId w:val="23"/>
        </w:numPr>
        <w:tabs>
          <w:tab w:val="left" w:pos="426"/>
        </w:tabs>
        <w:spacing w:line="360" w:lineRule="auto"/>
        <w:ind w:left="0" w:firstLine="0"/>
        <w:rPr>
          <w:szCs w:val="21"/>
        </w:rPr>
      </w:pPr>
      <w:r w:rsidRPr="009C1BB6">
        <w:rPr>
          <w:szCs w:val="21"/>
        </w:rPr>
        <w:t>本次合同范围，对于系统今后新增设备和软件</w:t>
      </w:r>
      <w:r w:rsidRPr="009C1BB6">
        <w:rPr>
          <w:rFonts w:hint="eastAsia"/>
          <w:szCs w:val="21"/>
        </w:rPr>
        <w:t>系统</w:t>
      </w:r>
      <w:r w:rsidRPr="009C1BB6">
        <w:rPr>
          <w:szCs w:val="21"/>
        </w:rPr>
        <w:t>的所有集成，乙方全部免收集成费。</w:t>
      </w:r>
    </w:p>
    <w:p w14:paraId="42D51968" w14:textId="2F26BD54" w:rsidR="009C1BB6" w:rsidRPr="009C1BB6" w:rsidRDefault="009C1BB6" w:rsidP="0020507C">
      <w:pPr>
        <w:numPr>
          <w:ilvl w:val="0"/>
          <w:numId w:val="23"/>
        </w:numPr>
        <w:tabs>
          <w:tab w:val="left" w:pos="426"/>
        </w:tabs>
        <w:spacing w:line="360" w:lineRule="auto"/>
        <w:ind w:left="0" w:firstLine="0"/>
        <w:rPr>
          <w:szCs w:val="21"/>
        </w:rPr>
      </w:pPr>
      <w:r w:rsidRPr="009C1BB6">
        <w:rPr>
          <w:szCs w:val="21"/>
        </w:rPr>
        <w:t>甲方在本系统扩容时，乙方提供的同类</w:t>
      </w:r>
      <w:r w:rsidRPr="009C1BB6">
        <w:rPr>
          <w:rFonts w:hint="eastAsia"/>
          <w:szCs w:val="21"/>
        </w:rPr>
        <w:t>系统</w:t>
      </w:r>
      <w:r w:rsidRPr="009C1BB6">
        <w:rPr>
          <w:szCs w:val="21"/>
        </w:rPr>
        <w:t>及相关服务等报价应不高于本项目的中标价格、折扣，且不高于当时市场价格。</w:t>
      </w:r>
    </w:p>
    <w:p w14:paraId="5FA83B67" w14:textId="77777777" w:rsidR="007B17F8" w:rsidRPr="00F64D8E" w:rsidRDefault="007B17F8" w:rsidP="00F64D8E">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3" w:name="_Toc47617116"/>
      <w:r w:rsidRPr="00F64D8E">
        <w:rPr>
          <w:rFonts w:ascii="宋体" w:eastAsia="宋体" w:hAnsi="宋体"/>
          <w:b/>
          <w:kern w:val="2"/>
          <w:sz w:val="21"/>
          <w:szCs w:val="21"/>
        </w:rPr>
        <w:t>十</w:t>
      </w:r>
      <w:r w:rsidRPr="00F64D8E">
        <w:rPr>
          <w:rFonts w:ascii="宋体" w:eastAsia="宋体" w:hAnsi="宋体" w:hint="eastAsia"/>
          <w:b/>
          <w:kern w:val="2"/>
          <w:sz w:val="21"/>
          <w:szCs w:val="21"/>
        </w:rPr>
        <w:t>二</w:t>
      </w:r>
      <w:r w:rsidRPr="00F64D8E">
        <w:rPr>
          <w:rFonts w:ascii="宋体" w:eastAsia="宋体" w:hAnsi="宋体"/>
          <w:b/>
          <w:kern w:val="2"/>
          <w:sz w:val="21"/>
          <w:szCs w:val="21"/>
        </w:rPr>
        <w:t>、技术和资料的保密事项</w:t>
      </w:r>
      <w:bookmarkEnd w:id="33"/>
    </w:p>
    <w:p w14:paraId="53FBBC14" w14:textId="77777777" w:rsidR="007B17F8" w:rsidRDefault="007B17F8" w:rsidP="0020507C">
      <w:pPr>
        <w:numPr>
          <w:ilvl w:val="0"/>
          <w:numId w:val="21"/>
        </w:numPr>
        <w:tabs>
          <w:tab w:val="clear" w:pos="1155"/>
          <w:tab w:val="left" w:pos="0"/>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14:paraId="7B6B270D" w14:textId="77777777" w:rsidR="007B17F8" w:rsidRDefault="007B17F8" w:rsidP="0020507C">
      <w:pPr>
        <w:numPr>
          <w:ilvl w:val="0"/>
          <w:numId w:val="21"/>
        </w:numPr>
        <w:tabs>
          <w:tab w:val="clear" w:pos="1155"/>
          <w:tab w:val="left" w:pos="0"/>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14:paraId="566D9A56" w14:textId="278EA02F" w:rsidR="007B17F8" w:rsidRPr="007B17F8" w:rsidRDefault="007B17F8" w:rsidP="0020507C">
      <w:pPr>
        <w:numPr>
          <w:ilvl w:val="0"/>
          <w:numId w:val="21"/>
        </w:numPr>
        <w:tabs>
          <w:tab w:val="clear" w:pos="1155"/>
          <w:tab w:val="left" w:pos="0"/>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6293E543" w14:textId="1D3E3AA2" w:rsidR="005B0720" w:rsidRPr="00F64D8E" w:rsidRDefault="00E64C94" w:rsidP="00F64D8E">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4" w:name="_Toc72326304"/>
      <w:r w:rsidRPr="00F64D8E">
        <w:rPr>
          <w:rFonts w:ascii="宋体" w:eastAsia="宋体" w:hAnsi="宋体" w:hint="eastAsia"/>
          <w:b/>
          <w:kern w:val="2"/>
          <w:sz w:val="21"/>
          <w:szCs w:val="21"/>
        </w:rPr>
        <w:t>十</w:t>
      </w:r>
      <w:r w:rsidR="007B17F8" w:rsidRPr="00F64D8E">
        <w:rPr>
          <w:rFonts w:ascii="宋体" w:eastAsia="宋体" w:hAnsi="宋体" w:hint="eastAsia"/>
          <w:b/>
          <w:kern w:val="2"/>
          <w:sz w:val="21"/>
          <w:szCs w:val="21"/>
        </w:rPr>
        <w:t>三</w:t>
      </w:r>
      <w:r w:rsidRPr="00F64D8E">
        <w:rPr>
          <w:rFonts w:ascii="宋体" w:eastAsia="宋体" w:hAnsi="宋体" w:hint="eastAsia"/>
          <w:b/>
          <w:kern w:val="2"/>
          <w:sz w:val="21"/>
          <w:szCs w:val="21"/>
        </w:rPr>
        <w:t>、</w:t>
      </w:r>
      <w:bookmarkStart w:id="35" w:name="_Toc72326305"/>
      <w:bookmarkEnd w:id="34"/>
      <w:r w:rsidRPr="00F64D8E">
        <w:rPr>
          <w:rFonts w:ascii="宋体" w:eastAsia="宋体" w:hAnsi="宋体" w:hint="eastAsia"/>
          <w:b/>
          <w:kern w:val="2"/>
          <w:sz w:val="21"/>
          <w:szCs w:val="21"/>
        </w:rPr>
        <w:t>双方责任</w:t>
      </w:r>
      <w:bookmarkEnd w:id="35"/>
    </w:p>
    <w:p w14:paraId="5ECF3373" w14:textId="77777777" w:rsidR="005B0720" w:rsidRDefault="00E64C94">
      <w:pPr>
        <w:numPr>
          <w:ilvl w:val="255"/>
          <w:numId w:val="0"/>
        </w:numPr>
        <w:adjustRightInd w:val="0"/>
        <w:snapToGrid w:val="0"/>
        <w:spacing w:line="360" w:lineRule="auto"/>
        <w:rPr>
          <w:rFonts w:ascii="宋体" w:hAnsi="宋体"/>
          <w:szCs w:val="21"/>
        </w:rPr>
      </w:pPr>
      <w:r>
        <w:rPr>
          <w:rFonts w:ascii="宋体" w:hAnsi="宋体" w:hint="eastAsia"/>
          <w:szCs w:val="21"/>
        </w:rPr>
        <w:t>甲方责任</w:t>
      </w:r>
    </w:p>
    <w:p w14:paraId="4DF5A322" w14:textId="77777777" w:rsidR="005B0720" w:rsidRDefault="00E64C94" w:rsidP="0020507C">
      <w:pPr>
        <w:numPr>
          <w:ilvl w:val="0"/>
          <w:numId w:val="10"/>
        </w:numPr>
        <w:adjustRightInd w:val="0"/>
        <w:snapToGrid w:val="0"/>
        <w:spacing w:line="360" w:lineRule="auto"/>
        <w:rPr>
          <w:rFonts w:ascii="宋体"/>
          <w:szCs w:val="21"/>
        </w:rPr>
      </w:pPr>
      <w:r>
        <w:rPr>
          <w:rFonts w:ascii="宋体" w:hAnsi="宋体" w:hint="eastAsia"/>
          <w:szCs w:val="21"/>
        </w:rPr>
        <w:t>甲方需为乙方提供项目实施便利，积极配合乙方进行项目实施安装及调试。</w:t>
      </w:r>
    </w:p>
    <w:p w14:paraId="63803FD1" w14:textId="77777777" w:rsidR="005B0720" w:rsidRDefault="00E64C94" w:rsidP="0020507C">
      <w:pPr>
        <w:numPr>
          <w:ilvl w:val="0"/>
          <w:numId w:val="10"/>
        </w:numPr>
        <w:adjustRightInd w:val="0"/>
        <w:snapToGrid w:val="0"/>
        <w:spacing w:line="360" w:lineRule="auto"/>
        <w:rPr>
          <w:rFonts w:ascii="宋体"/>
          <w:szCs w:val="21"/>
        </w:rPr>
      </w:pPr>
      <w:r>
        <w:rPr>
          <w:rFonts w:ascii="宋体" w:hAnsi="宋体" w:hint="eastAsia"/>
          <w:szCs w:val="21"/>
        </w:rPr>
        <w:t>甲方需为乙方协调各方关系提供便利。</w:t>
      </w:r>
    </w:p>
    <w:p w14:paraId="4A1D276A" w14:textId="77777777" w:rsidR="005B0720" w:rsidRDefault="00E64C94" w:rsidP="0020507C">
      <w:pPr>
        <w:numPr>
          <w:ilvl w:val="0"/>
          <w:numId w:val="10"/>
        </w:numPr>
        <w:adjustRightInd w:val="0"/>
        <w:snapToGrid w:val="0"/>
        <w:spacing w:line="360" w:lineRule="auto"/>
        <w:rPr>
          <w:rFonts w:ascii="宋体"/>
          <w:szCs w:val="21"/>
        </w:rPr>
      </w:pPr>
      <w:r>
        <w:rPr>
          <w:rFonts w:ascii="宋体" w:hAnsi="宋体" w:hint="eastAsia"/>
          <w:szCs w:val="21"/>
        </w:rPr>
        <w:t>甲方应指派管理人员、技术人员参加项目系统安装、系统测试和其它工作。</w:t>
      </w:r>
    </w:p>
    <w:p w14:paraId="5B7DFC53" w14:textId="77777777" w:rsidR="005B0720" w:rsidRDefault="00E64C94" w:rsidP="0020507C">
      <w:pPr>
        <w:numPr>
          <w:ilvl w:val="0"/>
          <w:numId w:val="10"/>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lastRenderedPageBreak/>
        <w:t>因乙方未按合同质量或要求交货产品，甲方有权拒收，甲方的该项权利不因产品在启运前通过甲方的验收而受到任何限制或影响。</w:t>
      </w:r>
    </w:p>
    <w:p w14:paraId="0B45EECC" w14:textId="77777777" w:rsidR="005B0720" w:rsidRDefault="00E64C94">
      <w:pPr>
        <w:numPr>
          <w:ilvl w:val="255"/>
          <w:numId w:val="0"/>
        </w:numPr>
        <w:adjustRightInd w:val="0"/>
        <w:snapToGrid w:val="0"/>
        <w:spacing w:line="360" w:lineRule="auto"/>
        <w:rPr>
          <w:rFonts w:ascii="宋体" w:hAnsi="宋体"/>
          <w:bCs/>
          <w:szCs w:val="21"/>
        </w:rPr>
      </w:pPr>
      <w:r>
        <w:rPr>
          <w:rFonts w:ascii="宋体" w:hAnsi="宋体" w:hint="eastAsia"/>
          <w:szCs w:val="21"/>
        </w:rPr>
        <w:t>乙方责任</w:t>
      </w:r>
    </w:p>
    <w:p w14:paraId="4A519632" w14:textId="2F382EED" w:rsidR="007B17F8" w:rsidRPr="007B17F8" w:rsidRDefault="007B17F8" w:rsidP="0020507C">
      <w:pPr>
        <w:numPr>
          <w:ilvl w:val="0"/>
          <w:numId w:val="22"/>
        </w:numPr>
        <w:tabs>
          <w:tab w:val="clear" w:pos="420"/>
          <w:tab w:val="left" w:pos="0"/>
        </w:tabs>
        <w:spacing w:line="360" w:lineRule="auto"/>
        <w:ind w:left="0" w:firstLine="0"/>
        <w:rPr>
          <w:color w:val="000000"/>
          <w:szCs w:val="21"/>
        </w:rPr>
      </w:pPr>
      <w:bookmarkStart w:id="36" w:name="_Toc72326306"/>
      <w:r w:rsidRPr="007B17F8">
        <w:rPr>
          <w:color w:val="000000"/>
          <w:szCs w:val="21"/>
        </w:rPr>
        <w:t>乙方承诺：除</w:t>
      </w:r>
      <w:r>
        <w:rPr>
          <w:rFonts w:hint="eastAsia"/>
          <w:color w:val="000000"/>
          <w:szCs w:val="21"/>
        </w:rPr>
        <w:t>响应</w:t>
      </w:r>
      <w:r w:rsidRPr="007B17F8">
        <w:rPr>
          <w:color w:val="000000"/>
          <w:szCs w:val="21"/>
        </w:rPr>
        <w:t>文件及后续书面承诺标明的偏离外，乙方提供的产品和服务均满足</w:t>
      </w:r>
      <w:r>
        <w:rPr>
          <w:rFonts w:hint="eastAsia"/>
          <w:color w:val="000000"/>
          <w:szCs w:val="21"/>
        </w:rPr>
        <w:t>采购</w:t>
      </w:r>
      <w:r w:rsidRPr="007B17F8">
        <w:rPr>
          <w:color w:val="000000"/>
          <w:szCs w:val="21"/>
        </w:rPr>
        <w:t>文件要求。</w:t>
      </w:r>
    </w:p>
    <w:p w14:paraId="36FBD75A" w14:textId="74ED1CED" w:rsidR="007B17F8" w:rsidRPr="007B17F8" w:rsidRDefault="007B17F8" w:rsidP="0020507C">
      <w:pPr>
        <w:numPr>
          <w:ilvl w:val="0"/>
          <w:numId w:val="22"/>
        </w:numPr>
        <w:tabs>
          <w:tab w:val="clear" w:pos="420"/>
          <w:tab w:val="left" w:pos="0"/>
        </w:tabs>
        <w:spacing w:line="360" w:lineRule="auto"/>
        <w:ind w:left="0" w:firstLine="0"/>
        <w:rPr>
          <w:color w:val="000000"/>
          <w:szCs w:val="21"/>
        </w:rPr>
      </w:pPr>
      <w:r w:rsidRPr="007B17F8">
        <w:rPr>
          <w:color w:val="000000"/>
          <w:szCs w:val="21"/>
        </w:rPr>
        <w:t>乙方应按照</w:t>
      </w:r>
      <w:r>
        <w:rPr>
          <w:rFonts w:hint="eastAsia"/>
          <w:color w:val="000000"/>
          <w:szCs w:val="21"/>
        </w:rPr>
        <w:t>采购</w:t>
      </w:r>
      <w:r w:rsidRPr="007B17F8">
        <w:rPr>
          <w:color w:val="000000"/>
          <w:szCs w:val="21"/>
        </w:rPr>
        <w:t>文件、</w:t>
      </w:r>
      <w:r>
        <w:rPr>
          <w:rFonts w:hint="eastAsia"/>
          <w:color w:val="000000"/>
          <w:szCs w:val="21"/>
        </w:rPr>
        <w:t>响应</w:t>
      </w:r>
      <w:r w:rsidRPr="007B17F8">
        <w:rPr>
          <w:color w:val="000000"/>
          <w:szCs w:val="21"/>
        </w:rPr>
        <w:t>文件、乙方后续书面承诺的技术要求以及甲、乙双方协定补充文件，提供合格的产品，并保证通过甲方的验收。</w:t>
      </w:r>
    </w:p>
    <w:p w14:paraId="768173B4" w14:textId="77777777" w:rsidR="007B17F8" w:rsidRPr="007B17F8" w:rsidRDefault="007B17F8" w:rsidP="0020507C">
      <w:pPr>
        <w:numPr>
          <w:ilvl w:val="0"/>
          <w:numId w:val="22"/>
        </w:numPr>
        <w:tabs>
          <w:tab w:val="clear" w:pos="420"/>
          <w:tab w:val="left" w:pos="0"/>
        </w:tabs>
        <w:spacing w:line="360" w:lineRule="auto"/>
        <w:ind w:left="0" w:firstLine="0"/>
        <w:rPr>
          <w:color w:val="000000"/>
          <w:szCs w:val="21"/>
        </w:rPr>
      </w:pPr>
      <w:r w:rsidRPr="007B17F8">
        <w:rPr>
          <w:color w:val="000000"/>
          <w:szCs w:val="21"/>
        </w:rPr>
        <w:t>在系统安装、调试、开发过程中，乙方须保证不影响甲方现有系统的正常运行和现有业务的正常发展。</w:t>
      </w:r>
    </w:p>
    <w:p w14:paraId="5F40C2B0" w14:textId="77777777" w:rsidR="007B17F8" w:rsidRPr="007B17F8" w:rsidRDefault="007B17F8" w:rsidP="0020507C">
      <w:pPr>
        <w:numPr>
          <w:ilvl w:val="0"/>
          <w:numId w:val="22"/>
        </w:numPr>
        <w:tabs>
          <w:tab w:val="clear" w:pos="420"/>
          <w:tab w:val="left" w:pos="0"/>
        </w:tabs>
        <w:spacing w:line="360" w:lineRule="auto"/>
        <w:ind w:left="0" w:firstLine="0"/>
        <w:rPr>
          <w:color w:val="000000"/>
          <w:szCs w:val="21"/>
        </w:rPr>
      </w:pPr>
      <w:r w:rsidRPr="007B17F8">
        <w:rPr>
          <w:color w:val="000000"/>
          <w:szCs w:val="21"/>
        </w:rPr>
        <w:t>乙方保证在系统安装、调试、开发过程中</w:t>
      </w:r>
      <w:proofErr w:type="gramStart"/>
      <w:r w:rsidRPr="007B17F8">
        <w:rPr>
          <w:color w:val="000000"/>
          <w:szCs w:val="21"/>
        </w:rPr>
        <w:t>不</w:t>
      </w:r>
      <w:proofErr w:type="gramEnd"/>
      <w:r w:rsidRPr="007B17F8">
        <w:rPr>
          <w:color w:val="000000"/>
          <w:szCs w:val="21"/>
        </w:rPr>
        <w:t>非法使用第三方软件</w:t>
      </w:r>
      <w:r w:rsidRPr="007B17F8">
        <w:rPr>
          <w:rFonts w:hint="eastAsia"/>
          <w:color w:val="000000"/>
          <w:szCs w:val="21"/>
        </w:rPr>
        <w:t>，</w:t>
      </w:r>
      <w:r w:rsidRPr="007B17F8">
        <w:rPr>
          <w:rFonts w:hint="eastAsia"/>
          <w:szCs w:val="21"/>
        </w:rPr>
        <w:t>不侵犯第三人含知识产权在内的任何合法权益。否则，甲方有权立即解除合同，乙方应承担甲方由此遭受的全部损失</w:t>
      </w:r>
      <w:r w:rsidRPr="007B17F8">
        <w:rPr>
          <w:color w:val="000000"/>
          <w:szCs w:val="21"/>
        </w:rPr>
        <w:t>。</w:t>
      </w:r>
    </w:p>
    <w:p w14:paraId="5279D558" w14:textId="77777777" w:rsidR="007B17F8" w:rsidRPr="007B17F8" w:rsidRDefault="007B17F8" w:rsidP="0020507C">
      <w:pPr>
        <w:numPr>
          <w:ilvl w:val="0"/>
          <w:numId w:val="22"/>
        </w:numPr>
        <w:tabs>
          <w:tab w:val="clear" w:pos="420"/>
          <w:tab w:val="left" w:pos="0"/>
        </w:tabs>
        <w:spacing w:line="360" w:lineRule="auto"/>
        <w:ind w:left="0" w:firstLine="0"/>
        <w:rPr>
          <w:color w:val="000000"/>
          <w:szCs w:val="21"/>
        </w:rPr>
      </w:pPr>
      <w:r w:rsidRPr="007B17F8">
        <w:rPr>
          <w:color w:val="000000"/>
          <w:szCs w:val="21"/>
        </w:rPr>
        <w:t>乙方在产品安装、调试、开发过程中须派驻足够的有经验的工程技术人员到施工现场进行安装指导，在甲方的组织安排下负责完成系统调试、现场性能试验和验收，服从甲方的现场安排。</w:t>
      </w:r>
    </w:p>
    <w:p w14:paraId="26FA7107" w14:textId="77777777" w:rsidR="007B17F8" w:rsidRPr="007B17F8" w:rsidRDefault="007B17F8" w:rsidP="0020507C">
      <w:pPr>
        <w:numPr>
          <w:ilvl w:val="0"/>
          <w:numId w:val="22"/>
        </w:numPr>
        <w:tabs>
          <w:tab w:val="clear" w:pos="420"/>
          <w:tab w:val="left" w:pos="0"/>
        </w:tabs>
        <w:spacing w:line="360" w:lineRule="auto"/>
        <w:ind w:left="0" w:firstLine="0"/>
        <w:rPr>
          <w:color w:val="000000"/>
          <w:szCs w:val="21"/>
        </w:rPr>
      </w:pPr>
      <w:r w:rsidRPr="007B17F8">
        <w:rPr>
          <w:color w:val="000000"/>
          <w:szCs w:val="21"/>
        </w:rPr>
        <w:t>乙方按照要求提供产品合格证书、产品检测记录、调试记录等技术资料。</w:t>
      </w:r>
    </w:p>
    <w:p w14:paraId="70CEEE22" w14:textId="77777777" w:rsidR="007B17F8" w:rsidRPr="007B17F8" w:rsidRDefault="007B17F8" w:rsidP="0020507C">
      <w:pPr>
        <w:numPr>
          <w:ilvl w:val="0"/>
          <w:numId w:val="22"/>
        </w:numPr>
        <w:tabs>
          <w:tab w:val="clear" w:pos="420"/>
          <w:tab w:val="left" w:pos="0"/>
        </w:tabs>
        <w:spacing w:line="360" w:lineRule="auto"/>
        <w:ind w:left="0" w:firstLine="0"/>
        <w:rPr>
          <w:color w:val="000000"/>
          <w:szCs w:val="21"/>
        </w:rPr>
      </w:pPr>
      <w:r w:rsidRPr="007B17F8">
        <w:rPr>
          <w:color w:val="000000"/>
          <w:szCs w:val="21"/>
        </w:rPr>
        <w:t>乙方负责与硬件设备相配套的软件厂家、其它设备的制造商、第三方软件厂家和售后服务部门等联系沟通，完成安装、调试，配置相关的产品。</w:t>
      </w:r>
    </w:p>
    <w:p w14:paraId="4D929153" w14:textId="77777777" w:rsidR="007B17F8" w:rsidRPr="007B17F8" w:rsidRDefault="007B17F8" w:rsidP="0020507C">
      <w:pPr>
        <w:numPr>
          <w:ilvl w:val="0"/>
          <w:numId w:val="22"/>
        </w:numPr>
        <w:tabs>
          <w:tab w:val="clear" w:pos="420"/>
          <w:tab w:val="left" w:pos="0"/>
        </w:tabs>
        <w:spacing w:line="360" w:lineRule="auto"/>
        <w:ind w:left="0" w:firstLine="0"/>
        <w:rPr>
          <w:color w:val="000000"/>
          <w:szCs w:val="21"/>
        </w:rPr>
      </w:pPr>
      <w:r w:rsidRPr="007B17F8">
        <w:rPr>
          <w:color w:val="000000"/>
          <w:szCs w:val="21"/>
        </w:rPr>
        <w:t>乙方负责配合相关厂家，定期检查产品、及时排查硬件故障。</w:t>
      </w:r>
    </w:p>
    <w:p w14:paraId="0ADE0A7A" w14:textId="77777777" w:rsidR="007B17F8" w:rsidRPr="007B17F8" w:rsidRDefault="007B17F8" w:rsidP="0020507C">
      <w:pPr>
        <w:numPr>
          <w:ilvl w:val="0"/>
          <w:numId w:val="22"/>
        </w:numPr>
        <w:tabs>
          <w:tab w:val="clear" w:pos="420"/>
          <w:tab w:val="left" w:pos="0"/>
        </w:tabs>
        <w:spacing w:line="360" w:lineRule="auto"/>
        <w:ind w:left="0" w:firstLine="0"/>
        <w:rPr>
          <w:color w:val="000000"/>
          <w:szCs w:val="21"/>
        </w:rPr>
      </w:pPr>
      <w:r w:rsidRPr="007B17F8">
        <w:rPr>
          <w:color w:val="000000"/>
          <w:szCs w:val="21"/>
        </w:rPr>
        <w:t>乙方未按合同规定的质量要求交付产品，甲方拒收时，乙方应承担合同的违约责任。</w:t>
      </w:r>
    </w:p>
    <w:p w14:paraId="03449E53" w14:textId="77777777" w:rsidR="007B17F8" w:rsidRPr="007B17F8" w:rsidRDefault="007B17F8" w:rsidP="0020507C">
      <w:pPr>
        <w:numPr>
          <w:ilvl w:val="0"/>
          <w:numId w:val="22"/>
        </w:numPr>
        <w:tabs>
          <w:tab w:val="clear" w:pos="420"/>
          <w:tab w:val="left" w:pos="0"/>
        </w:tabs>
        <w:spacing w:line="360" w:lineRule="auto"/>
        <w:ind w:left="0" w:firstLine="0"/>
        <w:rPr>
          <w:color w:val="000000"/>
          <w:szCs w:val="21"/>
        </w:rPr>
      </w:pPr>
      <w:r w:rsidRPr="007B17F8">
        <w:rPr>
          <w:color w:val="000000"/>
          <w:szCs w:val="21"/>
        </w:rPr>
        <w:t>迟延履行，甲方书面确定一个合理的期限，如</w:t>
      </w:r>
      <w:proofErr w:type="gramStart"/>
      <w:r w:rsidRPr="007B17F8">
        <w:rPr>
          <w:color w:val="000000"/>
          <w:szCs w:val="21"/>
        </w:rPr>
        <w:t>乙方仍</w:t>
      </w:r>
      <w:proofErr w:type="gramEnd"/>
      <w:r w:rsidRPr="007B17F8">
        <w:rPr>
          <w:color w:val="000000"/>
          <w:szCs w:val="21"/>
        </w:rPr>
        <w:t>不能履行，按乙方不履行合同处理。</w:t>
      </w:r>
    </w:p>
    <w:p w14:paraId="7A7A8BDF" w14:textId="04756497" w:rsidR="007B17F8" w:rsidRPr="007B17F8" w:rsidRDefault="00B7774B" w:rsidP="0020507C">
      <w:pPr>
        <w:numPr>
          <w:ilvl w:val="0"/>
          <w:numId w:val="22"/>
        </w:numPr>
        <w:tabs>
          <w:tab w:val="clear" w:pos="420"/>
          <w:tab w:val="left" w:pos="0"/>
        </w:tabs>
        <w:spacing w:line="360" w:lineRule="auto"/>
        <w:ind w:left="0" w:firstLine="0"/>
        <w:rPr>
          <w:color w:val="000000"/>
          <w:szCs w:val="21"/>
        </w:rPr>
      </w:pPr>
      <w:r w:rsidRPr="00B7774B">
        <w:rPr>
          <w:color w:val="000000"/>
          <w:szCs w:val="21"/>
        </w:rPr>
        <w:t>本合同所有</w:t>
      </w:r>
      <w:r w:rsidRPr="00B7774B">
        <w:rPr>
          <w:rFonts w:hint="eastAsia"/>
          <w:color w:val="000000"/>
          <w:szCs w:val="21"/>
        </w:rPr>
        <w:t>系统开发，</w:t>
      </w:r>
      <w:r w:rsidRPr="00B7774B">
        <w:rPr>
          <w:color w:val="000000"/>
          <w:szCs w:val="21"/>
        </w:rPr>
        <w:t>都必须由</w:t>
      </w:r>
      <w:r>
        <w:rPr>
          <w:rFonts w:hint="eastAsia"/>
          <w:color w:val="000000"/>
          <w:szCs w:val="21"/>
        </w:rPr>
        <w:t>采购</w:t>
      </w:r>
      <w:r w:rsidRPr="00B7774B">
        <w:rPr>
          <w:color w:val="000000"/>
          <w:szCs w:val="21"/>
        </w:rPr>
        <w:t>文件和</w:t>
      </w:r>
      <w:r>
        <w:rPr>
          <w:rFonts w:hint="eastAsia"/>
          <w:color w:val="000000"/>
          <w:szCs w:val="21"/>
        </w:rPr>
        <w:t>磋商</w:t>
      </w:r>
      <w:r w:rsidRPr="00B7774B">
        <w:rPr>
          <w:color w:val="000000"/>
          <w:szCs w:val="21"/>
        </w:rPr>
        <w:t>时做出的书面承诺中明确的</w:t>
      </w:r>
      <w:r w:rsidRPr="00B7774B">
        <w:rPr>
          <w:rFonts w:hint="eastAsia"/>
          <w:color w:val="000000"/>
          <w:szCs w:val="21"/>
        </w:rPr>
        <w:t>厂商</w:t>
      </w:r>
      <w:r w:rsidRPr="00B7774B">
        <w:rPr>
          <w:color w:val="000000"/>
          <w:szCs w:val="21"/>
        </w:rPr>
        <w:t>承担，否则将按乙方不履行合同处理</w:t>
      </w:r>
      <w:r w:rsidR="007B17F8" w:rsidRPr="007B17F8">
        <w:rPr>
          <w:color w:val="000000"/>
          <w:szCs w:val="21"/>
        </w:rPr>
        <w:t>。</w:t>
      </w:r>
    </w:p>
    <w:p w14:paraId="4A54F348" w14:textId="77777777" w:rsidR="007B17F8" w:rsidRPr="007B17F8" w:rsidRDefault="007B17F8" w:rsidP="0020507C">
      <w:pPr>
        <w:numPr>
          <w:ilvl w:val="0"/>
          <w:numId w:val="22"/>
        </w:numPr>
        <w:tabs>
          <w:tab w:val="clear" w:pos="420"/>
          <w:tab w:val="left" w:pos="0"/>
        </w:tabs>
        <w:spacing w:line="360" w:lineRule="auto"/>
        <w:ind w:left="0" w:firstLine="0"/>
        <w:rPr>
          <w:color w:val="000000"/>
          <w:szCs w:val="21"/>
        </w:rPr>
      </w:pPr>
      <w:r w:rsidRPr="007B17F8">
        <w:rPr>
          <w:color w:val="000000"/>
          <w:szCs w:val="21"/>
        </w:rPr>
        <w:t>乙方保证不在软件中对功能、性能、容量进行人为限制，不得含有陷阱、逻辑炸弹、后门等非法程序代码。</w:t>
      </w:r>
    </w:p>
    <w:p w14:paraId="3805F915" w14:textId="77777777" w:rsidR="007B17F8" w:rsidRPr="007B17F8" w:rsidRDefault="007B17F8" w:rsidP="0020507C">
      <w:pPr>
        <w:numPr>
          <w:ilvl w:val="0"/>
          <w:numId w:val="22"/>
        </w:numPr>
        <w:tabs>
          <w:tab w:val="clear" w:pos="420"/>
          <w:tab w:val="left" w:pos="0"/>
        </w:tabs>
        <w:spacing w:line="360" w:lineRule="auto"/>
        <w:ind w:left="0" w:rightChars="21" w:right="44" w:firstLine="0"/>
        <w:rPr>
          <w:rFonts w:ascii="宋体" w:hAnsi="宋体"/>
          <w:color w:val="000000"/>
          <w:szCs w:val="21"/>
        </w:rPr>
      </w:pPr>
      <w:r w:rsidRPr="007B17F8">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583171FF" w14:textId="77777777" w:rsidR="007B17F8" w:rsidRPr="007B17F8" w:rsidRDefault="007B17F8" w:rsidP="0020507C">
      <w:pPr>
        <w:numPr>
          <w:ilvl w:val="0"/>
          <w:numId w:val="22"/>
        </w:numPr>
        <w:tabs>
          <w:tab w:val="clear" w:pos="420"/>
          <w:tab w:val="left" w:pos="0"/>
        </w:tabs>
        <w:spacing w:line="360" w:lineRule="auto"/>
        <w:ind w:left="0" w:rightChars="21" w:right="44" w:firstLine="0"/>
        <w:rPr>
          <w:rFonts w:ascii="宋体" w:hAnsi="宋体"/>
          <w:color w:val="000000"/>
          <w:szCs w:val="21"/>
        </w:rPr>
      </w:pPr>
      <w:r w:rsidRPr="007B17F8">
        <w:rPr>
          <w:rFonts w:ascii="宋体" w:hAnsi="宋体" w:hint="eastAsia"/>
          <w:color w:val="000000"/>
          <w:szCs w:val="21"/>
        </w:rPr>
        <w:t>乙方应为其人员（含派驻甲方的技术工程师）提供相应劳动保护，非因甲方原因，乙方人员遭受人身、财产损害，或乙方人员造成甲方、第三人人身财产损害的，由乙方承担全部</w:t>
      </w:r>
      <w:r w:rsidRPr="007B17F8">
        <w:rPr>
          <w:rFonts w:ascii="宋体" w:hAnsi="宋体" w:hint="eastAsia"/>
          <w:color w:val="000000"/>
          <w:szCs w:val="21"/>
        </w:rPr>
        <w:lastRenderedPageBreak/>
        <w:t>责任。</w:t>
      </w:r>
    </w:p>
    <w:p w14:paraId="326C6994" w14:textId="7850D013" w:rsidR="009C1BB6" w:rsidRDefault="00B7774B" w:rsidP="0020507C">
      <w:pPr>
        <w:numPr>
          <w:ilvl w:val="0"/>
          <w:numId w:val="22"/>
        </w:numPr>
        <w:tabs>
          <w:tab w:val="left" w:pos="0"/>
        </w:tabs>
        <w:spacing w:line="360" w:lineRule="auto"/>
        <w:ind w:left="0" w:firstLine="0"/>
        <w:rPr>
          <w:szCs w:val="21"/>
        </w:rPr>
      </w:pPr>
      <w:r w:rsidRPr="00B7774B">
        <w:rPr>
          <w:rFonts w:hint="eastAsia"/>
          <w:szCs w:val="21"/>
        </w:rPr>
        <w:t>乙方</w:t>
      </w:r>
      <w:r w:rsidRPr="00B7774B">
        <w:rPr>
          <w:szCs w:val="21"/>
        </w:rPr>
        <w:t>负责</w:t>
      </w:r>
      <w:r w:rsidRPr="00B7774B">
        <w:rPr>
          <w:rFonts w:hint="eastAsia"/>
          <w:szCs w:val="21"/>
        </w:rPr>
        <w:t>甲方</w:t>
      </w:r>
      <w:r w:rsidRPr="00B7774B">
        <w:rPr>
          <w:szCs w:val="21"/>
        </w:rPr>
        <w:t>的</w:t>
      </w:r>
      <w:r w:rsidRPr="00B7774B">
        <w:rPr>
          <w:rFonts w:hint="eastAsia"/>
          <w:szCs w:val="21"/>
        </w:rPr>
        <w:t>软件的安装部署、调试、系统集成工作</w:t>
      </w:r>
      <w:r w:rsidR="007B17F8" w:rsidRPr="007B17F8">
        <w:rPr>
          <w:rFonts w:hint="eastAsia"/>
          <w:szCs w:val="21"/>
        </w:rPr>
        <w:t>。</w:t>
      </w:r>
    </w:p>
    <w:p w14:paraId="1D9D079B" w14:textId="19D59972" w:rsidR="009C1BB6" w:rsidRDefault="009C1BB6" w:rsidP="0020507C">
      <w:pPr>
        <w:numPr>
          <w:ilvl w:val="0"/>
          <w:numId w:val="22"/>
        </w:numPr>
        <w:tabs>
          <w:tab w:val="left" w:pos="0"/>
        </w:tabs>
        <w:spacing w:line="360" w:lineRule="auto"/>
        <w:ind w:left="0" w:firstLine="0"/>
        <w:rPr>
          <w:szCs w:val="21"/>
        </w:rPr>
      </w:pPr>
      <w:r>
        <w:rPr>
          <w:rFonts w:hint="eastAsia"/>
          <w:szCs w:val="21"/>
        </w:rPr>
        <w:t>乙方与甲方双方共享本项目的知识产权</w:t>
      </w:r>
      <w:r>
        <w:rPr>
          <w:bCs/>
          <w:szCs w:val="21"/>
        </w:rPr>
        <w:t>，</w:t>
      </w:r>
      <w:r>
        <w:rPr>
          <w:rFonts w:hint="eastAsia"/>
          <w:bCs/>
          <w:szCs w:val="21"/>
        </w:rPr>
        <w:t>乙</w:t>
      </w:r>
      <w:r>
        <w:rPr>
          <w:bCs/>
          <w:szCs w:val="21"/>
        </w:rPr>
        <w:t>方</w:t>
      </w:r>
      <w:r>
        <w:rPr>
          <w:rFonts w:hint="eastAsia"/>
          <w:bCs/>
          <w:szCs w:val="21"/>
        </w:rPr>
        <w:t>向甲方</w:t>
      </w:r>
      <w:r>
        <w:rPr>
          <w:bCs/>
          <w:szCs w:val="21"/>
        </w:rPr>
        <w:t>完全开</w:t>
      </w:r>
      <w:r>
        <w:rPr>
          <w:rFonts w:hint="eastAsia"/>
          <w:bCs/>
          <w:szCs w:val="21"/>
        </w:rPr>
        <w:t>放所有</w:t>
      </w:r>
      <w:r>
        <w:rPr>
          <w:bCs/>
          <w:szCs w:val="21"/>
        </w:rPr>
        <w:t>软件源代码</w:t>
      </w:r>
      <w:r>
        <w:rPr>
          <w:rFonts w:hint="eastAsia"/>
          <w:bCs/>
          <w:szCs w:val="21"/>
        </w:rPr>
        <w:t>；甲方有权根据自己的规划、方案，或与乙方讨论并修改的规划和方案单独申请国家、省、市或行业的奖项（如科技进步奖），甲方同意在获奖项目上与乙方共同署名，分享荣誉</w:t>
      </w:r>
      <w:r>
        <w:rPr>
          <w:rFonts w:hint="eastAsia"/>
          <w:szCs w:val="21"/>
        </w:rPr>
        <w:t>。</w:t>
      </w:r>
    </w:p>
    <w:p w14:paraId="2C397AF5" w14:textId="77777777" w:rsidR="009C1BB6" w:rsidRDefault="009C1BB6" w:rsidP="0020507C">
      <w:pPr>
        <w:numPr>
          <w:ilvl w:val="0"/>
          <w:numId w:val="22"/>
        </w:numPr>
        <w:tabs>
          <w:tab w:val="left" w:pos="0"/>
        </w:tabs>
        <w:spacing w:line="360" w:lineRule="auto"/>
        <w:ind w:left="0" w:firstLine="0"/>
        <w:rPr>
          <w:rFonts w:ascii="宋体" w:hAnsi="宋体"/>
          <w:szCs w:val="21"/>
        </w:rPr>
      </w:pPr>
      <w:r>
        <w:rPr>
          <w:rFonts w:hint="eastAsia"/>
          <w:szCs w:val="21"/>
        </w:rPr>
        <w:t>乙方须</w:t>
      </w:r>
      <w:r>
        <w:rPr>
          <w:szCs w:val="21"/>
        </w:rPr>
        <w:t>保证</w:t>
      </w:r>
      <w:r>
        <w:rPr>
          <w:rFonts w:hint="eastAsia"/>
          <w:szCs w:val="21"/>
        </w:rPr>
        <w:t>提供</w:t>
      </w:r>
      <w:r>
        <w:rPr>
          <w:szCs w:val="21"/>
        </w:rPr>
        <w:t>的软件能够完整、平稳的运行在</w:t>
      </w:r>
      <w:r>
        <w:rPr>
          <w:rFonts w:hint="eastAsia"/>
          <w:szCs w:val="21"/>
        </w:rPr>
        <w:t>国内外</w:t>
      </w:r>
      <w:r>
        <w:rPr>
          <w:szCs w:val="21"/>
        </w:rPr>
        <w:t>各操作系统</w:t>
      </w:r>
      <w:r>
        <w:rPr>
          <w:rFonts w:ascii="宋体" w:hAnsi="宋体" w:hint="eastAsia"/>
          <w:szCs w:val="21"/>
        </w:rPr>
        <w:t>。</w:t>
      </w:r>
    </w:p>
    <w:p w14:paraId="7BEF1588" w14:textId="342EE4F1" w:rsidR="007B17F8" w:rsidRPr="007B17F8" w:rsidRDefault="009C1BB6" w:rsidP="0020507C">
      <w:pPr>
        <w:numPr>
          <w:ilvl w:val="0"/>
          <w:numId w:val="22"/>
        </w:numPr>
        <w:tabs>
          <w:tab w:val="clear" w:pos="420"/>
          <w:tab w:val="left" w:pos="0"/>
        </w:tabs>
        <w:spacing w:line="360" w:lineRule="auto"/>
        <w:ind w:left="0" w:firstLine="0"/>
        <w:rPr>
          <w:color w:val="000000"/>
          <w:szCs w:val="21"/>
        </w:rPr>
      </w:pPr>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14:paraId="2F460F66" w14:textId="04E57AEE" w:rsidR="005B0720" w:rsidRDefault="00E64C94">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r>
        <w:rPr>
          <w:rFonts w:ascii="宋体" w:eastAsia="宋体" w:hAnsi="宋体" w:hint="eastAsia"/>
          <w:b/>
          <w:kern w:val="2"/>
          <w:sz w:val="21"/>
          <w:szCs w:val="21"/>
        </w:rPr>
        <w:t>十</w:t>
      </w:r>
      <w:r w:rsidR="007B17F8">
        <w:rPr>
          <w:rFonts w:ascii="宋体" w:eastAsia="宋体" w:hAnsi="宋体" w:hint="eastAsia"/>
          <w:b/>
          <w:kern w:val="2"/>
          <w:sz w:val="21"/>
          <w:szCs w:val="21"/>
        </w:rPr>
        <w:t>四</w:t>
      </w:r>
      <w:r>
        <w:rPr>
          <w:rFonts w:ascii="宋体" w:eastAsia="宋体" w:hAnsi="宋体" w:hint="eastAsia"/>
          <w:b/>
          <w:kern w:val="2"/>
          <w:sz w:val="21"/>
          <w:szCs w:val="21"/>
        </w:rPr>
        <w:t>、违约责任</w:t>
      </w:r>
      <w:bookmarkEnd w:id="36"/>
    </w:p>
    <w:p w14:paraId="2DC996CB" w14:textId="77777777" w:rsidR="005B0720" w:rsidRDefault="00E64C94" w:rsidP="0020507C">
      <w:pPr>
        <w:numPr>
          <w:ilvl w:val="0"/>
          <w:numId w:val="11"/>
        </w:numPr>
        <w:adjustRightInd w:val="0"/>
        <w:snapToGrid w:val="0"/>
        <w:spacing w:line="360" w:lineRule="auto"/>
        <w:ind w:left="0" w:firstLine="0"/>
        <w:rPr>
          <w:rFonts w:ascii="宋体" w:hAnsi="宋体"/>
          <w:szCs w:val="21"/>
        </w:rPr>
      </w:pPr>
      <w:r>
        <w:rPr>
          <w:rFonts w:ascii="宋体" w:hAnsi="宋体" w:hint="eastAsia"/>
          <w:szCs w:val="21"/>
        </w:rPr>
        <w:t>乙方承担本合同约定事项的违约责任，且不因设备或软是由第三方制造或开发设计等因素而受到影响。</w:t>
      </w:r>
    </w:p>
    <w:p w14:paraId="29AAC250" w14:textId="77777777" w:rsidR="005B0720" w:rsidRDefault="00E64C94" w:rsidP="0020507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14:paraId="16ED455E" w14:textId="77777777" w:rsidR="005B0720" w:rsidRDefault="00E64C94" w:rsidP="0020507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若甲方已有系统是由乙方提供开发服务的，则乙方应按甲方要求进行技术服务，保证业务的正常运营和系统的正常运行，否则甲方有权终止本合同。</w:t>
      </w:r>
    </w:p>
    <w:p w14:paraId="278AD382" w14:textId="77777777" w:rsidR="005B0720" w:rsidRDefault="00E64C94" w:rsidP="0020507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在合同规定的包修期内，如果乙方维修售后服务不及时，产品质量不稳定，则甲方有权酌情扣除质量保证金，并追究乙方赔偿损失的责任。</w:t>
      </w:r>
    </w:p>
    <w:p w14:paraId="13E0EA16" w14:textId="77777777" w:rsidR="005B0720" w:rsidRDefault="00E64C94" w:rsidP="0020507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在合同规定的包修期内，如因乙方原因造成甲方其他经济损失的，乙方须承担赔偿损失的责任。</w:t>
      </w:r>
    </w:p>
    <w:p w14:paraId="368108E3" w14:textId="77777777" w:rsidR="005B0720" w:rsidRDefault="00E64C94" w:rsidP="0020507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甲方有权根据当地质检部门出具的检验报告，就乙方提供的开发服务及系统质量问题向乙方提出索赔，检测费用由乙方承担。</w:t>
      </w:r>
    </w:p>
    <w:p w14:paraId="0F3EBD77" w14:textId="77777777" w:rsidR="005B0720" w:rsidRDefault="00E64C94" w:rsidP="0020507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如果在甲方发出索赔通知后20日内，乙方未作书面答复，视为乙方接受索赔要求，乙方应当立即支付赔偿金。</w:t>
      </w:r>
    </w:p>
    <w:p w14:paraId="74F73F44" w14:textId="77777777" w:rsidR="005B0720" w:rsidRDefault="00E64C94" w:rsidP="0020507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14:paraId="4C430704" w14:textId="5BC4620B" w:rsidR="005B0720" w:rsidRDefault="00E64C94" w:rsidP="0020507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14:paraId="17F22EF8" w14:textId="359D2999" w:rsidR="007B17F8" w:rsidRPr="007B17F8" w:rsidRDefault="007B17F8" w:rsidP="0020507C">
      <w:pPr>
        <w:numPr>
          <w:ilvl w:val="0"/>
          <w:numId w:val="11"/>
        </w:numPr>
        <w:tabs>
          <w:tab w:val="clear" w:pos="420"/>
          <w:tab w:val="left" w:pos="0"/>
        </w:tabs>
        <w:adjustRightInd w:val="0"/>
        <w:snapToGrid w:val="0"/>
        <w:spacing w:line="360" w:lineRule="auto"/>
        <w:ind w:left="0" w:firstLine="0"/>
        <w:rPr>
          <w:rFonts w:ascii="宋体" w:hAnsi="宋体"/>
          <w:szCs w:val="21"/>
        </w:rPr>
      </w:pPr>
      <w:bookmarkStart w:id="37" w:name="_Hlk74819798"/>
      <w:r w:rsidRPr="007B17F8">
        <w:rPr>
          <w:rFonts w:ascii="宋体" w:hAnsi="宋体" w:hint="eastAsia"/>
          <w:szCs w:val="21"/>
        </w:rPr>
        <w:lastRenderedPageBreak/>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履约保证金（即合同总价的10%）</w:t>
      </w:r>
      <w:bookmarkEnd w:id="37"/>
      <w:r w:rsidRPr="007B17F8">
        <w:rPr>
          <w:rFonts w:ascii="宋体" w:hAnsi="宋体" w:hint="eastAsia"/>
          <w:szCs w:val="21"/>
        </w:rPr>
        <w:t>。</w:t>
      </w:r>
    </w:p>
    <w:p w14:paraId="42711346" w14:textId="75D25DAC" w:rsidR="005B0720" w:rsidRDefault="00E64C94" w:rsidP="0020507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14:paraId="22609529" w14:textId="243B5ED1" w:rsidR="00B7774B" w:rsidRPr="00B7774B" w:rsidRDefault="00B7774B" w:rsidP="0020507C">
      <w:pPr>
        <w:numPr>
          <w:ilvl w:val="0"/>
          <w:numId w:val="11"/>
        </w:numPr>
        <w:tabs>
          <w:tab w:val="clear" w:pos="420"/>
          <w:tab w:val="left" w:pos="0"/>
        </w:tabs>
        <w:adjustRightInd w:val="0"/>
        <w:snapToGrid w:val="0"/>
        <w:spacing w:line="360" w:lineRule="auto"/>
        <w:ind w:left="0" w:firstLine="0"/>
        <w:rPr>
          <w:rFonts w:ascii="宋体" w:hAnsi="宋体"/>
          <w:szCs w:val="21"/>
        </w:rPr>
      </w:pPr>
      <w:r w:rsidRPr="00B7774B">
        <w:rPr>
          <w:rFonts w:ascii="宋体" w:hAnsi="宋体"/>
          <w:szCs w:val="21"/>
        </w:rPr>
        <w:t>乙方须保证本项目系统正常稳定运行时间必须高于江苏有线制定的系统可用度考核指标。如由于乙方的原因导致出现系统正常运行时间低于系统可用度考核指标的或超过规定故障次数，则甲方有权开据处罚单给乙方，并直接从合同款应付款中扣除合同总额2%作为违约金；如连续多个考核周期出现不达标的情况，则翻倍扣除，由甲方开据处罚单给乙方后，直接从合同应付款中</w:t>
      </w:r>
      <w:r w:rsidRPr="00B7774B">
        <w:rPr>
          <w:rFonts w:ascii="宋体" w:hAnsi="宋体" w:hint="eastAsia"/>
          <w:szCs w:val="21"/>
        </w:rPr>
        <w:t>扣除</w:t>
      </w:r>
      <w:r>
        <w:rPr>
          <w:rFonts w:ascii="宋体" w:hAnsi="宋体" w:hint="eastAsia"/>
          <w:szCs w:val="21"/>
        </w:rPr>
        <w:t>。</w:t>
      </w:r>
    </w:p>
    <w:p w14:paraId="06FD30B6" w14:textId="77777777" w:rsidR="005B0720" w:rsidRDefault="00E64C94" w:rsidP="0020507C">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w:t>
      </w:r>
      <w:bookmarkStart w:id="38" w:name="_Hlk100846870"/>
      <w:r>
        <w:rPr>
          <w:rFonts w:ascii="宋体" w:hAnsi="宋体" w:hint="eastAsia"/>
          <w:szCs w:val="21"/>
        </w:rPr>
        <w:t>；且乙方对甲方赔偿金的支付已被认为足额补偿采购人的全部损失</w:t>
      </w:r>
      <w:bookmarkEnd w:id="38"/>
      <w:r>
        <w:rPr>
          <w:rFonts w:ascii="宋体" w:hAnsi="宋体" w:hint="eastAsia"/>
          <w:szCs w:val="21"/>
        </w:rPr>
        <w:t>。</w:t>
      </w:r>
    </w:p>
    <w:p w14:paraId="3A426626" w14:textId="5104AE19" w:rsidR="005B0720" w:rsidRDefault="00E64C94">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9" w:name="_Toc72326307"/>
      <w:r>
        <w:rPr>
          <w:rFonts w:ascii="宋体" w:eastAsia="宋体" w:hAnsi="宋体" w:hint="eastAsia"/>
          <w:b/>
          <w:kern w:val="2"/>
          <w:sz w:val="21"/>
          <w:szCs w:val="21"/>
        </w:rPr>
        <w:t>十</w:t>
      </w:r>
      <w:r w:rsidR="007B17F8">
        <w:rPr>
          <w:rFonts w:ascii="宋体" w:eastAsia="宋体" w:hAnsi="宋体" w:hint="eastAsia"/>
          <w:b/>
          <w:kern w:val="2"/>
          <w:sz w:val="21"/>
          <w:szCs w:val="21"/>
        </w:rPr>
        <w:t>五</w:t>
      </w:r>
      <w:r>
        <w:rPr>
          <w:rFonts w:ascii="宋体" w:eastAsia="宋体" w:hAnsi="宋体" w:hint="eastAsia"/>
          <w:b/>
          <w:kern w:val="2"/>
          <w:sz w:val="21"/>
          <w:szCs w:val="21"/>
        </w:rPr>
        <w:t>、廉洁条款</w:t>
      </w:r>
      <w:bookmarkEnd w:id="39"/>
    </w:p>
    <w:p w14:paraId="205583D8" w14:textId="77777777" w:rsidR="005B0720" w:rsidRDefault="00E64C94" w:rsidP="0020507C">
      <w:pPr>
        <w:numPr>
          <w:ilvl w:val="0"/>
          <w:numId w:val="12"/>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0BAFA640" w14:textId="77777777" w:rsidR="005B0720" w:rsidRDefault="00E64C94" w:rsidP="0020507C">
      <w:pPr>
        <w:numPr>
          <w:ilvl w:val="0"/>
          <w:numId w:val="12"/>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6C89A23D" w14:textId="498569EF" w:rsidR="005B0720" w:rsidRDefault="00E64C94">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40" w:name="_Toc72326308"/>
      <w:r>
        <w:rPr>
          <w:rFonts w:ascii="宋体" w:eastAsia="宋体" w:hAnsi="宋体" w:hint="eastAsia"/>
          <w:b/>
          <w:kern w:val="2"/>
          <w:sz w:val="21"/>
          <w:szCs w:val="21"/>
        </w:rPr>
        <w:t>十</w:t>
      </w:r>
      <w:r w:rsidR="007B17F8">
        <w:rPr>
          <w:rFonts w:ascii="宋体" w:eastAsia="宋体" w:hAnsi="宋体" w:hint="eastAsia"/>
          <w:b/>
          <w:kern w:val="2"/>
          <w:sz w:val="21"/>
          <w:szCs w:val="21"/>
        </w:rPr>
        <w:t>六</w:t>
      </w:r>
      <w:r>
        <w:rPr>
          <w:rFonts w:ascii="宋体" w:eastAsia="宋体" w:hAnsi="宋体" w:hint="eastAsia"/>
          <w:b/>
          <w:kern w:val="2"/>
          <w:sz w:val="21"/>
          <w:szCs w:val="21"/>
        </w:rPr>
        <w:t>、不可抗力</w:t>
      </w:r>
      <w:bookmarkEnd w:id="40"/>
    </w:p>
    <w:p w14:paraId="7721F8D1" w14:textId="77777777" w:rsidR="005B0720" w:rsidRDefault="00E64C94" w:rsidP="0020507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当发生不可抗拒事故时，受影响一方应于</w:t>
      </w:r>
      <w:r>
        <w:rPr>
          <w:rFonts w:ascii="宋体" w:hAnsi="宋体"/>
          <w:szCs w:val="21"/>
        </w:rPr>
        <w:t>10</w:t>
      </w:r>
      <w:r>
        <w:rPr>
          <w:rFonts w:ascii="宋体" w:hAnsi="宋体" w:hint="eastAsia"/>
          <w:szCs w:val="21"/>
        </w:rPr>
        <w:t>日内以书面形式通知对方，以减轻可能给对方造成的损失，并应当在合理期限内提供公证机构出具的有效证明文件证明。</w:t>
      </w:r>
    </w:p>
    <w:p w14:paraId="6D535119" w14:textId="128BB7E4" w:rsidR="005B0720" w:rsidRDefault="00E64C94" w:rsidP="0020507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当不可抗力事故终止后，受影响一方应以书面形式通知对方，双方商定合同是否继续履行。</w:t>
      </w:r>
    </w:p>
    <w:p w14:paraId="305B30EE" w14:textId="77777777" w:rsidR="005B0720" w:rsidRDefault="00E64C94" w:rsidP="0020507C">
      <w:pPr>
        <w:numPr>
          <w:ilvl w:val="0"/>
          <w:numId w:val="13"/>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不可抗力，互不追究或承担违约责任。但有违约因素的除外。</w:t>
      </w:r>
    </w:p>
    <w:p w14:paraId="3570F640" w14:textId="42E1AF1D" w:rsidR="005B0720" w:rsidRDefault="00E64C94">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41" w:name="_Toc72326309"/>
      <w:r>
        <w:rPr>
          <w:rFonts w:ascii="宋体" w:eastAsia="宋体" w:hAnsi="宋体" w:hint="eastAsia"/>
          <w:b/>
          <w:kern w:val="2"/>
          <w:sz w:val="21"/>
          <w:szCs w:val="21"/>
        </w:rPr>
        <w:t>十</w:t>
      </w:r>
      <w:r w:rsidR="007B17F8">
        <w:rPr>
          <w:rFonts w:ascii="宋体" w:eastAsia="宋体" w:hAnsi="宋体" w:hint="eastAsia"/>
          <w:b/>
          <w:kern w:val="2"/>
          <w:sz w:val="21"/>
          <w:szCs w:val="21"/>
        </w:rPr>
        <w:t>七</w:t>
      </w:r>
      <w:r>
        <w:rPr>
          <w:rFonts w:ascii="宋体" w:eastAsia="宋体" w:hAnsi="宋体" w:hint="eastAsia"/>
          <w:b/>
          <w:kern w:val="2"/>
          <w:sz w:val="21"/>
          <w:szCs w:val="21"/>
        </w:rPr>
        <w:t>、解决纠纷的方式</w:t>
      </w:r>
      <w:bookmarkEnd w:id="41"/>
    </w:p>
    <w:p w14:paraId="49A3BC48" w14:textId="77777777" w:rsidR="005B0720" w:rsidRDefault="00E64C94" w:rsidP="0020507C">
      <w:pPr>
        <w:numPr>
          <w:ilvl w:val="0"/>
          <w:numId w:val="14"/>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凡由执行本合同引起或与合同有关的争议，均应通过友好协商解决；协商不成的，由甲方所在地有管辖权的人民法院裁决。</w:t>
      </w:r>
    </w:p>
    <w:p w14:paraId="297AF77D" w14:textId="77777777" w:rsidR="005B0720" w:rsidRDefault="00E64C94" w:rsidP="0020507C">
      <w:pPr>
        <w:numPr>
          <w:ilvl w:val="0"/>
          <w:numId w:val="14"/>
        </w:numPr>
        <w:adjustRightInd w:val="0"/>
        <w:snapToGrid w:val="0"/>
        <w:spacing w:line="360" w:lineRule="auto"/>
        <w:rPr>
          <w:rFonts w:ascii="宋体"/>
          <w:szCs w:val="21"/>
        </w:rPr>
      </w:pPr>
      <w:r>
        <w:rPr>
          <w:rFonts w:ascii="宋体" w:hAnsi="宋体" w:hint="eastAsia"/>
          <w:szCs w:val="21"/>
        </w:rPr>
        <w:t>除争议事项待处理外，双方应继续执行合同无争议部分，除非无争议部分不可单独履行。</w:t>
      </w:r>
    </w:p>
    <w:p w14:paraId="6D754E60" w14:textId="77777777" w:rsidR="005B0720" w:rsidRDefault="00E64C94" w:rsidP="0020507C">
      <w:pPr>
        <w:numPr>
          <w:ilvl w:val="0"/>
          <w:numId w:val="14"/>
        </w:numPr>
        <w:adjustRightInd w:val="0"/>
        <w:snapToGrid w:val="0"/>
        <w:spacing w:line="360" w:lineRule="auto"/>
        <w:rPr>
          <w:rFonts w:ascii="宋体"/>
          <w:szCs w:val="21"/>
        </w:rPr>
      </w:pPr>
      <w:r>
        <w:rPr>
          <w:rFonts w:ascii="宋体" w:hAnsi="宋体" w:hint="eastAsia"/>
          <w:szCs w:val="21"/>
        </w:rPr>
        <w:lastRenderedPageBreak/>
        <w:t>本合同适用于中华人民共和国大陆地区现行有效的法律。</w:t>
      </w:r>
    </w:p>
    <w:p w14:paraId="484C9C28" w14:textId="2F48AFC4" w:rsidR="005B0720" w:rsidRDefault="00E64C94">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42" w:name="_Toc72326310"/>
      <w:r>
        <w:rPr>
          <w:rFonts w:ascii="宋体" w:eastAsia="宋体" w:hAnsi="宋体" w:hint="eastAsia"/>
          <w:b/>
          <w:kern w:val="2"/>
          <w:sz w:val="21"/>
          <w:szCs w:val="21"/>
        </w:rPr>
        <w:t>十</w:t>
      </w:r>
      <w:r w:rsidR="007B17F8">
        <w:rPr>
          <w:rFonts w:ascii="宋体" w:eastAsia="宋体" w:hAnsi="宋体" w:hint="eastAsia"/>
          <w:b/>
          <w:kern w:val="2"/>
          <w:sz w:val="21"/>
          <w:szCs w:val="21"/>
        </w:rPr>
        <w:t>八</w:t>
      </w:r>
      <w:r>
        <w:rPr>
          <w:rFonts w:ascii="宋体" w:eastAsia="宋体" w:hAnsi="宋体" w:hint="eastAsia"/>
          <w:b/>
          <w:kern w:val="2"/>
          <w:sz w:val="21"/>
          <w:szCs w:val="21"/>
        </w:rPr>
        <w:t>、合同生效及其他</w:t>
      </w:r>
      <w:bookmarkEnd w:id="42"/>
    </w:p>
    <w:p w14:paraId="3E0F77EF" w14:textId="77777777" w:rsidR="005B0720" w:rsidRDefault="00E64C94" w:rsidP="0020507C">
      <w:pPr>
        <w:numPr>
          <w:ilvl w:val="0"/>
          <w:numId w:val="15"/>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合同的生效期：本合同一式四份（甲乙双方各二份），每份均具有同等法律效力，自甲乙双方盖章时生效。</w:t>
      </w:r>
    </w:p>
    <w:p w14:paraId="7278D7A6" w14:textId="77777777" w:rsidR="005B0720" w:rsidRDefault="00E64C94" w:rsidP="0020507C">
      <w:pPr>
        <w:numPr>
          <w:ilvl w:val="0"/>
          <w:numId w:val="15"/>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本合同所有附件为本合同不可分割的组成部分，与合同正文有同等的法律效力：</w:t>
      </w:r>
    </w:p>
    <w:p w14:paraId="20F5F49E" w14:textId="77777777" w:rsidR="005B0720" w:rsidRDefault="00E64C94">
      <w:pPr>
        <w:adjustRightInd w:val="0"/>
        <w:snapToGrid w:val="0"/>
        <w:spacing w:line="360" w:lineRule="auto"/>
        <w:rPr>
          <w:rFonts w:ascii="宋体"/>
          <w:szCs w:val="21"/>
        </w:rPr>
      </w:pPr>
      <w:r>
        <w:rPr>
          <w:rFonts w:ascii="宋体" w:hAnsi="宋体" w:hint="eastAsia"/>
          <w:szCs w:val="21"/>
        </w:rPr>
        <w:t>（1）甲方的竞争性磋商文件、乙方的响应文件、乙方的</w:t>
      </w:r>
      <w:r>
        <w:rPr>
          <w:rFonts w:ascii="宋体" w:hAnsi="宋体"/>
          <w:szCs w:val="21"/>
        </w:rPr>
        <w:t>报价</w:t>
      </w:r>
      <w:r>
        <w:rPr>
          <w:rFonts w:ascii="宋体" w:hAnsi="宋体" w:hint="eastAsia"/>
          <w:szCs w:val="21"/>
        </w:rPr>
        <w:t>表、磋商时乙方做出的书面承诺及其它补充修改的部分；</w:t>
      </w:r>
    </w:p>
    <w:p w14:paraId="16B607E0" w14:textId="77777777" w:rsidR="005B0720" w:rsidRDefault="00E64C94">
      <w:pPr>
        <w:adjustRightInd w:val="0"/>
        <w:snapToGrid w:val="0"/>
        <w:spacing w:line="360" w:lineRule="auto"/>
        <w:rPr>
          <w:rFonts w:ascii="宋体"/>
          <w:szCs w:val="21"/>
        </w:rPr>
      </w:pPr>
      <w:r>
        <w:rPr>
          <w:rFonts w:ascii="宋体" w:hAnsi="宋体" w:hint="eastAsia"/>
          <w:szCs w:val="21"/>
        </w:rPr>
        <w:t>（2）在执行本合同期间，甲乙双方的所有通知均应采用书面的方式。</w:t>
      </w:r>
    </w:p>
    <w:p w14:paraId="6058D1DF" w14:textId="77777777" w:rsidR="005B0720" w:rsidRDefault="00E64C94" w:rsidP="0020507C">
      <w:pPr>
        <w:numPr>
          <w:ilvl w:val="0"/>
          <w:numId w:val="15"/>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本合同与上述文件如对相同内容有不同约定，且约定内容有冲突的，除另有特别约定外，依下列原则处理：</w:t>
      </w:r>
    </w:p>
    <w:p w14:paraId="4A784C60" w14:textId="77777777" w:rsidR="005B0720" w:rsidRDefault="00E64C94">
      <w:pPr>
        <w:adjustRightInd w:val="0"/>
        <w:snapToGrid w:val="0"/>
        <w:spacing w:line="360" w:lineRule="auto"/>
        <w:rPr>
          <w:rFonts w:ascii="宋体"/>
          <w:szCs w:val="21"/>
        </w:rPr>
      </w:pPr>
      <w:r>
        <w:rPr>
          <w:rFonts w:ascii="宋体" w:hAnsi="宋体" w:hint="eastAsia"/>
          <w:szCs w:val="21"/>
        </w:rPr>
        <w:t>（1）合同条款优先于竞争性磋商文件和响应文件条款；</w:t>
      </w:r>
    </w:p>
    <w:p w14:paraId="0416DC17" w14:textId="77777777" w:rsidR="005B0720" w:rsidRDefault="00E64C94">
      <w:pPr>
        <w:adjustRightInd w:val="0"/>
        <w:snapToGrid w:val="0"/>
        <w:spacing w:line="360" w:lineRule="auto"/>
        <w:rPr>
          <w:rFonts w:ascii="宋体"/>
          <w:szCs w:val="21"/>
        </w:rPr>
      </w:pPr>
      <w:r>
        <w:rPr>
          <w:rFonts w:ascii="宋体" w:hAnsi="宋体" w:hint="eastAsia"/>
          <w:szCs w:val="21"/>
        </w:rPr>
        <w:t>（2）在</w:t>
      </w:r>
      <w:proofErr w:type="gramStart"/>
      <w:r>
        <w:rPr>
          <w:rFonts w:ascii="宋体" w:hAnsi="宋体" w:hint="eastAsia"/>
          <w:szCs w:val="21"/>
        </w:rPr>
        <w:t>后文件</w:t>
      </w:r>
      <w:proofErr w:type="gramEnd"/>
      <w:r>
        <w:rPr>
          <w:rFonts w:ascii="宋体" w:hAnsi="宋体" w:hint="eastAsia"/>
          <w:szCs w:val="21"/>
        </w:rPr>
        <w:t>的效力优先于在先文件的效力。</w:t>
      </w:r>
    </w:p>
    <w:p w14:paraId="7C061054" w14:textId="77777777" w:rsidR="005B0720" w:rsidRDefault="00E64C94" w:rsidP="0020507C">
      <w:pPr>
        <w:numPr>
          <w:ilvl w:val="0"/>
          <w:numId w:val="15"/>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甲乙双方对合同条款的理解有争议时，应当按照合同的有关条款、合同的目的、交易习惯以及诚实信用原则，确定该条款的真实含义。</w:t>
      </w:r>
    </w:p>
    <w:p w14:paraId="0FAD6CA4" w14:textId="77777777" w:rsidR="005B0720" w:rsidRDefault="00E64C94" w:rsidP="0020507C">
      <w:pPr>
        <w:numPr>
          <w:ilvl w:val="0"/>
          <w:numId w:val="15"/>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对本合同的任何修改和增补，以双方盖章的书面文件为准。</w:t>
      </w:r>
    </w:p>
    <w:p w14:paraId="0B2D8874" w14:textId="77777777" w:rsidR="005B0720" w:rsidRDefault="00E64C94" w:rsidP="0020507C">
      <w:pPr>
        <w:numPr>
          <w:ilvl w:val="0"/>
          <w:numId w:val="15"/>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甲乙双方对本合同中产品的具体价格和交易方式有保密的责任，未经对方的书面许可，任何一方不得向第三方透露。</w:t>
      </w:r>
    </w:p>
    <w:p w14:paraId="6CD87872" w14:textId="77777777" w:rsidR="005B0720" w:rsidRDefault="00E64C94" w:rsidP="0020507C">
      <w:pPr>
        <w:numPr>
          <w:ilvl w:val="0"/>
          <w:numId w:val="15"/>
        </w:numPr>
        <w:adjustRightInd w:val="0"/>
        <w:snapToGrid w:val="0"/>
        <w:spacing w:line="360" w:lineRule="auto"/>
        <w:rPr>
          <w:rFonts w:ascii="宋体"/>
          <w:szCs w:val="21"/>
        </w:rPr>
      </w:pPr>
      <w:r>
        <w:rPr>
          <w:rFonts w:ascii="宋体" w:hAnsi="宋体" w:hint="eastAsia"/>
          <w:szCs w:val="21"/>
        </w:rPr>
        <w:t>本合同中的未尽事宜，甲乙双方协商解决，并按《中华人民共和国民法典》调整。</w:t>
      </w:r>
    </w:p>
    <w:p w14:paraId="479190FE" w14:textId="77777777" w:rsidR="005B0720" w:rsidRDefault="00E64C94">
      <w:pPr>
        <w:pStyle w:val="1"/>
        <w:numPr>
          <w:ilvl w:val="255"/>
          <w:numId w:val="0"/>
        </w:numPr>
        <w:adjustRightInd w:val="0"/>
        <w:snapToGrid w:val="0"/>
        <w:spacing w:before="0" w:after="0" w:line="360" w:lineRule="auto"/>
        <w:ind w:left="4"/>
        <w:jc w:val="left"/>
        <w:rPr>
          <w:rFonts w:ascii="宋体" w:eastAsia="宋体" w:hAnsi="宋体"/>
          <w:b/>
          <w:kern w:val="2"/>
          <w:sz w:val="21"/>
          <w:szCs w:val="21"/>
        </w:rPr>
      </w:pPr>
      <w:bookmarkStart w:id="43" w:name="_Toc72326311"/>
      <w:r>
        <w:rPr>
          <w:rFonts w:ascii="宋体" w:eastAsia="宋体" w:hAnsi="宋体" w:hint="eastAsia"/>
          <w:b/>
          <w:kern w:val="2"/>
          <w:sz w:val="21"/>
          <w:szCs w:val="21"/>
        </w:rPr>
        <w:t>十九、附件列表</w:t>
      </w:r>
      <w:bookmarkEnd w:id="43"/>
    </w:p>
    <w:p w14:paraId="26366191" w14:textId="670C4289" w:rsidR="005B0720" w:rsidRDefault="00E64C94">
      <w:pPr>
        <w:adjustRightInd w:val="0"/>
        <w:snapToGrid w:val="0"/>
        <w:spacing w:line="360" w:lineRule="auto"/>
        <w:rPr>
          <w:rFonts w:ascii="宋体"/>
          <w:szCs w:val="21"/>
        </w:rPr>
      </w:pPr>
      <w:r>
        <w:rPr>
          <w:rFonts w:ascii="宋体" w:hAnsi="宋体" w:hint="eastAsia"/>
          <w:szCs w:val="21"/>
        </w:rPr>
        <w:t>附件一</w:t>
      </w:r>
      <w:r w:rsidR="001B5AD8">
        <w:rPr>
          <w:rFonts w:ascii="宋体" w:hAnsi="宋体" w:hint="eastAsia"/>
          <w:szCs w:val="21"/>
        </w:rPr>
        <w:t>：价格表</w:t>
      </w:r>
    </w:p>
    <w:p w14:paraId="69F0F398" w14:textId="77777777" w:rsidR="001B5AD8" w:rsidRDefault="001B5AD8">
      <w:pPr>
        <w:adjustRightInd w:val="0"/>
        <w:snapToGrid w:val="0"/>
        <w:spacing w:line="360" w:lineRule="auto"/>
        <w:ind w:left="210" w:hangingChars="100" w:hanging="210"/>
        <w:jc w:val="left"/>
        <w:rPr>
          <w:szCs w:val="21"/>
        </w:rPr>
      </w:pPr>
    </w:p>
    <w:p w14:paraId="49850AF2" w14:textId="372A399C" w:rsidR="005B0720" w:rsidRDefault="00E64C94">
      <w:pPr>
        <w:adjustRightInd w:val="0"/>
        <w:snapToGrid w:val="0"/>
        <w:spacing w:line="360" w:lineRule="auto"/>
        <w:ind w:left="210" w:hangingChars="100" w:hanging="21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w:t>
      </w:r>
      <w:r>
        <w:rPr>
          <w:szCs w:val="21"/>
          <w:u w:val="single"/>
        </w:rPr>
        <w:t>公司</w:t>
      </w:r>
    </w:p>
    <w:p w14:paraId="1001B305" w14:textId="77777777" w:rsidR="005B0720" w:rsidRDefault="00E64C94">
      <w:pPr>
        <w:adjustRightInd w:val="0"/>
        <w:snapToGrid w:val="0"/>
        <w:spacing w:line="360" w:lineRule="auto"/>
        <w:rPr>
          <w:szCs w:val="21"/>
        </w:rPr>
      </w:pPr>
      <w:r>
        <w:rPr>
          <w:szCs w:val="21"/>
        </w:rPr>
        <w:t>（盖章）</w:t>
      </w:r>
      <w:r>
        <w:rPr>
          <w:szCs w:val="21"/>
        </w:rPr>
        <w:t xml:space="preserve">_________________________          </w:t>
      </w:r>
      <w:r>
        <w:rPr>
          <w:szCs w:val="21"/>
        </w:rPr>
        <w:t>（盖章）</w:t>
      </w:r>
      <w:r>
        <w:rPr>
          <w:szCs w:val="21"/>
        </w:rPr>
        <w:t>_______________________</w:t>
      </w:r>
    </w:p>
    <w:p w14:paraId="4D0246FF" w14:textId="77777777" w:rsidR="005B0720" w:rsidRDefault="00E64C94">
      <w:pPr>
        <w:adjustRightInd w:val="0"/>
        <w:snapToGrid w:val="0"/>
        <w:spacing w:line="360" w:lineRule="auto"/>
        <w:ind w:firstLineChars="50" w:firstLine="105"/>
        <w:rPr>
          <w:szCs w:val="21"/>
        </w:rPr>
      </w:pPr>
      <w:r>
        <w:rPr>
          <w:szCs w:val="21"/>
        </w:rPr>
        <w:t>地址：</w:t>
      </w:r>
      <w:r>
        <w:rPr>
          <w:szCs w:val="21"/>
        </w:rPr>
        <w:t xml:space="preserve">___________________                  </w:t>
      </w:r>
      <w:r>
        <w:rPr>
          <w:szCs w:val="21"/>
        </w:rPr>
        <w:t>地址：</w:t>
      </w:r>
      <w:r>
        <w:rPr>
          <w:szCs w:val="21"/>
        </w:rPr>
        <w:t>____________________</w:t>
      </w:r>
    </w:p>
    <w:p w14:paraId="6B6A7FE6" w14:textId="77777777" w:rsidR="005B0720" w:rsidRDefault="00E64C94">
      <w:pPr>
        <w:adjustRightInd w:val="0"/>
        <w:snapToGrid w:val="0"/>
        <w:spacing w:line="360" w:lineRule="auto"/>
        <w:ind w:firstLineChars="50" w:firstLine="105"/>
        <w:rPr>
          <w:szCs w:val="21"/>
        </w:rPr>
      </w:pPr>
      <w:r>
        <w:rPr>
          <w:szCs w:val="21"/>
        </w:rPr>
        <w:t>电话：</w:t>
      </w:r>
      <w:r>
        <w:rPr>
          <w:szCs w:val="21"/>
          <w:u w:val="single"/>
        </w:rPr>
        <w:t xml:space="preserve">                    </w:t>
      </w:r>
      <w:r>
        <w:rPr>
          <w:szCs w:val="21"/>
        </w:rPr>
        <w:t xml:space="preserve">                 </w:t>
      </w:r>
      <w:r>
        <w:rPr>
          <w:szCs w:val="21"/>
        </w:rPr>
        <w:t>电话：</w:t>
      </w:r>
      <w:r>
        <w:rPr>
          <w:szCs w:val="21"/>
        </w:rPr>
        <w:t>___________________</w:t>
      </w:r>
    </w:p>
    <w:p w14:paraId="574BD7C8" w14:textId="77777777" w:rsidR="005B0720" w:rsidRDefault="00E64C94">
      <w:pPr>
        <w:adjustRightInd w:val="0"/>
        <w:snapToGrid w:val="0"/>
        <w:spacing w:line="360" w:lineRule="auto"/>
        <w:ind w:firstLineChars="50" w:firstLine="105"/>
        <w:rPr>
          <w:szCs w:val="21"/>
          <w:u w:val="single"/>
        </w:rPr>
      </w:pPr>
      <w:r>
        <w:rPr>
          <w:szCs w:val="21"/>
        </w:rPr>
        <w:t>开户银行：</w:t>
      </w:r>
      <w:r>
        <w:rPr>
          <w:rFonts w:hint="eastAsia"/>
          <w:szCs w:val="21"/>
        </w:rPr>
        <w:t xml:space="preserve"> </w:t>
      </w:r>
      <w:r>
        <w:rPr>
          <w:szCs w:val="21"/>
          <w:u w:val="single"/>
        </w:rPr>
        <w:t xml:space="preserve">                 </w:t>
      </w:r>
      <w:r>
        <w:rPr>
          <w:szCs w:val="21"/>
        </w:rPr>
        <w:t xml:space="preserve">              </w:t>
      </w:r>
      <w:r>
        <w:rPr>
          <w:szCs w:val="21"/>
        </w:rPr>
        <w:t>开户银行：</w:t>
      </w:r>
      <w:r>
        <w:rPr>
          <w:szCs w:val="21"/>
        </w:rPr>
        <w:t>___________________</w:t>
      </w:r>
    </w:p>
    <w:p w14:paraId="13A1EC13" w14:textId="77777777" w:rsidR="005B0720" w:rsidRDefault="00E64C94">
      <w:pPr>
        <w:adjustRightInd w:val="0"/>
        <w:snapToGrid w:val="0"/>
        <w:spacing w:line="360" w:lineRule="auto"/>
        <w:ind w:firstLineChars="50" w:firstLine="105"/>
        <w:rPr>
          <w:szCs w:val="21"/>
        </w:rPr>
      </w:pPr>
      <w:r>
        <w:rPr>
          <w:szCs w:val="21"/>
        </w:rPr>
        <w:t>银行账号：</w:t>
      </w:r>
      <w:r>
        <w:rPr>
          <w:szCs w:val="21"/>
          <w:u w:val="single"/>
        </w:rPr>
        <w:t xml:space="preserve">                      </w:t>
      </w:r>
      <w:r>
        <w:rPr>
          <w:szCs w:val="21"/>
        </w:rPr>
        <w:t xml:space="preserve">           </w:t>
      </w:r>
      <w:r>
        <w:rPr>
          <w:szCs w:val="21"/>
        </w:rPr>
        <w:t>银行账号：</w:t>
      </w:r>
      <w:r>
        <w:rPr>
          <w:szCs w:val="21"/>
        </w:rPr>
        <w:t>___________________</w:t>
      </w:r>
    </w:p>
    <w:p w14:paraId="0C1B3339" w14:textId="77777777" w:rsidR="001B5AD8" w:rsidRDefault="00E64C94">
      <w:pPr>
        <w:spacing w:line="300" w:lineRule="auto"/>
        <w:ind w:firstLineChars="2400" w:firstLine="5040"/>
        <w:rPr>
          <w:szCs w:val="21"/>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8"/>
    </w:p>
    <w:p w14:paraId="321EDB89" w14:textId="77777777" w:rsidR="00200778" w:rsidRDefault="00200778" w:rsidP="00200778">
      <w:pPr>
        <w:spacing w:line="300" w:lineRule="auto"/>
        <w:rPr>
          <w:rFonts w:ascii="宋体" w:hAnsi="宋体" w:cs="宋体"/>
          <w:b/>
          <w:bCs/>
          <w:color w:val="000000"/>
        </w:rPr>
      </w:pPr>
    </w:p>
    <w:p w14:paraId="6E630712" w14:textId="77777777" w:rsidR="00200778" w:rsidRDefault="00200778" w:rsidP="00200778">
      <w:pPr>
        <w:spacing w:line="300" w:lineRule="auto"/>
        <w:rPr>
          <w:rFonts w:ascii="宋体" w:hAnsi="宋体" w:cs="宋体"/>
          <w:b/>
          <w:bCs/>
          <w:color w:val="000000"/>
        </w:rPr>
      </w:pPr>
    </w:p>
    <w:p w14:paraId="424ED523" w14:textId="77777777" w:rsidR="00200778" w:rsidRDefault="00200778" w:rsidP="00200778">
      <w:pPr>
        <w:spacing w:line="300" w:lineRule="auto"/>
        <w:rPr>
          <w:rFonts w:ascii="宋体" w:hAnsi="宋体" w:cs="宋体"/>
          <w:b/>
          <w:bCs/>
          <w:color w:val="000000"/>
        </w:rPr>
      </w:pPr>
    </w:p>
    <w:p w14:paraId="4DC175E3" w14:textId="77777777" w:rsidR="00200778" w:rsidRDefault="00200778" w:rsidP="00200778">
      <w:pPr>
        <w:spacing w:line="300" w:lineRule="auto"/>
        <w:rPr>
          <w:rFonts w:ascii="宋体" w:hAnsi="宋体" w:cs="宋体"/>
          <w:b/>
          <w:bCs/>
          <w:color w:val="000000"/>
        </w:rPr>
      </w:pPr>
    </w:p>
    <w:p w14:paraId="68F34626" w14:textId="65537522" w:rsidR="001B5AD8" w:rsidRPr="00200778" w:rsidRDefault="001B5AD8" w:rsidP="00200778">
      <w:pPr>
        <w:spacing w:line="300" w:lineRule="auto"/>
        <w:rPr>
          <w:szCs w:val="21"/>
        </w:rPr>
      </w:pPr>
      <w:r w:rsidRPr="001B5AD8">
        <w:rPr>
          <w:rFonts w:ascii="宋体" w:hAnsi="宋体" w:cs="宋体" w:hint="eastAsia"/>
          <w:b/>
          <w:bCs/>
          <w:color w:val="000000"/>
        </w:rPr>
        <w:t>附件一：价格表</w:t>
      </w:r>
    </w:p>
    <w:p w14:paraId="49D5ECAA" w14:textId="64B475FE" w:rsidR="005B0720" w:rsidRDefault="00E64C94">
      <w:pPr>
        <w:spacing w:line="300" w:lineRule="auto"/>
        <w:ind w:firstLineChars="2400" w:firstLine="5040"/>
        <w:rPr>
          <w:rFonts w:ascii="宋体" w:hAnsi="宋体" w:cs="宋体"/>
          <w:color w:val="000000"/>
        </w:rPr>
      </w:pPr>
      <w:r>
        <w:rPr>
          <w:rFonts w:ascii="宋体" w:hAnsi="宋体" w:cs="宋体"/>
          <w:color w:val="000000"/>
        </w:rPr>
        <w:br w:type="page"/>
      </w:r>
    </w:p>
    <w:p w14:paraId="2EE5233B" w14:textId="5080554F" w:rsidR="005B0720" w:rsidRDefault="00E64C94">
      <w:pPr>
        <w:pStyle w:val="1"/>
        <w:numPr>
          <w:ilvl w:val="0"/>
          <w:numId w:val="0"/>
        </w:numPr>
        <w:spacing w:before="0" w:after="0" w:line="360" w:lineRule="auto"/>
        <w:rPr>
          <w:b/>
          <w:color w:val="000000"/>
          <w:sz w:val="36"/>
          <w:szCs w:val="36"/>
        </w:rPr>
      </w:pPr>
      <w:bookmarkStart w:id="44" w:name="_Toc69378637"/>
      <w:r>
        <w:rPr>
          <w:rFonts w:hint="eastAsia"/>
          <w:b/>
          <w:sz w:val="36"/>
          <w:szCs w:val="36"/>
        </w:rPr>
        <w:lastRenderedPageBreak/>
        <w:t>第五章</w:t>
      </w:r>
      <w:r w:rsidR="00087025">
        <w:rPr>
          <w:rFonts w:hint="eastAsia"/>
          <w:b/>
          <w:sz w:val="36"/>
          <w:szCs w:val="36"/>
        </w:rPr>
        <w:t xml:space="preserve"> </w:t>
      </w:r>
      <w:r>
        <w:rPr>
          <w:rFonts w:hint="eastAsia"/>
          <w:b/>
          <w:sz w:val="36"/>
          <w:szCs w:val="36"/>
        </w:rPr>
        <w:t>技术需求书</w:t>
      </w:r>
      <w:bookmarkEnd w:id="44"/>
    </w:p>
    <w:p w14:paraId="2714A0DF" w14:textId="1603D145" w:rsidR="00087025" w:rsidRPr="00087025" w:rsidRDefault="00E64C94" w:rsidP="0020507C">
      <w:pPr>
        <w:pStyle w:val="affa"/>
        <w:numPr>
          <w:ilvl w:val="0"/>
          <w:numId w:val="16"/>
        </w:numPr>
        <w:spacing w:line="300" w:lineRule="auto"/>
        <w:ind w:left="0" w:firstLineChars="0" w:firstLine="426"/>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w:t>
      </w:r>
      <w:proofErr w:type="gramStart"/>
      <w:r>
        <w:rPr>
          <w:rFonts w:ascii="宋体" w:hAnsi="宋体"/>
          <w:color w:val="000000"/>
          <w:sz w:val="21"/>
          <w:szCs w:val="21"/>
        </w:rPr>
        <w:t>任何通过简单拷贝竞争性磋商文件技术要求或简单标注“</w:t>
      </w:r>
      <w:proofErr w:type="gramEnd"/>
      <w:r>
        <w:rPr>
          <w:rFonts w:ascii="宋体" w:hAnsi="宋体"/>
          <w:color w:val="000000"/>
          <w:sz w:val="21"/>
          <w:szCs w:val="21"/>
        </w:rPr>
        <w:t>符合”“满足”的响应文件将可能取消评审。供应商在合同签订中的任何偏差都不得超越技术偏离表中已被供应商确认的条款。</w:t>
      </w:r>
    </w:p>
    <w:p w14:paraId="1C0B26B7" w14:textId="5497CA08" w:rsidR="005B0720" w:rsidRPr="002C098B" w:rsidRDefault="00087025" w:rsidP="0020507C">
      <w:pPr>
        <w:pStyle w:val="affa"/>
        <w:numPr>
          <w:ilvl w:val="0"/>
          <w:numId w:val="16"/>
        </w:numPr>
        <w:spacing w:line="300" w:lineRule="auto"/>
        <w:ind w:left="0" w:firstLineChars="0" w:firstLine="426"/>
        <w:rPr>
          <w:rFonts w:ascii="宋体" w:hAnsi="宋体"/>
          <w:color w:val="000000"/>
          <w:sz w:val="21"/>
          <w:szCs w:val="21"/>
        </w:rPr>
      </w:pPr>
      <w:r w:rsidRPr="00087025">
        <w:rPr>
          <w:rFonts w:ascii="宋体" w:hAnsi="宋体" w:hint="eastAsia"/>
          <w:color w:val="000000"/>
          <w:sz w:val="21"/>
          <w:szCs w:val="21"/>
        </w:rPr>
        <w:t>竞争性磋商文件技术要求中</w:t>
      </w:r>
      <w:r w:rsidR="001B5AD8">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r w:rsidR="00E64C94">
        <w:rPr>
          <w:rFonts w:ascii="宋体" w:hAnsi="宋体"/>
          <w:color w:val="000000"/>
          <w:sz w:val="21"/>
          <w:szCs w:val="21"/>
        </w:rPr>
        <w:t>。</w:t>
      </w:r>
    </w:p>
    <w:p w14:paraId="03D076C7" w14:textId="3410226A" w:rsidR="002C098B" w:rsidRPr="002C098B" w:rsidRDefault="002C098B" w:rsidP="0020507C">
      <w:pPr>
        <w:pStyle w:val="affa"/>
        <w:numPr>
          <w:ilvl w:val="0"/>
          <w:numId w:val="16"/>
        </w:numPr>
        <w:spacing w:line="360" w:lineRule="auto"/>
        <w:ind w:firstLineChars="0"/>
        <w:rPr>
          <w:rFonts w:ascii="宋体" w:hAnsi="宋体"/>
          <w:color w:val="000000"/>
          <w:sz w:val="21"/>
          <w:szCs w:val="21"/>
        </w:rPr>
      </w:pPr>
      <w:proofErr w:type="spellStart"/>
      <w:proofErr w:type="gramStart"/>
      <w:r w:rsidRPr="002C098B">
        <w:rPr>
          <w:rFonts w:ascii="宋体" w:hAnsi="宋体" w:hint="eastAsia"/>
          <w:color w:val="000000"/>
          <w:sz w:val="21"/>
          <w:szCs w:val="21"/>
        </w:rPr>
        <w:t>技术需求书中</w:t>
      </w:r>
      <w:r w:rsidRPr="002C098B">
        <w:rPr>
          <w:rFonts w:ascii="宋体" w:hAnsi="宋体"/>
          <w:color w:val="000000"/>
          <w:sz w:val="21"/>
          <w:szCs w:val="21"/>
        </w:rPr>
        <w:t>带</w:t>
      </w:r>
      <w:proofErr w:type="spellEnd"/>
      <w:r w:rsidRPr="002C098B">
        <w:rPr>
          <w:rFonts w:ascii="宋体" w:hAnsi="宋体" w:hint="eastAsia"/>
          <w:color w:val="000000"/>
          <w:sz w:val="21"/>
          <w:szCs w:val="21"/>
        </w:rPr>
        <w:t>“</w:t>
      </w:r>
      <w:proofErr w:type="gramEnd"/>
      <w:r w:rsidRPr="002C098B">
        <w:rPr>
          <w:rFonts w:ascii="宋体" w:hAnsi="宋体" w:hint="eastAsia"/>
          <w:color w:val="000000"/>
          <w:sz w:val="21"/>
          <w:szCs w:val="21"/>
        </w:rPr>
        <w:t>★”</w:t>
      </w:r>
      <w:proofErr w:type="spellStart"/>
      <w:r w:rsidRPr="002C098B">
        <w:rPr>
          <w:rFonts w:ascii="宋体" w:hAnsi="宋体" w:hint="eastAsia"/>
          <w:color w:val="000000"/>
          <w:sz w:val="21"/>
          <w:szCs w:val="21"/>
        </w:rPr>
        <w:t>部分为</w:t>
      </w:r>
      <w:r w:rsidRPr="002C098B">
        <w:rPr>
          <w:rFonts w:ascii="宋体" w:hAnsi="宋体"/>
          <w:color w:val="000000"/>
          <w:sz w:val="21"/>
          <w:szCs w:val="21"/>
        </w:rPr>
        <w:t>必须保证满足要求</w:t>
      </w:r>
      <w:r w:rsidRPr="002C098B">
        <w:rPr>
          <w:rFonts w:ascii="宋体" w:hAnsi="宋体" w:hint="eastAsia"/>
          <w:color w:val="000000"/>
          <w:sz w:val="21"/>
          <w:szCs w:val="21"/>
        </w:rPr>
        <w:t>的条款</w:t>
      </w:r>
      <w:proofErr w:type="spellEnd"/>
      <w:r w:rsidRPr="002C098B">
        <w:rPr>
          <w:rFonts w:ascii="宋体" w:hAnsi="宋体" w:hint="eastAsia"/>
          <w:color w:val="000000"/>
          <w:sz w:val="21"/>
          <w:szCs w:val="21"/>
        </w:rPr>
        <w:t>。</w:t>
      </w:r>
    </w:p>
    <w:p w14:paraId="5D9252D6" w14:textId="6AB59B23" w:rsidR="005B0720" w:rsidRPr="00AA405E" w:rsidRDefault="00E64C94" w:rsidP="00AA405E">
      <w:pPr>
        <w:pStyle w:val="affa"/>
        <w:numPr>
          <w:ilvl w:val="0"/>
          <w:numId w:val="16"/>
        </w:numPr>
        <w:spacing w:line="300" w:lineRule="auto"/>
        <w:ind w:left="0" w:firstLineChars="0" w:firstLine="426"/>
        <w:rPr>
          <w:rFonts w:ascii="宋体" w:hAnsi="宋体"/>
          <w:color w:val="000000"/>
          <w:sz w:val="21"/>
          <w:szCs w:val="21"/>
        </w:rPr>
      </w:pPr>
      <w:r w:rsidRPr="00FE758B">
        <w:rPr>
          <w:rFonts w:ascii="宋体" w:hAnsi="宋体"/>
          <w:color w:val="000000"/>
          <w:sz w:val="21"/>
          <w:szCs w:val="21"/>
        </w:rPr>
        <w:t>响应文件技术部分应答要求供应商应按照统一格式明确地逐条回答以下设备技术要求</w:t>
      </w:r>
      <w:proofErr w:type="gramStart"/>
      <w:r w:rsidRPr="00FE758B">
        <w:rPr>
          <w:rFonts w:ascii="宋体" w:hAnsi="宋体"/>
          <w:color w:val="000000"/>
          <w:sz w:val="21"/>
          <w:szCs w:val="21"/>
        </w:rPr>
        <w:t>：“</w:t>
      </w:r>
      <w:proofErr w:type="gramEnd"/>
      <w:r w:rsidRPr="00FE758B">
        <w:rPr>
          <w:rFonts w:ascii="宋体" w:hAnsi="宋体"/>
          <w:color w:val="000000"/>
          <w:sz w:val="21"/>
          <w:szCs w:val="21"/>
        </w:rPr>
        <w:t>完全满足”是指完全相应供应商的技术要求，“部分满足”必须详细说明满足的部分和不满足的原因和解决措施，“不满足”必须详细说明不满足的原因和解决措施。</w:t>
      </w:r>
      <w:r w:rsidR="00AA405E">
        <w:rPr>
          <w:rFonts w:ascii="宋体" w:hAnsi="宋体"/>
          <w:color w:val="000000"/>
          <w:sz w:val="21"/>
          <w:szCs w:val="21"/>
        </w:rPr>
        <w:br w:type="page"/>
      </w:r>
    </w:p>
    <w:p w14:paraId="5A9786A7" w14:textId="5ACDC13C" w:rsidR="005B0720" w:rsidRPr="00ED4D9E" w:rsidRDefault="00160B94" w:rsidP="00160B94">
      <w:pPr>
        <w:pStyle w:val="affa"/>
        <w:spacing w:line="360" w:lineRule="auto"/>
        <w:ind w:left="420" w:firstLineChars="0" w:firstLine="0"/>
        <w:outlineLvl w:val="1"/>
        <w:rPr>
          <w:b/>
          <w:sz w:val="21"/>
          <w:szCs w:val="21"/>
        </w:rPr>
      </w:pPr>
      <w:bookmarkStart w:id="45" w:name="_Toc76856251"/>
      <w:bookmarkStart w:id="46" w:name="_Toc76996581"/>
      <w:bookmarkStart w:id="47" w:name="_Toc19779"/>
      <w:bookmarkStart w:id="48" w:name="_Toc51053570"/>
      <w:r w:rsidRPr="00160B94">
        <w:rPr>
          <w:rStyle w:val="3Char2"/>
          <w:rFonts w:eastAsiaTheme="minorEastAsia" w:hint="eastAsia"/>
        </w:rPr>
        <w:lastRenderedPageBreak/>
        <w:t>1</w:t>
      </w:r>
      <w:r w:rsidRPr="00160B94">
        <w:rPr>
          <w:rStyle w:val="3Char2"/>
          <w:rFonts w:eastAsiaTheme="minorEastAsia"/>
        </w:rPr>
        <w:t>、</w:t>
      </w:r>
      <w:r w:rsidR="00E64C94" w:rsidRPr="00ED4D9E">
        <w:rPr>
          <w:rStyle w:val="3Char2"/>
          <w:rFonts w:ascii="宋体" w:eastAsia="宋体" w:hAnsi="宋体" w:cs="宋体" w:hint="eastAsia"/>
          <w:sz w:val="21"/>
          <w:szCs w:val="21"/>
        </w:rPr>
        <w:t>项目</w:t>
      </w:r>
      <w:bookmarkEnd w:id="45"/>
      <w:bookmarkEnd w:id="46"/>
      <w:bookmarkEnd w:id="47"/>
      <w:bookmarkEnd w:id="48"/>
      <w:r w:rsidR="00250C74" w:rsidRPr="00ED4D9E">
        <w:rPr>
          <w:rStyle w:val="3Char2"/>
          <w:rFonts w:eastAsiaTheme="minorEastAsia"/>
          <w:sz w:val="21"/>
          <w:szCs w:val="21"/>
        </w:rPr>
        <w:t>目标</w:t>
      </w:r>
    </w:p>
    <w:p w14:paraId="267FE101" w14:textId="77777777" w:rsidR="00250C74" w:rsidRPr="00250C74" w:rsidRDefault="00250C74" w:rsidP="00250C74">
      <w:pPr>
        <w:spacing w:line="360" w:lineRule="auto"/>
        <w:ind w:firstLineChars="200" w:firstLine="420"/>
        <w:rPr>
          <w:rFonts w:eastAsiaTheme="majorEastAsia"/>
          <w:szCs w:val="21"/>
        </w:rPr>
      </w:pPr>
      <w:r w:rsidRPr="00250C74">
        <w:rPr>
          <w:rFonts w:eastAsiaTheme="majorEastAsia"/>
          <w:szCs w:val="21"/>
        </w:rPr>
        <w:t>系统建设一方面是针对近几年系统在使用过程中收集到的各类问题和建议进行针对性的统一调优处理，一方面也是确保公司的系统整体架构能够跟上时代发展，这样才能真正保障系统持续服务的生命力。具体目标如下：</w:t>
      </w:r>
    </w:p>
    <w:p w14:paraId="12E7A454" w14:textId="6642202C" w:rsidR="00250C74" w:rsidRPr="00250C74" w:rsidRDefault="00EC21E6" w:rsidP="00250C74">
      <w:pPr>
        <w:spacing w:line="360" w:lineRule="auto"/>
        <w:ind w:firstLineChars="200" w:firstLine="420"/>
        <w:rPr>
          <w:rFonts w:eastAsiaTheme="majorEastAsia"/>
          <w:szCs w:val="21"/>
        </w:rPr>
      </w:pPr>
      <w:r>
        <w:rPr>
          <w:rFonts w:eastAsiaTheme="majorEastAsia" w:hint="eastAsia"/>
          <w:szCs w:val="21"/>
        </w:rPr>
        <w:t>1.1</w:t>
      </w:r>
      <w:r>
        <w:rPr>
          <w:rFonts w:eastAsiaTheme="majorEastAsia" w:hint="eastAsia"/>
          <w:szCs w:val="21"/>
        </w:rPr>
        <w:t>、</w:t>
      </w:r>
      <w:r w:rsidR="00250C74" w:rsidRPr="00250C74">
        <w:rPr>
          <w:rFonts w:eastAsiaTheme="majorEastAsia"/>
          <w:szCs w:val="21"/>
        </w:rPr>
        <w:t>统一门户管理系统迁移：将统一门户管理系统从泰州备份中心迁移到南京麒麟基地，迁移后系统的数据库和文档支持自动从南京麒麟基地同步到泰州备份中心，实现异地数据备份；迁移后的系统部署在南京本地，用户访问的网络延时更小；数据库服务器从八路机架式服务器升级为数据库一体机，可以提升系统整体性能；</w:t>
      </w:r>
    </w:p>
    <w:p w14:paraId="5B97F07F" w14:textId="45C306F4" w:rsidR="00250C74" w:rsidRPr="00250C74" w:rsidRDefault="00EC21E6" w:rsidP="00250C74">
      <w:pPr>
        <w:spacing w:line="360" w:lineRule="auto"/>
        <w:ind w:firstLineChars="200" w:firstLine="420"/>
        <w:rPr>
          <w:rFonts w:eastAsiaTheme="majorEastAsia"/>
          <w:szCs w:val="21"/>
        </w:rPr>
      </w:pPr>
      <w:r>
        <w:rPr>
          <w:rFonts w:eastAsiaTheme="majorEastAsia" w:hint="eastAsia"/>
          <w:szCs w:val="21"/>
        </w:rPr>
        <w:t>1.2</w:t>
      </w:r>
      <w:r>
        <w:rPr>
          <w:rFonts w:eastAsiaTheme="majorEastAsia" w:hint="eastAsia"/>
          <w:szCs w:val="21"/>
        </w:rPr>
        <w:t>、</w:t>
      </w:r>
      <w:r w:rsidR="00250C74" w:rsidRPr="00250C74">
        <w:rPr>
          <w:rFonts w:eastAsiaTheme="majorEastAsia"/>
          <w:szCs w:val="21"/>
        </w:rPr>
        <w:t>统一门户管理系统</w:t>
      </w:r>
      <w:r w:rsidR="00250C74" w:rsidRPr="00250C74">
        <w:rPr>
          <w:rFonts w:eastAsiaTheme="majorEastAsia"/>
          <w:szCs w:val="21"/>
        </w:rPr>
        <w:t>IPv6</w:t>
      </w:r>
      <w:r w:rsidR="00250C74" w:rsidRPr="00250C74">
        <w:rPr>
          <w:rFonts w:eastAsiaTheme="majorEastAsia"/>
          <w:szCs w:val="21"/>
        </w:rPr>
        <w:t>网络适配改造：人力资源模块改造，人员信息同步接口优化等；</w:t>
      </w:r>
    </w:p>
    <w:p w14:paraId="1A19828A" w14:textId="403ACE4C" w:rsidR="005B0720" w:rsidRPr="00250C74" w:rsidRDefault="00EC21E6" w:rsidP="00250C74">
      <w:pPr>
        <w:spacing w:line="360" w:lineRule="auto"/>
        <w:ind w:firstLineChars="200" w:firstLine="420"/>
        <w:rPr>
          <w:rFonts w:eastAsiaTheme="majorEastAsia"/>
          <w:szCs w:val="21"/>
        </w:rPr>
      </w:pPr>
      <w:r>
        <w:rPr>
          <w:rFonts w:eastAsiaTheme="majorEastAsia" w:hint="eastAsia"/>
          <w:szCs w:val="21"/>
        </w:rPr>
        <w:t>1.3</w:t>
      </w:r>
      <w:r>
        <w:rPr>
          <w:rFonts w:eastAsiaTheme="majorEastAsia" w:hint="eastAsia"/>
          <w:szCs w:val="21"/>
        </w:rPr>
        <w:t>、</w:t>
      </w:r>
      <w:r w:rsidR="00250C74" w:rsidRPr="00250C74">
        <w:rPr>
          <w:rFonts w:eastAsiaTheme="majorEastAsia"/>
          <w:szCs w:val="21"/>
        </w:rPr>
        <w:t>统一门户管理系统优化：增加用户登录、流程使用、流程调整、文档发布等系统使用情况数据报表；对手机移动端工作台和微门户模块架构优化。</w:t>
      </w:r>
    </w:p>
    <w:p w14:paraId="5FB1AECA" w14:textId="743D6BCC" w:rsidR="005B0720" w:rsidRPr="00ED4D9E" w:rsidRDefault="00ED7927" w:rsidP="00160B94">
      <w:pPr>
        <w:pStyle w:val="affa"/>
        <w:spacing w:line="360" w:lineRule="auto"/>
        <w:ind w:left="420" w:firstLineChars="0" w:firstLine="0"/>
        <w:outlineLvl w:val="1"/>
        <w:rPr>
          <w:rStyle w:val="3Char2"/>
          <w:rFonts w:ascii="宋体" w:eastAsia="宋体" w:hAnsi="宋体" w:cs="宋体"/>
          <w:sz w:val="21"/>
          <w:szCs w:val="21"/>
        </w:rPr>
      </w:pPr>
      <w:r>
        <w:rPr>
          <w:rFonts w:ascii="宋体" w:eastAsia="宋体" w:hAnsi="宋体" w:hint="eastAsia"/>
          <w:sz w:val="21"/>
          <w:szCs w:val="21"/>
        </w:rPr>
        <w:t>★</w:t>
      </w:r>
      <w:r w:rsidR="00160B94" w:rsidRPr="00160B94">
        <w:rPr>
          <w:rFonts w:ascii="宋体" w:eastAsia="宋体" w:hAnsi="宋体" w:hint="eastAsia"/>
          <w:b/>
          <w:kern w:val="2"/>
          <w:sz w:val="21"/>
          <w:szCs w:val="21"/>
        </w:rPr>
        <w:t>2、</w:t>
      </w:r>
      <w:r w:rsidR="00890660">
        <w:rPr>
          <w:rStyle w:val="3Char2"/>
          <w:rFonts w:ascii="宋体" w:eastAsia="宋体" w:hAnsi="宋体" w:cs="宋体" w:hint="eastAsia"/>
          <w:sz w:val="21"/>
          <w:szCs w:val="21"/>
        </w:rPr>
        <w:t>项目</w:t>
      </w:r>
      <w:r w:rsidR="00F14907">
        <w:rPr>
          <w:rStyle w:val="3Char2"/>
          <w:rFonts w:ascii="宋体" w:eastAsia="宋体" w:hAnsi="宋体" w:cs="宋体" w:hint="eastAsia"/>
          <w:sz w:val="21"/>
          <w:szCs w:val="21"/>
        </w:rPr>
        <w:t>要求</w:t>
      </w:r>
    </w:p>
    <w:p w14:paraId="36BDC0AC" w14:textId="5C3F3AA0" w:rsidR="00ED4D9E" w:rsidRPr="00ED4D9E" w:rsidRDefault="00EC21E6" w:rsidP="00ED4D9E">
      <w:pPr>
        <w:spacing w:line="360" w:lineRule="auto"/>
        <w:ind w:firstLineChars="200" w:firstLine="420"/>
        <w:rPr>
          <w:rFonts w:eastAsiaTheme="majorEastAsia"/>
          <w:szCs w:val="21"/>
        </w:rPr>
      </w:pPr>
      <w:bookmarkStart w:id="49" w:name="_Toc76996584"/>
      <w:bookmarkStart w:id="50" w:name="_Toc76856254"/>
      <w:bookmarkStart w:id="51" w:name="_Toc51053573"/>
      <w:bookmarkStart w:id="52" w:name="_Toc8937"/>
      <w:r>
        <w:rPr>
          <w:rFonts w:eastAsiaTheme="majorEastAsia" w:hint="eastAsia"/>
          <w:szCs w:val="21"/>
        </w:rPr>
        <w:t>2.1</w:t>
      </w:r>
      <w:r w:rsidR="00ED4D9E" w:rsidRPr="00ED4D9E">
        <w:rPr>
          <w:rFonts w:eastAsiaTheme="majorEastAsia" w:hint="eastAsia"/>
          <w:szCs w:val="21"/>
        </w:rPr>
        <w:t>系统</w:t>
      </w:r>
      <w:r w:rsidR="00ED4D9E" w:rsidRPr="00ED4D9E">
        <w:rPr>
          <w:rFonts w:eastAsiaTheme="majorEastAsia"/>
          <w:szCs w:val="21"/>
        </w:rPr>
        <w:t>性能：</w:t>
      </w:r>
      <w:r w:rsidR="004F7F0F" w:rsidRPr="004F7F0F">
        <w:rPr>
          <w:rFonts w:eastAsiaTheme="majorEastAsia" w:hint="eastAsia"/>
          <w:szCs w:val="21"/>
        </w:rPr>
        <w:t>用户交互式访问系统的登录界面的响应时间目标在</w:t>
      </w:r>
      <w:r w:rsidR="004F7F0F" w:rsidRPr="004F7F0F">
        <w:rPr>
          <w:rFonts w:eastAsiaTheme="majorEastAsia" w:hint="eastAsia"/>
          <w:szCs w:val="21"/>
        </w:rPr>
        <w:t>3</w:t>
      </w:r>
      <w:r w:rsidR="00CA3F5B">
        <w:rPr>
          <w:rFonts w:eastAsiaTheme="majorEastAsia" w:hint="eastAsia"/>
          <w:szCs w:val="21"/>
        </w:rPr>
        <w:t>s</w:t>
      </w:r>
      <w:r w:rsidR="00CA3F5B">
        <w:rPr>
          <w:rFonts w:eastAsiaTheme="majorEastAsia" w:hint="eastAsia"/>
          <w:szCs w:val="21"/>
        </w:rPr>
        <w:t>以内。</w:t>
      </w:r>
      <w:r w:rsidR="004F7F0F" w:rsidRPr="004F7F0F">
        <w:rPr>
          <w:rFonts w:eastAsiaTheme="majorEastAsia" w:hint="eastAsia"/>
          <w:szCs w:val="21"/>
        </w:rPr>
        <w:t>用户简单查询访问的响应时间目标在</w:t>
      </w:r>
      <w:r w:rsidR="004F7F0F" w:rsidRPr="004F7F0F">
        <w:rPr>
          <w:rFonts w:eastAsiaTheme="majorEastAsia" w:hint="eastAsia"/>
          <w:szCs w:val="21"/>
        </w:rPr>
        <w:t>3</w:t>
      </w:r>
      <w:r w:rsidR="00CA3F5B">
        <w:rPr>
          <w:rFonts w:eastAsiaTheme="majorEastAsia" w:hint="eastAsia"/>
          <w:szCs w:val="21"/>
        </w:rPr>
        <w:t>s</w:t>
      </w:r>
      <w:r w:rsidR="00CA3F5B">
        <w:rPr>
          <w:rFonts w:eastAsiaTheme="majorEastAsia" w:hint="eastAsia"/>
          <w:szCs w:val="21"/>
        </w:rPr>
        <w:t>以内，比如待处理清单等简单查询。</w:t>
      </w:r>
      <w:r w:rsidR="004F7F0F" w:rsidRPr="004F7F0F">
        <w:rPr>
          <w:rFonts w:eastAsiaTheme="majorEastAsia" w:hint="eastAsia"/>
          <w:szCs w:val="21"/>
        </w:rPr>
        <w:t>用户复杂查询访问的响应时间目标在</w:t>
      </w:r>
      <w:r w:rsidR="004F7F0F" w:rsidRPr="004F7F0F">
        <w:rPr>
          <w:rFonts w:eastAsiaTheme="majorEastAsia" w:hint="eastAsia"/>
          <w:szCs w:val="21"/>
        </w:rPr>
        <w:t>3</w:t>
      </w:r>
      <w:r w:rsidR="00CA3F5B">
        <w:rPr>
          <w:rFonts w:eastAsiaTheme="majorEastAsia" w:hint="eastAsia"/>
          <w:szCs w:val="21"/>
        </w:rPr>
        <w:t>s</w:t>
      </w:r>
      <w:r w:rsidR="00CA3F5B">
        <w:rPr>
          <w:rFonts w:eastAsiaTheme="majorEastAsia" w:hint="eastAsia"/>
          <w:szCs w:val="21"/>
        </w:rPr>
        <w:t>以内，视查询的复杂程度，比如数据视图、报表等复杂查询。</w:t>
      </w:r>
      <w:r w:rsidR="004F7F0F" w:rsidRPr="004F7F0F">
        <w:rPr>
          <w:rFonts w:eastAsiaTheme="majorEastAsia" w:hint="eastAsia"/>
          <w:szCs w:val="21"/>
        </w:rPr>
        <w:t>用户事务处理的响应时间目标在</w:t>
      </w:r>
      <w:r w:rsidR="004F7F0F" w:rsidRPr="004F7F0F">
        <w:rPr>
          <w:rFonts w:eastAsiaTheme="majorEastAsia" w:hint="eastAsia"/>
          <w:szCs w:val="21"/>
        </w:rPr>
        <w:t>3</w:t>
      </w:r>
      <w:r w:rsidR="00CA3F5B">
        <w:rPr>
          <w:rFonts w:eastAsiaTheme="majorEastAsia" w:hint="eastAsia"/>
          <w:szCs w:val="21"/>
        </w:rPr>
        <w:t>s</w:t>
      </w:r>
      <w:r w:rsidR="004F7F0F" w:rsidRPr="004F7F0F">
        <w:rPr>
          <w:rFonts w:eastAsiaTheme="majorEastAsia" w:hint="eastAsia"/>
          <w:szCs w:val="21"/>
        </w:rPr>
        <w:t>以内</w:t>
      </w:r>
      <w:r w:rsidR="00F27067">
        <w:rPr>
          <w:rFonts w:eastAsiaTheme="majorEastAsia" w:hint="eastAsia"/>
          <w:szCs w:val="21"/>
        </w:rPr>
        <w:t>。用户考勤打卡的响应时间目标在</w:t>
      </w:r>
      <w:r w:rsidR="00F27067">
        <w:rPr>
          <w:rFonts w:eastAsiaTheme="majorEastAsia" w:hint="eastAsia"/>
          <w:szCs w:val="21"/>
        </w:rPr>
        <w:t>3</w:t>
      </w:r>
      <w:r w:rsidR="00881574">
        <w:rPr>
          <w:rFonts w:eastAsiaTheme="majorEastAsia"/>
          <w:szCs w:val="21"/>
        </w:rPr>
        <w:t>s</w:t>
      </w:r>
      <w:r w:rsidR="00F27067">
        <w:rPr>
          <w:rFonts w:eastAsiaTheme="majorEastAsia" w:hint="eastAsia"/>
          <w:szCs w:val="21"/>
        </w:rPr>
        <w:t>以内。用户在</w:t>
      </w:r>
      <w:r w:rsidR="00F27067">
        <w:rPr>
          <w:rFonts w:eastAsiaTheme="majorEastAsia" w:hint="eastAsia"/>
          <w:szCs w:val="21"/>
        </w:rPr>
        <w:t>PC</w:t>
      </w:r>
      <w:r w:rsidR="00F27067">
        <w:rPr>
          <w:rFonts w:eastAsiaTheme="majorEastAsia" w:hint="eastAsia"/>
          <w:szCs w:val="21"/>
        </w:rPr>
        <w:t>端和</w:t>
      </w:r>
      <w:r w:rsidR="00F27067">
        <w:rPr>
          <w:rFonts w:eastAsiaTheme="majorEastAsia" w:hint="eastAsia"/>
          <w:szCs w:val="21"/>
        </w:rPr>
        <w:t>APP</w:t>
      </w:r>
      <w:r w:rsidR="00F27067">
        <w:rPr>
          <w:rFonts w:eastAsiaTheme="majorEastAsia" w:hint="eastAsia"/>
          <w:szCs w:val="21"/>
        </w:rPr>
        <w:t>端预览</w:t>
      </w:r>
      <w:r w:rsidR="00B2035F">
        <w:rPr>
          <w:rFonts w:eastAsiaTheme="majorEastAsia" w:hint="eastAsia"/>
          <w:szCs w:val="21"/>
        </w:rPr>
        <w:t>发文</w:t>
      </w:r>
      <w:r w:rsidR="00F27067">
        <w:rPr>
          <w:rFonts w:eastAsiaTheme="majorEastAsia" w:hint="eastAsia"/>
          <w:szCs w:val="21"/>
        </w:rPr>
        <w:t>的响应时间目标在</w:t>
      </w:r>
      <w:r w:rsidR="00F27067">
        <w:rPr>
          <w:rFonts w:eastAsiaTheme="majorEastAsia" w:hint="eastAsia"/>
          <w:szCs w:val="21"/>
        </w:rPr>
        <w:t>3</w:t>
      </w:r>
      <w:r w:rsidR="00881574">
        <w:rPr>
          <w:rFonts w:eastAsiaTheme="majorEastAsia"/>
          <w:szCs w:val="21"/>
        </w:rPr>
        <w:t>s</w:t>
      </w:r>
      <w:r w:rsidR="00F27067">
        <w:rPr>
          <w:rFonts w:eastAsiaTheme="majorEastAsia" w:hint="eastAsia"/>
          <w:szCs w:val="21"/>
        </w:rPr>
        <w:t>以内</w:t>
      </w:r>
      <w:r w:rsidR="00F52921">
        <w:rPr>
          <w:rFonts w:eastAsiaTheme="majorEastAsia" w:hint="eastAsia"/>
          <w:szCs w:val="21"/>
        </w:rPr>
        <w:t>。</w:t>
      </w:r>
    </w:p>
    <w:p w14:paraId="289558C2" w14:textId="5389E68F" w:rsidR="00ED4D9E" w:rsidRPr="00ED4D9E" w:rsidRDefault="003F75EB" w:rsidP="00ED4D9E">
      <w:pPr>
        <w:spacing w:line="360" w:lineRule="auto"/>
        <w:ind w:firstLineChars="200" w:firstLine="420"/>
        <w:rPr>
          <w:rFonts w:eastAsiaTheme="majorEastAsia"/>
          <w:szCs w:val="21"/>
        </w:rPr>
      </w:pPr>
      <w:r>
        <w:rPr>
          <w:rFonts w:eastAsiaTheme="majorEastAsia" w:hint="eastAsia"/>
          <w:szCs w:val="21"/>
        </w:rPr>
        <w:t>2.2</w:t>
      </w:r>
      <w:r w:rsidR="00ED4D9E" w:rsidRPr="00ED4D9E">
        <w:rPr>
          <w:rFonts w:eastAsiaTheme="majorEastAsia" w:hint="eastAsia"/>
          <w:szCs w:val="21"/>
        </w:rPr>
        <w:t>系统适应性</w:t>
      </w:r>
      <w:r w:rsidR="00ED4D9E" w:rsidRPr="00ED4D9E">
        <w:rPr>
          <w:rFonts w:eastAsiaTheme="majorEastAsia"/>
          <w:szCs w:val="21"/>
        </w:rPr>
        <w:t>：</w:t>
      </w:r>
      <w:r w:rsidR="00ED4D9E" w:rsidRPr="00ED4D9E">
        <w:rPr>
          <w:rFonts w:eastAsiaTheme="majorEastAsia" w:hint="eastAsia"/>
          <w:szCs w:val="21"/>
        </w:rPr>
        <w:t>满足公司</w:t>
      </w:r>
      <w:r w:rsidR="00ED4D9E" w:rsidRPr="00ED4D9E">
        <w:rPr>
          <w:rFonts w:eastAsiaTheme="majorEastAsia" w:hint="eastAsia"/>
          <w:szCs w:val="21"/>
        </w:rPr>
        <w:t>IPv6</w:t>
      </w:r>
      <w:r w:rsidR="00ED4D9E" w:rsidRPr="00ED4D9E">
        <w:rPr>
          <w:rFonts w:eastAsiaTheme="majorEastAsia" w:hint="eastAsia"/>
          <w:szCs w:val="21"/>
        </w:rPr>
        <w:t>整体部署计划，完成统一门户管理系统</w:t>
      </w:r>
      <w:r w:rsidR="00ED4D9E" w:rsidRPr="00ED4D9E">
        <w:rPr>
          <w:rFonts w:eastAsiaTheme="majorEastAsia" w:hint="eastAsia"/>
          <w:szCs w:val="21"/>
        </w:rPr>
        <w:t>PC</w:t>
      </w:r>
      <w:r w:rsidR="00ED4D9E" w:rsidRPr="00ED4D9E">
        <w:rPr>
          <w:rFonts w:eastAsiaTheme="majorEastAsia" w:hint="eastAsia"/>
          <w:szCs w:val="21"/>
        </w:rPr>
        <w:t>端和移动应用端的</w:t>
      </w:r>
      <w:r w:rsidR="00ED4D9E" w:rsidRPr="00ED4D9E">
        <w:rPr>
          <w:rFonts w:eastAsiaTheme="majorEastAsia" w:hint="eastAsia"/>
          <w:szCs w:val="21"/>
        </w:rPr>
        <w:t>IPv6</w:t>
      </w:r>
      <w:r w:rsidR="00ED4D9E" w:rsidRPr="00ED4D9E">
        <w:rPr>
          <w:rFonts w:eastAsiaTheme="majorEastAsia" w:hint="eastAsia"/>
          <w:szCs w:val="21"/>
        </w:rPr>
        <w:t>网络适配改造，支持</w:t>
      </w:r>
      <w:proofErr w:type="gramStart"/>
      <w:r w:rsidR="00ED4D9E" w:rsidRPr="00ED4D9E">
        <w:rPr>
          <w:rFonts w:eastAsiaTheme="majorEastAsia" w:hint="eastAsia"/>
          <w:szCs w:val="21"/>
        </w:rPr>
        <w:t>其他第三</w:t>
      </w:r>
      <w:proofErr w:type="gramEnd"/>
      <w:r w:rsidR="00ED4D9E" w:rsidRPr="00ED4D9E">
        <w:rPr>
          <w:rFonts w:eastAsiaTheme="majorEastAsia" w:hint="eastAsia"/>
          <w:szCs w:val="21"/>
        </w:rPr>
        <w:t>方系统通过</w:t>
      </w:r>
      <w:r w:rsidR="00ED4D9E" w:rsidRPr="00ED4D9E">
        <w:rPr>
          <w:rFonts w:eastAsiaTheme="majorEastAsia" w:hint="eastAsia"/>
          <w:szCs w:val="21"/>
        </w:rPr>
        <w:t>IPv6</w:t>
      </w:r>
      <w:r w:rsidR="00ED4D9E" w:rsidRPr="00ED4D9E">
        <w:rPr>
          <w:rFonts w:eastAsiaTheme="majorEastAsia" w:hint="eastAsia"/>
          <w:szCs w:val="21"/>
        </w:rPr>
        <w:t>访问</w:t>
      </w:r>
      <w:r w:rsidR="00F52921">
        <w:rPr>
          <w:rFonts w:eastAsiaTheme="majorEastAsia" w:hint="eastAsia"/>
          <w:szCs w:val="21"/>
        </w:rPr>
        <w:t>。</w:t>
      </w:r>
    </w:p>
    <w:p w14:paraId="047ACEE4" w14:textId="6B5C6B36" w:rsidR="00ED4D9E" w:rsidRPr="00ED4D9E" w:rsidRDefault="003F75EB" w:rsidP="00ED4D9E">
      <w:pPr>
        <w:spacing w:line="360" w:lineRule="auto"/>
        <w:ind w:firstLineChars="200" w:firstLine="420"/>
        <w:rPr>
          <w:rFonts w:eastAsiaTheme="majorEastAsia"/>
          <w:szCs w:val="21"/>
        </w:rPr>
      </w:pPr>
      <w:r>
        <w:rPr>
          <w:rFonts w:eastAsiaTheme="majorEastAsia" w:hint="eastAsia"/>
          <w:szCs w:val="21"/>
        </w:rPr>
        <w:t>2.3</w:t>
      </w:r>
      <w:r w:rsidR="00ED4D9E" w:rsidRPr="00ED4D9E">
        <w:rPr>
          <w:rFonts w:eastAsiaTheme="majorEastAsia" w:hint="eastAsia"/>
          <w:szCs w:val="21"/>
        </w:rPr>
        <w:t>满足</w:t>
      </w:r>
      <w:r w:rsidR="00ED4D9E" w:rsidRPr="00ED4D9E">
        <w:rPr>
          <w:rFonts w:eastAsiaTheme="majorEastAsia"/>
          <w:szCs w:val="21"/>
        </w:rPr>
        <w:t>业务需求：</w:t>
      </w:r>
      <w:r w:rsidR="00ED4D9E" w:rsidRPr="00ED4D9E">
        <w:rPr>
          <w:rFonts w:eastAsiaTheme="majorEastAsia" w:hint="eastAsia"/>
          <w:szCs w:val="21"/>
        </w:rPr>
        <w:t>满足统一门户管理系统使用情况报表统计需求，满足统一门户管理系统手机移动端使用优化需求。</w:t>
      </w:r>
    </w:p>
    <w:bookmarkEnd w:id="49"/>
    <w:p w14:paraId="15F4A6DB" w14:textId="63806FE4" w:rsidR="005B0720" w:rsidRDefault="00ED7927" w:rsidP="00160B94">
      <w:pPr>
        <w:pStyle w:val="3a"/>
        <w:ind w:firstLineChars="200" w:firstLine="422"/>
        <w:rPr>
          <w:rFonts w:ascii="宋体" w:hAnsi="宋体"/>
          <w:szCs w:val="21"/>
        </w:rPr>
      </w:pPr>
      <w:r>
        <w:rPr>
          <w:rFonts w:ascii="宋体" w:hAnsi="宋体" w:hint="eastAsia"/>
          <w:szCs w:val="21"/>
        </w:rPr>
        <w:t>★</w:t>
      </w:r>
      <w:r w:rsidR="00160B94">
        <w:rPr>
          <w:rFonts w:ascii="宋体" w:hAnsi="宋体" w:hint="eastAsia"/>
          <w:szCs w:val="21"/>
        </w:rPr>
        <w:t>3、</w:t>
      </w:r>
      <w:r w:rsidR="00F14907">
        <w:rPr>
          <w:rFonts w:ascii="宋体" w:hAnsi="宋体" w:hint="eastAsia"/>
          <w:szCs w:val="21"/>
        </w:rPr>
        <w:t>项目内容</w:t>
      </w:r>
    </w:p>
    <w:p w14:paraId="580C9BB2" w14:textId="6032B970" w:rsidR="007E38C7" w:rsidRPr="007E38C7" w:rsidRDefault="00FA3811" w:rsidP="007E38C7">
      <w:pPr>
        <w:spacing w:line="360" w:lineRule="auto"/>
        <w:ind w:firstLineChars="200" w:firstLine="420"/>
        <w:rPr>
          <w:rFonts w:eastAsiaTheme="majorEastAsia"/>
          <w:szCs w:val="21"/>
        </w:rPr>
      </w:pPr>
      <w:r>
        <w:rPr>
          <w:rFonts w:eastAsiaTheme="majorEastAsia" w:hint="eastAsia"/>
          <w:szCs w:val="21"/>
        </w:rPr>
        <w:t>3.1</w:t>
      </w:r>
      <w:r w:rsidR="00160B94">
        <w:rPr>
          <w:rFonts w:eastAsiaTheme="majorEastAsia" w:hint="eastAsia"/>
          <w:szCs w:val="21"/>
        </w:rPr>
        <w:t xml:space="preserve"> </w:t>
      </w:r>
      <w:r w:rsidR="007E38C7" w:rsidRPr="007E38C7">
        <w:rPr>
          <w:rFonts w:eastAsiaTheme="majorEastAsia" w:hint="eastAsia"/>
          <w:szCs w:val="21"/>
        </w:rPr>
        <w:t>统一门户管理系统迁移</w:t>
      </w:r>
    </w:p>
    <w:p w14:paraId="76BDF0D9"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迁移前准备工作：</w:t>
      </w:r>
    </w:p>
    <w:p w14:paraId="6FCDB854"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1</w:t>
      </w:r>
      <w:r w:rsidRPr="007E38C7">
        <w:rPr>
          <w:rFonts w:eastAsiaTheme="majorEastAsia" w:hint="eastAsia"/>
          <w:szCs w:val="21"/>
        </w:rPr>
        <w:t>）南京</w:t>
      </w:r>
      <w:r w:rsidRPr="007E38C7">
        <w:rPr>
          <w:rFonts w:eastAsiaTheme="majorEastAsia" w:hint="eastAsia"/>
          <w:szCs w:val="21"/>
        </w:rPr>
        <w:t>IP</w:t>
      </w:r>
      <w:r w:rsidRPr="007E38C7">
        <w:rPr>
          <w:rFonts w:eastAsiaTheme="majorEastAsia" w:hint="eastAsia"/>
          <w:szCs w:val="21"/>
        </w:rPr>
        <w:t>地址规划；</w:t>
      </w:r>
    </w:p>
    <w:p w14:paraId="42256653"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2</w:t>
      </w:r>
      <w:r w:rsidRPr="007E38C7">
        <w:rPr>
          <w:rFonts w:eastAsiaTheme="majorEastAsia" w:hint="eastAsia"/>
          <w:szCs w:val="21"/>
        </w:rPr>
        <w:t>）南京硬件环境准备；</w:t>
      </w:r>
    </w:p>
    <w:p w14:paraId="2FD36914"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3</w:t>
      </w:r>
      <w:r w:rsidRPr="007E38C7">
        <w:rPr>
          <w:rFonts w:eastAsiaTheme="majorEastAsia" w:hint="eastAsia"/>
          <w:szCs w:val="21"/>
        </w:rPr>
        <w:t>）南京数据库集群安装；</w:t>
      </w:r>
    </w:p>
    <w:p w14:paraId="5C72DF75"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4</w:t>
      </w:r>
      <w:r w:rsidRPr="007E38C7">
        <w:rPr>
          <w:rFonts w:eastAsiaTheme="majorEastAsia" w:hint="eastAsia"/>
          <w:szCs w:val="21"/>
        </w:rPr>
        <w:t>）从泰州数据库导出数据，导入南京数据库；</w:t>
      </w:r>
    </w:p>
    <w:p w14:paraId="3DF37860"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5</w:t>
      </w:r>
      <w:r w:rsidRPr="007E38C7">
        <w:rPr>
          <w:rFonts w:eastAsiaTheme="majorEastAsia" w:hint="eastAsia"/>
          <w:szCs w:val="21"/>
        </w:rPr>
        <w:t>）完成南京应用软件的</w:t>
      </w:r>
      <w:proofErr w:type="gramStart"/>
      <w:r w:rsidRPr="007E38C7">
        <w:rPr>
          <w:rFonts w:eastAsiaTheme="majorEastAsia" w:hint="eastAsia"/>
          <w:szCs w:val="21"/>
        </w:rPr>
        <w:t>集群化部署</w:t>
      </w:r>
      <w:proofErr w:type="gramEnd"/>
      <w:r w:rsidRPr="007E38C7">
        <w:rPr>
          <w:rFonts w:eastAsiaTheme="majorEastAsia" w:hint="eastAsia"/>
          <w:szCs w:val="21"/>
        </w:rPr>
        <w:t>；</w:t>
      </w:r>
    </w:p>
    <w:p w14:paraId="405DD1CB"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lastRenderedPageBreak/>
        <w:t>（</w:t>
      </w:r>
      <w:r w:rsidRPr="007E38C7">
        <w:rPr>
          <w:rFonts w:eastAsiaTheme="majorEastAsia" w:hint="eastAsia"/>
          <w:szCs w:val="21"/>
        </w:rPr>
        <w:t>6</w:t>
      </w:r>
      <w:r w:rsidRPr="007E38C7">
        <w:rPr>
          <w:rFonts w:eastAsiaTheme="majorEastAsia" w:hint="eastAsia"/>
          <w:szCs w:val="21"/>
        </w:rPr>
        <w:t>）完成南京负载均衡配置，完成公网地址映射；</w:t>
      </w:r>
    </w:p>
    <w:p w14:paraId="6A462732"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7</w:t>
      </w:r>
      <w:r w:rsidRPr="007E38C7">
        <w:rPr>
          <w:rFonts w:eastAsiaTheme="majorEastAsia" w:hint="eastAsia"/>
          <w:szCs w:val="21"/>
        </w:rPr>
        <w:t>）南京接口应用的实地址和虚地址，与</w:t>
      </w:r>
      <w:proofErr w:type="gramStart"/>
      <w:r w:rsidRPr="007E38C7">
        <w:rPr>
          <w:rFonts w:eastAsiaTheme="majorEastAsia" w:hint="eastAsia"/>
          <w:szCs w:val="21"/>
        </w:rPr>
        <w:t>所有第三</w:t>
      </w:r>
      <w:proofErr w:type="gramEnd"/>
      <w:r w:rsidRPr="007E38C7">
        <w:rPr>
          <w:rFonts w:eastAsiaTheme="majorEastAsia" w:hint="eastAsia"/>
          <w:szCs w:val="21"/>
        </w:rPr>
        <w:t>方外围系统的网络调通；</w:t>
      </w:r>
    </w:p>
    <w:p w14:paraId="205A89D3"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8</w:t>
      </w:r>
      <w:r w:rsidRPr="007E38C7">
        <w:rPr>
          <w:rFonts w:eastAsiaTheme="majorEastAsia" w:hint="eastAsia"/>
          <w:szCs w:val="21"/>
        </w:rPr>
        <w:t>）从泰州反向同步文档回南京；</w:t>
      </w:r>
    </w:p>
    <w:p w14:paraId="4C662344"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9</w:t>
      </w:r>
      <w:r w:rsidRPr="007E38C7">
        <w:rPr>
          <w:rFonts w:eastAsiaTheme="majorEastAsia" w:hint="eastAsia"/>
          <w:szCs w:val="21"/>
        </w:rPr>
        <w:t>）完成两轮以上的数据库版本升级的测试、验证工作。</w:t>
      </w:r>
    </w:p>
    <w:p w14:paraId="0563C9B7"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迁移过程中工作：</w:t>
      </w:r>
    </w:p>
    <w:p w14:paraId="603E1512"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1</w:t>
      </w:r>
      <w:r w:rsidRPr="007E38C7">
        <w:rPr>
          <w:rFonts w:eastAsiaTheme="majorEastAsia" w:hint="eastAsia"/>
          <w:szCs w:val="21"/>
        </w:rPr>
        <w:t>）停泰州应用服务后，完成泰州反向同步当天的文档回南京，从泰州数据库导出数据，导入南京数据库；</w:t>
      </w:r>
    </w:p>
    <w:p w14:paraId="48BB3818"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2</w:t>
      </w:r>
      <w:r w:rsidRPr="007E38C7">
        <w:rPr>
          <w:rFonts w:eastAsiaTheme="majorEastAsia" w:hint="eastAsia"/>
          <w:szCs w:val="21"/>
        </w:rPr>
        <w:t>）完成域名解析配置修改；</w:t>
      </w:r>
    </w:p>
    <w:p w14:paraId="5163C16A"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3</w:t>
      </w:r>
      <w:r w:rsidRPr="007E38C7">
        <w:rPr>
          <w:rFonts w:eastAsiaTheme="majorEastAsia" w:hint="eastAsia"/>
          <w:szCs w:val="21"/>
        </w:rPr>
        <w:t>）第三方外围系统切换到南京接口应用地址；</w:t>
      </w:r>
    </w:p>
    <w:p w14:paraId="7AFFF165"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4</w:t>
      </w:r>
      <w:r w:rsidRPr="007E38C7">
        <w:rPr>
          <w:rFonts w:eastAsiaTheme="majorEastAsia" w:hint="eastAsia"/>
          <w:szCs w:val="21"/>
        </w:rPr>
        <w:t>）系统功能和外围接口的测试验证。</w:t>
      </w:r>
    </w:p>
    <w:p w14:paraId="47DCB37D"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迁移完成后工作：</w:t>
      </w:r>
    </w:p>
    <w:p w14:paraId="78DEAFBA"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1</w:t>
      </w:r>
      <w:r w:rsidRPr="007E38C7">
        <w:rPr>
          <w:rFonts w:eastAsiaTheme="majorEastAsia" w:hint="eastAsia"/>
          <w:szCs w:val="21"/>
        </w:rPr>
        <w:t>）南京数据库备份到泰州，南京文档备份到泰州；</w:t>
      </w:r>
    </w:p>
    <w:p w14:paraId="1208734D"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2</w:t>
      </w:r>
      <w:r w:rsidRPr="007E38C7">
        <w:rPr>
          <w:rFonts w:eastAsiaTheme="majorEastAsia" w:hint="eastAsia"/>
          <w:szCs w:val="21"/>
        </w:rPr>
        <w:t>）南京数据库和应用的每天值班监控以及实时告警监控配置。</w:t>
      </w:r>
    </w:p>
    <w:p w14:paraId="693C06D8" w14:textId="5D44DD1C" w:rsidR="007E38C7" w:rsidRPr="007E38C7" w:rsidRDefault="004F50B0" w:rsidP="007E38C7">
      <w:pPr>
        <w:spacing w:line="360" w:lineRule="auto"/>
        <w:ind w:firstLineChars="200" w:firstLine="420"/>
        <w:rPr>
          <w:rFonts w:eastAsiaTheme="majorEastAsia"/>
          <w:szCs w:val="21"/>
        </w:rPr>
      </w:pPr>
      <w:r>
        <w:rPr>
          <w:rFonts w:eastAsiaTheme="majorEastAsia" w:hint="eastAsia"/>
          <w:szCs w:val="21"/>
        </w:rPr>
        <w:t>3.</w:t>
      </w:r>
      <w:r w:rsidR="007E38C7" w:rsidRPr="007E38C7">
        <w:rPr>
          <w:rFonts w:eastAsiaTheme="majorEastAsia" w:hint="eastAsia"/>
          <w:szCs w:val="21"/>
        </w:rPr>
        <w:t>2</w:t>
      </w:r>
      <w:r w:rsidR="00160B94">
        <w:rPr>
          <w:rFonts w:eastAsiaTheme="majorEastAsia" w:hint="eastAsia"/>
          <w:szCs w:val="21"/>
        </w:rPr>
        <w:t xml:space="preserve"> </w:t>
      </w:r>
      <w:r w:rsidR="007E38C7" w:rsidRPr="007E38C7">
        <w:rPr>
          <w:rFonts w:eastAsiaTheme="majorEastAsia" w:hint="eastAsia"/>
          <w:szCs w:val="21"/>
        </w:rPr>
        <w:t>统一门户管理系统</w:t>
      </w:r>
      <w:r w:rsidR="007E38C7" w:rsidRPr="007E38C7">
        <w:rPr>
          <w:rFonts w:eastAsiaTheme="majorEastAsia" w:hint="eastAsia"/>
          <w:szCs w:val="21"/>
        </w:rPr>
        <w:t>IPv6</w:t>
      </w:r>
      <w:r w:rsidR="007E38C7" w:rsidRPr="007E38C7">
        <w:rPr>
          <w:rFonts w:eastAsiaTheme="majorEastAsia" w:hint="eastAsia"/>
          <w:szCs w:val="21"/>
        </w:rPr>
        <w:t>网络适配改造</w:t>
      </w:r>
    </w:p>
    <w:p w14:paraId="3EDF7D50"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1</w:t>
      </w:r>
      <w:r w:rsidRPr="007E38C7">
        <w:rPr>
          <w:rFonts w:eastAsiaTheme="majorEastAsia" w:hint="eastAsia"/>
          <w:szCs w:val="21"/>
        </w:rPr>
        <w:t>）字段长度修改：检测出来所有相关</w:t>
      </w:r>
      <w:r w:rsidRPr="007E38C7">
        <w:rPr>
          <w:rFonts w:eastAsiaTheme="majorEastAsia" w:hint="eastAsia"/>
          <w:szCs w:val="21"/>
        </w:rPr>
        <w:t>IP</w:t>
      </w:r>
      <w:r w:rsidRPr="007E38C7">
        <w:rPr>
          <w:rFonts w:eastAsiaTheme="majorEastAsia" w:hint="eastAsia"/>
          <w:szCs w:val="21"/>
        </w:rPr>
        <w:t>的字段并编写数据库字段修改执行脚本；</w:t>
      </w:r>
    </w:p>
    <w:p w14:paraId="1ED72EAC"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2</w:t>
      </w:r>
      <w:r w:rsidRPr="007E38C7">
        <w:rPr>
          <w:rFonts w:eastAsiaTheme="majorEastAsia" w:hint="eastAsia"/>
          <w:szCs w:val="21"/>
        </w:rPr>
        <w:t>）流程功能：</w:t>
      </w:r>
      <w:proofErr w:type="spellStart"/>
      <w:r w:rsidRPr="007E38C7">
        <w:rPr>
          <w:rFonts w:eastAsiaTheme="majorEastAsia" w:hint="eastAsia"/>
          <w:szCs w:val="21"/>
        </w:rPr>
        <w:t>WebService</w:t>
      </w:r>
      <w:proofErr w:type="spellEnd"/>
      <w:r w:rsidRPr="007E38C7">
        <w:rPr>
          <w:rFonts w:eastAsiaTheme="majorEastAsia" w:hint="eastAsia"/>
          <w:szCs w:val="21"/>
        </w:rPr>
        <w:t>接口</w:t>
      </w:r>
      <w:r w:rsidRPr="007E38C7">
        <w:rPr>
          <w:rFonts w:eastAsiaTheme="majorEastAsia" w:hint="eastAsia"/>
          <w:szCs w:val="21"/>
        </w:rPr>
        <w:t>IP</w:t>
      </w:r>
      <w:r w:rsidRPr="007E38C7">
        <w:rPr>
          <w:rFonts w:eastAsiaTheme="majorEastAsia" w:hint="eastAsia"/>
          <w:szCs w:val="21"/>
        </w:rPr>
        <w:t>白名单验证校验功能；</w:t>
      </w:r>
    </w:p>
    <w:p w14:paraId="40263056"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3</w:t>
      </w:r>
      <w:r w:rsidRPr="007E38C7">
        <w:rPr>
          <w:rFonts w:eastAsiaTheme="majorEastAsia" w:hint="eastAsia"/>
          <w:szCs w:val="21"/>
        </w:rPr>
        <w:t>）</w:t>
      </w:r>
      <w:proofErr w:type="gramStart"/>
      <w:r w:rsidRPr="007E38C7">
        <w:rPr>
          <w:rFonts w:eastAsiaTheme="majorEastAsia" w:hint="eastAsia"/>
          <w:szCs w:val="21"/>
        </w:rPr>
        <w:t>微搜模块</w:t>
      </w:r>
      <w:proofErr w:type="gramEnd"/>
      <w:r w:rsidRPr="007E38C7">
        <w:rPr>
          <w:rFonts w:eastAsiaTheme="majorEastAsia" w:hint="eastAsia"/>
          <w:szCs w:val="21"/>
        </w:rPr>
        <w:t>：</w:t>
      </w:r>
      <w:r w:rsidRPr="007E38C7">
        <w:rPr>
          <w:rFonts w:eastAsiaTheme="majorEastAsia" w:hint="eastAsia"/>
          <w:szCs w:val="21"/>
        </w:rPr>
        <w:t>Ecology</w:t>
      </w:r>
      <w:proofErr w:type="gramStart"/>
      <w:r w:rsidRPr="007E38C7">
        <w:rPr>
          <w:rFonts w:eastAsiaTheme="majorEastAsia" w:hint="eastAsia"/>
          <w:szCs w:val="21"/>
        </w:rPr>
        <w:t>和微搜对接</w:t>
      </w:r>
      <w:proofErr w:type="gramEnd"/>
      <w:r w:rsidRPr="007E38C7">
        <w:rPr>
          <w:rFonts w:eastAsiaTheme="majorEastAsia" w:hint="eastAsia"/>
          <w:szCs w:val="21"/>
        </w:rPr>
        <w:t>的需要修改；</w:t>
      </w:r>
    </w:p>
    <w:p w14:paraId="14192165"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4</w:t>
      </w:r>
      <w:r w:rsidRPr="007E38C7">
        <w:rPr>
          <w:rFonts w:eastAsiaTheme="majorEastAsia" w:hint="eastAsia"/>
          <w:szCs w:val="21"/>
        </w:rPr>
        <w:t>）知识模块：</w:t>
      </w:r>
      <w:proofErr w:type="spellStart"/>
      <w:r w:rsidRPr="007E38C7">
        <w:rPr>
          <w:rFonts w:eastAsiaTheme="majorEastAsia" w:hint="eastAsia"/>
          <w:szCs w:val="21"/>
        </w:rPr>
        <w:t>WebService</w:t>
      </w:r>
      <w:proofErr w:type="spellEnd"/>
      <w:r w:rsidRPr="007E38C7">
        <w:rPr>
          <w:rFonts w:eastAsiaTheme="majorEastAsia" w:hint="eastAsia"/>
          <w:szCs w:val="21"/>
        </w:rPr>
        <w:t>接口</w:t>
      </w:r>
      <w:r w:rsidRPr="007E38C7">
        <w:rPr>
          <w:rFonts w:eastAsiaTheme="majorEastAsia" w:hint="eastAsia"/>
          <w:szCs w:val="21"/>
        </w:rPr>
        <w:t>IP</w:t>
      </w:r>
      <w:r w:rsidRPr="007E38C7">
        <w:rPr>
          <w:rFonts w:eastAsiaTheme="majorEastAsia" w:hint="eastAsia"/>
          <w:szCs w:val="21"/>
        </w:rPr>
        <w:t>白名单验证校验功能；</w:t>
      </w:r>
    </w:p>
    <w:p w14:paraId="2322E47A"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5</w:t>
      </w:r>
      <w:r w:rsidRPr="007E38C7">
        <w:rPr>
          <w:rFonts w:eastAsiaTheme="majorEastAsia" w:hint="eastAsia"/>
          <w:szCs w:val="21"/>
        </w:rPr>
        <w:t>）集成功能：第三方外围系统集成登录需要修改；</w:t>
      </w:r>
    </w:p>
    <w:p w14:paraId="0CA3EC6C"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6</w:t>
      </w:r>
      <w:r w:rsidRPr="007E38C7">
        <w:rPr>
          <w:rFonts w:eastAsiaTheme="majorEastAsia" w:hint="eastAsia"/>
          <w:szCs w:val="21"/>
        </w:rPr>
        <w:t>）表单建模功能：</w:t>
      </w:r>
      <w:proofErr w:type="spellStart"/>
      <w:r w:rsidRPr="007E38C7">
        <w:rPr>
          <w:rFonts w:eastAsiaTheme="majorEastAsia" w:hint="eastAsia"/>
          <w:szCs w:val="21"/>
        </w:rPr>
        <w:t>modeviewlog_xxx</w:t>
      </w:r>
      <w:proofErr w:type="spellEnd"/>
      <w:r w:rsidRPr="007E38C7">
        <w:rPr>
          <w:rFonts w:eastAsiaTheme="majorEastAsia" w:hint="eastAsia"/>
          <w:szCs w:val="21"/>
        </w:rPr>
        <w:t>  </w:t>
      </w:r>
      <w:r w:rsidRPr="007E38C7">
        <w:rPr>
          <w:rFonts w:eastAsiaTheme="majorEastAsia" w:hint="eastAsia"/>
          <w:szCs w:val="21"/>
        </w:rPr>
        <w:t>这个表的创建程序要修改；</w:t>
      </w:r>
    </w:p>
    <w:p w14:paraId="07B1A562"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7</w:t>
      </w:r>
      <w:r w:rsidRPr="007E38C7">
        <w:rPr>
          <w:rFonts w:eastAsiaTheme="majorEastAsia" w:hint="eastAsia"/>
          <w:szCs w:val="21"/>
        </w:rPr>
        <w:t>）人力资源模块：</w:t>
      </w:r>
    </w:p>
    <w:p w14:paraId="3E2D6734" w14:textId="67E49E5D" w:rsidR="007E38C7" w:rsidRPr="007E38C7" w:rsidRDefault="007E38C7" w:rsidP="004A3D56">
      <w:pPr>
        <w:spacing w:line="360" w:lineRule="auto"/>
        <w:ind w:firstLineChars="200" w:firstLine="420"/>
        <w:rPr>
          <w:rFonts w:eastAsiaTheme="majorEastAsia"/>
          <w:szCs w:val="21"/>
        </w:rPr>
      </w:pPr>
      <w:r w:rsidRPr="007E38C7">
        <w:rPr>
          <w:rFonts w:eastAsiaTheme="majorEastAsia" w:hint="eastAsia"/>
          <w:szCs w:val="21"/>
        </w:rPr>
        <w:t>系统登录</w:t>
      </w:r>
      <w:r w:rsidRPr="007E38C7">
        <w:rPr>
          <w:rFonts w:eastAsiaTheme="majorEastAsia" w:hint="eastAsia"/>
          <w:szCs w:val="21"/>
        </w:rPr>
        <w:t>--</w:t>
      </w:r>
      <w:r w:rsidRPr="007E38C7">
        <w:rPr>
          <w:rFonts w:eastAsiaTheme="majorEastAsia" w:hint="eastAsia"/>
          <w:szCs w:val="21"/>
        </w:rPr>
        <w:t>网络策略相关：登录验证逻辑接口修改；网段策略设置界面修改</w:t>
      </w:r>
      <w:r w:rsidRPr="007E38C7">
        <w:rPr>
          <w:rFonts w:eastAsiaTheme="majorEastAsia" w:hint="eastAsia"/>
          <w:szCs w:val="21"/>
        </w:rPr>
        <w:t>--</w:t>
      </w:r>
      <w:r w:rsidRPr="007E38C7">
        <w:rPr>
          <w:rFonts w:eastAsiaTheme="majorEastAsia" w:hint="eastAsia"/>
          <w:szCs w:val="21"/>
        </w:rPr>
        <w:t>需要支持</w:t>
      </w:r>
      <w:r w:rsidRPr="007E38C7">
        <w:rPr>
          <w:rFonts w:eastAsiaTheme="majorEastAsia" w:hint="eastAsia"/>
          <w:szCs w:val="21"/>
        </w:rPr>
        <w:t>IPv4/IPv6</w:t>
      </w:r>
      <w:r w:rsidRPr="007E38C7">
        <w:rPr>
          <w:rFonts w:eastAsiaTheme="majorEastAsia" w:hint="eastAsia"/>
          <w:szCs w:val="21"/>
        </w:rPr>
        <w:t>两种情况。</w:t>
      </w:r>
    </w:p>
    <w:p w14:paraId="03E435D8" w14:textId="489C462D"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考勤模块考勤打卡限制</w:t>
      </w:r>
      <w:r w:rsidRPr="007E38C7">
        <w:rPr>
          <w:rFonts w:eastAsiaTheme="majorEastAsia" w:hint="eastAsia"/>
          <w:szCs w:val="21"/>
        </w:rPr>
        <w:t>IP</w:t>
      </w:r>
      <w:r w:rsidRPr="007E38C7">
        <w:rPr>
          <w:rFonts w:eastAsiaTheme="majorEastAsia" w:hint="eastAsia"/>
          <w:szCs w:val="21"/>
        </w:rPr>
        <w:t>地址：验证逻辑修改；网段策略设置界面修改</w:t>
      </w:r>
      <w:r w:rsidRPr="007E38C7">
        <w:rPr>
          <w:rFonts w:eastAsiaTheme="majorEastAsia" w:hint="eastAsia"/>
          <w:szCs w:val="21"/>
        </w:rPr>
        <w:t>--</w:t>
      </w:r>
      <w:r w:rsidRPr="007E38C7">
        <w:rPr>
          <w:rFonts w:eastAsiaTheme="majorEastAsia" w:hint="eastAsia"/>
          <w:szCs w:val="21"/>
        </w:rPr>
        <w:t>需要支持</w:t>
      </w:r>
      <w:r w:rsidRPr="007E38C7">
        <w:rPr>
          <w:rFonts w:eastAsiaTheme="majorEastAsia" w:hint="eastAsia"/>
          <w:szCs w:val="21"/>
        </w:rPr>
        <w:t>IPv4/IPv6</w:t>
      </w:r>
      <w:r w:rsidRPr="007E38C7">
        <w:rPr>
          <w:rFonts w:eastAsiaTheme="majorEastAsia" w:hint="eastAsia"/>
          <w:szCs w:val="21"/>
        </w:rPr>
        <w:t>两种情况。</w:t>
      </w:r>
    </w:p>
    <w:p w14:paraId="411D4A0F" w14:textId="2E3D17DF"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人力资源</w:t>
      </w:r>
      <w:proofErr w:type="spellStart"/>
      <w:r w:rsidRPr="007E38C7">
        <w:rPr>
          <w:rFonts w:eastAsiaTheme="majorEastAsia" w:hint="eastAsia"/>
          <w:szCs w:val="21"/>
        </w:rPr>
        <w:t>WebService</w:t>
      </w:r>
      <w:proofErr w:type="spellEnd"/>
      <w:r w:rsidRPr="007E38C7">
        <w:rPr>
          <w:rFonts w:eastAsiaTheme="majorEastAsia" w:hint="eastAsia"/>
          <w:szCs w:val="21"/>
        </w:rPr>
        <w:t>接口</w:t>
      </w:r>
      <w:r w:rsidRPr="007E38C7">
        <w:rPr>
          <w:rFonts w:eastAsiaTheme="majorEastAsia" w:hint="eastAsia"/>
          <w:szCs w:val="21"/>
        </w:rPr>
        <w:t>IP</w:t>
      </w:r>
      <w:r w:rsidRPr="007E38C7">
        <w:rPr>
          <w:rFonts w:eastAsiaTheme="majorEastAsia" w:hint="eastAsia"/>
          <w:szCs w:val="21"/>
        </w:rPr>
        <w:t>白名单验证校验功能：校验逻辑修改；配置文件需要能配置</w:t>
      </w:r>
      <w:r w:rsidRPr="007E38C7">
        <w:rPr>
          <w:rFonts w:eastAsiaTheme="majorEastAsia" w:hint="eastAsia"/>
          <w:szCs w:val="21"/>
        </w:rPr>
        <w:t>IPv4/IPv6</w:t>
      </w:r>
      <w:r w:rsidRPr="007E38C7">
        <w:rPr>
          <w:rFonts w:eastAsiaTheme="majorEastAsia" w:hint="eastAsia"/>
          <w:szCs w:val="21"/>
        </w:rPr>
        <w:t>两种情况。</w:t>
      </w:r>
    </w:p>
    <w:p w14:paraId="1BAEEE67"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8</w:t>
      </w:r>
      <w:r w:rsidRPr="007E38C7">
        <w:rPr>
          <w:rFonts w:eastAsiaTheme="majorEastAsia" w:hint="eastAsia"/>
          <w:szCs w:val="21"/>
        </w:rPr>
        <w:t>）集群和升级：</w:t>
      </w:r>
      <w:proofErr w:type="spellStart"/>
      <w:r w:rsidRPr="007E38C7">
        <w:rPr>
          <w:rFonts w:eastAsiaTheme="majorEastAsia" w:hint="eastAsia"/>
          <w:szCs w:val="21"/>
        </w:rPr>
        <w:t>MainControl</w:t>
      </w:r>
      <w:proofErr w:type="spellEnd"/>
      <w:r w:rsidRPr="007E38C7">
        <w:rPr>
          <w:rFonts w:eastAsiaTheme="majorEastAsia" w:hint="eastAsia"/>
          <w:szCs w:val="21"/>
        </w:rPr>
        <w:t xml:space="preserve"> IP</w:t>
      </w:r>
      <w:r w:rsidRPr="007E38C7">
        <w:rPr>
          <w:rFonts w:eastAsiaTheme="majorEastAsia" w:hint="eastAsia"/>
          <w:szCs w:val="21"/>
        </w:rPr>
        <w:t>和当前服务器</w:t>
      </w:r>
      <w:r w:rsidRPr="007E38C7">
        <w:rPr>
          <w:rFonts w:eastAsiaTheme="majorEastAsia" w:hint="eastAsia"/>
          <w:szCs w:val="21"/>
        </w:rPr>
        <w:t>IP</w:t>
      </w:r>
      <w:r w:rsidRPr="007E38C7">
        <w:rPr>
          <w:rFonts w:eastAsiaTheme="majorEastAsia" w:hint="eastAsia"/>
          <w:szCs w:val="21"/>
        </w:rPr>
        <w:t>作比较程序修改。</w:t>
      </w:r>
    </w:p>
    <w:p w14:paraId="20FCADCD" w14:textId="6E4999DC" w:rsidR="007E38C7" w:rsidRPr="007E38C7" w:rsidRDefault="004F50B0" w:rsidP="007E38C7">
      <w:pPr>
        <w:spacing w:line="360" w:lineRule="auto"/>
        <w:ind w:firstLineChars="200" w:firstLine="420"/>
        <w:rPr>
          <w:rFonts w:eastAsiaTheme="majorEastAsia"/>
          <w:szCs w:val="21"/>
        </w:rPr>
      </w:pPr>
      <w:r>
        <w:rPr>
          <w:rFonts w:eastAsiaTheme="majorEastAsia" w:hint="eastAsia"/>
          <w:szCs w:val="21"/>
        </w:rPr>
        <w:t>3.</w:t>
      </w:r>
      <w:r w:rsidR="007E38C7" w:rsidRPr="007E38C7">
        <w:rPr>
          <w:rFonts w:eastAsiaTheme="majorEastAsia" w:hint="eastAsia"/>
          <w:szCs w:val="21"/>
        </w:rPr>
        <w:t>3</w:t>
      </w:r>
      <w:r w:rsidR="00160B94">
        <w:rPr>
          <w:rFonts w:eastAsiaTheme="majorEastAsia" w:hint="eastAsia"/>
          <w:szCs w:val="21"/>
        </w:rPr>
        <w:t xml:space="preserve"> </w:t>
      </w:r>
      <w:r w:rsidR="007E38C7" w:rsidRPr="007E38C7">
        <w:rPr>
          <w:rFonts w:eastAsiaTheme="majorEastAsia" w:hint="eastAsia"/>
          <w:szCs w:val="21"/>
        </w:rPr>
        <w:t>统一门户管理系统优化</w:t>
      </w:r>
    </w:p>
    <w:p w14:paraId="18A456C9"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统一门户管理系统日志报表中心，通过监测及采集系统中的系统安全事件、用户访问行</w:t>
      </w:r>
      <w:r w:rsidRPr="007E38C7">
        <w:rPr>
          <w:rFonts w:eastAsiaTheme="majorEastAsia" w:hint="eastAsia"/>
          <w:szCs w:val="21"/>
        </w:rPr>
        <w:lastRenderedPageBreak/>
        <w:t>为、系统运行日志、系统运行状态等各类信息，经过规范化、过滤、归并和告警分析等处理后，以统一格式的日志形式进行集中存储和管理，同时保留原始的日志信息和日志格式，以便事后分析取证用，结合丰富的日志分析综合报表功能，实现对系统整体安全状况的全面管理。日志报表中心实现了从原始日志产生、采集、到日志综合分析处理和存储，以及最后的基于日志的管理与审计的整个生命周期管理。日志统计结果以数据列表、图表等丰富的表现形式进行展现，为了方便管理人员的集中管理。</w:t>
      </w:r>
    </w:p>
    <w:p w14:paraId="73A2112B" w14:textId="77777777"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统一门户管理系统日志报表中心的解决方案：</w:t>
      </w:r>
      <w:r w:rsidRPr="007E38C7">
        <w:rPr>
          <w:rFonts w:eastAsiaTheme="majorEastAsia" w:hint="eastAsia"/>
          <w:szCs w:val="21"/>
        </w:rPr>
        <w:t xml:space="preserve"> </w:t>
      </w:r>
    </w:p>
    <w:p w14:paraId="2B7988A5" w14:textId="227AF8D6"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1</w:t>
      </w:r>
      <w:r w:rsidRPr="007E38C7">
        <w:rPr>
          <w:rFonts w:eastAsiaTheme="majorEastAsia" w:hint="eastAsia"/>
          <w:szCs w:val="21"/>
        </w:rPr>
        <w:t>）对在线人数进行统计，通过时间维度进行分析，实时监控系统访问情况；</w:t>
      </w:r>
    </w:p>
    <w:p w14:paraId="707BFCAD" w14:textId="62A8DBA5"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2</w:t>
      </w:r>
      <w:r w:rsidRPr="007E38C7">
        <w:rPr>
          <w:rFonts w:eastAsiaTheme="majorEastAsia" w:hint="eastAsia"/>
          <w:szCs w:val="21"/>
        </w:rPr>
        <w:t>）对系统内文档下载、阅读、修改情况进行统计，分析企业内部的知识利用率；</w:t>
      </w:r>
    </w:p>
    <w:p w14:paraId="5F9977C6" w14:textId="02FF21BC" w:rsidR="007E38C7" w:rsidRP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w:t>
      </w:r>
      <w:r w:rsidRPr="007E38C7">
        <w:rPr>
          <w:rFonts w:eastAsiaTheme="majorEastAsia" w:hint="eastAsia"/>
          <w:szCs w:val="21"/>
        </w:rPr>
        <w:t>3</w:t>
      </w:r>
      <w:r w:rsidRPr="007E38C7">
        <w:rPr>
          <w:rFonts w:eastAsiaTheme="majorEastAsia" w:hint="eastAsia"/>
          <w:szCs w:val="21"/>
        </w:rPr>
        <w:t>）通过流程操作日志，有效的监控流程的日常维护工作。</w:t>
      </w:r>
    </w:p>
    <w:p w14:paraId="640320C5" w14:textId="1D94DBBF" w:rsidR="007E38C7" w:rsidRDefault="007E38C7" w:rsidP="007E38C7">
      <w:pPr>
        <w:spacing w:line="360" w:lineRule="auto"/>
        <w:ind w:firstLineChars="200" w:firstLine="420"/>
        <w:rPr>
          <w:rFonts w:eastAsiaTheme="majorEastAsia"/>
          <w:szCs w:val="21"/>
        </w:rPr>
      </w:pPr>
      <w:r w:rsidRPr="007E38C7">
        <w:rPr>
          <w:rFonts w:eastAsiaTheme="majorEastAsia" w:hint="eastAsia"/>
          <w:szCs w:val="21"/>
        </w:rPr>
        <w:t>针对目前手机移动端工作台和微门户模块页面加载时间长，访问速度慢的问题，对手机移动端工作台和微门户模块进行软件架构优化，达到用户访问速度提速的目标。</w:t>
      </w:r>
    </w:p>
    <w:p w14:paraId="4EBEDB9C" w14:textId="7EC67C47" w:rsidR="004B6CA4" w:rsidRPr="004B6CA4" w:rsidRDefault="00ED7927" w:rsidP="00160B94">
      <w:pPr>
        <w:pStyle w:val="3a"/>
        <w:ind w:firstLineChars="200" w:firstLine="422"/>
        <w:rPr>
          <w:rFonts w:ascii="宋体" w:hAnsi="宋体"/>
          <w:szCs w:val="21"/>
        </w:rPr>
      </w:pPr>
      <w:bookmarkStart w:id="53" w:name="_Toc17014"/>
      <w:bookmarkStart w:id="54" w:name="_Toc10544"/>
      <w:r>
        <w:rPr>
          <w:rFonts w:ascii="宋体" w:hAnsi="宋体" w:hint="eastAsia"/>
          <w:szCs w:val="21"/>
        </w:rPr>
        <w:t>★</w:t>
      </w:r>
      <w:r w:rsidR="00160B94">
        <w:rPr>
          <w:rFonts w:ascii="宋体" w:hAnsi="宋体" w:hint="eastAsia"/>
          <w:szCs w:val="21"/>
        </w:rPr>
        <w:t>4、</w:t>
      </w:r>
      <w:r w:rsidR="004B6CA4" w:rsidRPr="004B6CA4">
        <w:rPr>
          <w:rFonts w:ascii="宋体" w:hAnsi="宋体" w:hint="eastAsia"/>
          <w:szCs w:val="21"/>
        </w:rPr>
        <w:t>备份要求</w:t>
      </w:r>
      <w:bookmarkEnd w:id="53"/>
      <w:bookmarkEnd w:id="54"/>
    </w:p>
    <w:p w14:paraId="0AFBD6B4" w14:textId="77777777" w:rsidR="004B6CA4" w:rsidRDefault="004B6CA4" w:rsidP="004B6CA4">
      <w:pPr>
        <w:spacing w:line="360" w:lineRule="auto"/>
        <w:ind w:firstLineChars="200" w:firstLine="420"/>
        <w:rPr>
          <w:rFonts w:ascii="宋体" w:hAnsi="宋体"/>
          <w:szCs w:val="21"/>
        </w:rPr>
      </w:pPr>
      <w:r>
        <w:rPr>
          <w:rFonts w:ascii="宋体" w:hAnsi="宋体"/>
          <w:szCs w:val="21"/>
        </w:rPr>
        <w:t>数据备份是指用特殊的备份软件，能够在不影响正常业务运营的前提下将</w:t>
      </w:r>
      <w:r>
        <w:rPr>
          <w:rFonts w:ascii="宋体" w:hAnsi="宋体" w:hint="eastAsia"/>
          <w:szCs w:val="21"/>
        </w:rPr>
        <w:t>系统</w:t>
      </w:r>
      <w:r>
        <w:rPr>
          <w:rFonts w:ascii="宋体" w:hAnsi="宋体"/>
          <w:szCs w:val="21"/>
        </w:rPr>
        <w:t>涉及的各种数据（包括数据库和文件系统中的数据）备份到备份设备上的过程。数据备份须符合不能影响正常业务运营的原则。</w:t>
      </w:r>
    </w:p>
    <w:p w14:paraId="7A68617F" w14:textId="77777777" w:rsidR="004B6CA4" w:rsidRDefault="004B6CA4" w:rsidP="004B6CA4">
      <w:pPr>
        <w:spacing w:line="360" w:lineRule="auto"/>
        <w:ind w:firstLineChars="200" w:firstLine="420"/>
        <w:rPr>
          <w:rFonts w:ascii="宋体" w:hAnsi="宋体"/>
          <w:szCs w:val="21"/>
        </w:rPr>
      </w:pPr>
      <w:r>
        <w:rPr>
          <w:rFonts w:ascii="宋体" w:hAnsi="宋体"/>
          <w:szCs w:val="21"/>
        </w:rPr>
        <w:t>数据备份包括全量备份和增量备份。</w:t>
      </w:r>
    </w:p>
    <w:p w14:paraId="1171487D" w14:textId="77777777" w:rsidR="004B6CA4" w:rsidRDefault="004B6CA4" w:rsidP="004B6CA4">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全量备份性能指标</w:t>
      </w:r>
    </w:p>
    <w:tbl>
      <w:tblPr>
        <w:tblW w:w="78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474"/>
      </w:tblGrid>
      <w:tr w:rsidR="004B6CA4" w14:paraId="5F1020B4" w14:textId="77777777" w:rsidTr="008B79B6">
        <w:tc>
          <w:tcPr>
            <w:tcW w:w="5400" w:type="dxa"/>
            <w:shd w:val="clear" w:color="auto" w:fill="D9D9D9"/>
          </w:tcPr>
          <w:p w14:paraId="41F6A6EC" w14:textId="77777777" w:rsidR="004B6CA4" w:rsidRPr="00BB1D5F" w:rsidRDefault="004B6CA4" w:rsidP="008B79B6">
            <w:pPr>
              <w:snapToGrid w:val="0"/>
              <w:jc w:val="center"/>
              <w:rPr>
                <w:szCs w:val="21"/>
              </w:rPr>
            </w:pPr>
            <w:r w:rsidRPr="00BB1D5F">
              <w:rPr>
                <w:szCs w:val="21"/>
              </w:rPr>
              <w:t>指标项</w:t>
            </w:r>
          </w:p>
        </w:tc>
        <w:tc>
          <w:tcPr>
            <w:tcW w:w="2474" w:type="dxa"/>
            <w:shd w:val="clear" w:color="auto" w:fill="D9D9D9"/>
          </w:tcPr>
          <w:p w14:paraId="2E6E7876" w14:textId="77777777" w:rsidR="004B6CA4" w:rsidRPr="00BB1D5F" w:rsidRDefault="004B6CA4" w:rsidP="008B79B6">
            <w:pPr>
              <w:snapToGrid w:val="0"/>
              <w:jc w:val="center"/>
              <w:rPr>
                <w:szCs w:val="21"/>
              </w:rPr>
            </w:pPr>
            <w:r w:rsidRPr="00BB1D5F">
              <w:rPr>
                <w:szCs w:val="21"/>
              </w:rPr>
              <w:t>要求</w:t>
            </w:r>
          </w:p>
        </w:tc>
      </w:tr>
      <w:tr w:rsidR="004B6CA4" w14:paraId="3C3A4723" w14:textId="77777777" w:rsidTr="008B79B6">
        <w:tc>
          <w:tcPr>
            <w:tcW w:w="5400" w:type="dxa"/>
          </w:tcPr>
          <w:p w14:paraId="08C3916E" w14:textId="77777777" w:rsidR="004B6CA4" w:rsidRPr="00BB1D5F" w:rsidRDefault="004B6CA4" w:rsidP="008B79B6">
            <w:pPr>
              <w:snapToGrid w:val="0"/>
              <w:jc w:val="left"/>
              <w:rPr>
                <w:szCs w:val="21"/>
              </w:rPr>
            </w:pPr>
            <w:r w:rsidRPr="00BB1D5F">
              <w:rPr>
                <w:szCs w:val="21"/>
              </w:rPr>
              <w:t>业务数据备份周期</w:t>
            </w:r>
          </w:p>
        </w:tc>
        <w:tc>
          <w:tcPr>
            <w:tcW w:w="2474" w:type="dxa"/>
          </w:tcPr>
          <w:p w14:paraId="51AEDBFD" w14:textId="77777777" w:rsidR="004B6CA4" w:rsidRPr="00BB1D5F" w:rsidRDefault="004B6CA4" w:rsidP="008B79B6">
            <w:pPr>
              <w:snapToGrid w:val="0"/>
              <w:jc w:val="center"/>
              <w:rPr>
                <w:szCs w:val="21"/>
              </w:rPr>
            </w:pPr>
            <w:r w:rsidRPr="00BB1D5F">
              <w:rPr>
                <w:szCs w:val="21"/>
              </w:rPr>
              <w:t>&lt;= 7</w:t>
            </w:r>
            <w:r w:rsidRPr="00BB1D5F">
              <w:rPr>
                <w:szCs w:val="21"/>
              </w:rPr>
              <w:t>天</w:t>
            </w:r>
          </w:p>
        </w:tc>
      </w:tr>
      <w:tr w:rsidR="004B6CA4" w14:paraId="490249EC" w14:textId="77777777" w:rsidTr="008B79B6">
        <w:tc>
          <w:tcPr>
            <w:tcW w:w="5400" w:type="dxa"/>
          </w:tcPr>
          <w:p w14:paraId="22C7D578" w14:textId="77777777" w:rsidR="004B6CA4" w:rsidRPr="00BB1D5F" w:rsidRDefault="004B6CA4" w:rsidP="008B79B6">
            <w:pPr>
              <w:snapToGrid w:val="0"/>
              <w:jc w:val="left"/>
              <w:rPr>
                <w:szCs w:val="21"/>
              </w:rPr>
            </w:pPr>
            <w:r w:rsidRPr="00BB1D5F">
              <w:rPr>
                <w:szCs w:val="21"/>
              </w:rPr>
              <w:t>备份完成时间</w:t>
            </w:r>
          </w:p>
        </w:tc>
        <w:tc>
          <w:tcPr>
            <w:tcW w:w="2474" w:type="dxa"/>
          </w:tcPr>
          <w:p w14:paraId="67552892" w14:textId="77777777" w:rsidR="004B6CA4" w:rsidRPr="00BB1D5F" w:rsidRDefault="004B6CA4" w:rsidP="008B79B6">
            <w:pPr>
              <w:snapToGrid w:val="0"/>
              <w:jc w:val="center"/>
              <w:rPr>
                <w:szCs w:val="21"/>
              </w:rPr>
            </w:pPr>
            <w:r w:rsidRPr="00BB1D5F">
              <w:rPr>
                <w:szCs w:val="21"/>
              </w:rPr>
              <w:t>&lt;= 24</w:t>
            </w:r>
            <w:r w:rsidRPr="00BB1D5F">
              <w:rPr>
                <w:szCs w:val="21"/>
              </w:rPr>
              <w:t>小时</w:t>
            </w:r>
          </w:p>
        </w:tc>
      </w:tr>
      <w:tr w:rsidR="004B6CA4" w14:paraId="68F0C521" w14:textId="77777777" w:rsidTr="008B79B6">
        <w:tc>
          <w:tcPr>
            <w:tcW w:w="5400" w:type="dxa"/>
          </w:tcPr>
          <w:p w14:paraId="77DAB740" w14:textId="77777777" w:rsidR="004B6CA4" w:rsidRPr="00BB1D5F" w:rsidRDefault="004B6CA4" w:rsidP="008B79B6">
            <w:pPr>
              <w:snapToGrid w:val="0"/>
              <w:jc w:val="left"/>
              <w:rPr>
                <w:szCs w:val="21"/>
              </w:rPr>
            </w:pPr>
            <w:r w:rsidRPr="00BB1D5F">
              <w:rPr>
                <w:szCs w:val="21"/>
              </w:rPr>
              <w:t>备份数据保存周期</w:t>
            </w:r>
          </w:p>
        </w:tc>
        <w:tc>
          <w:tcPr>
            <w:tcW w:w="2474" w:type="dxa"/>
          </w:tcPr>
          <w:p w14:paraId="1CB50E42" w14:textId="77777777" w:rsidR="004B6CA4" w:rsidRPr="00BB1D5F" w:rsidRDefault="004B6CA4" w:rsidP="008B79B6">
            <w:pPr>
              <w:snapToGrid w:val="0"/>
              <w:jc w:val="center"/>
              <w:rPr>
                <w:szCs w:val="21"/>
              </w:rPr>
            </w:pPr>
            <w:r w:rsidRPr="00BB1D5F">
              <w:rPr>
                <w:szCs w:val="21"/>
              </w:rPr>
              <w:t>&gt;= 12</w:t>
            </w:r>
            <w:r w:rsidRPr="00BB1D5F">
              <w:rPr>
                <w:szCs w:val="21"/>
              </w:rPr>
              <w:t>个月</w:t>
            </w:r>
          </w:p>
        </w:tc>
      </w:tr>
      <w:tr w:rsidR="004B6CA4" w14:paraId="63323F03" w14:textId="77777777" w:rsidTr="008B79B6">
        <w:tc>
          <w:tcPr>
            <w:tcW w:w="5400" w:type="dxa"/>
            <w:tcBorders>
              <w:top w:val="single" w:sz="4" w:space="0" w:color="auto"/>
              <w:left w:val="single" w:sz="4" w:space="0" w:color="auto"/>
              <w:bottom w:val="single" w:sz="4" w:space="0" w:color="auto"/>
              <w:right w:val="single" w:sz="4" w:space="0" w:color="auto"/>
            </w:tcBorders>
          </w:tcPr>
          <w:p w14:paraId="77C763F1" w14:textId="77777777" w:rsidR="004B6CA4" w:rsidRPr="00BB1D5F" w:rsidRDefault="004B6CA4" w:rsidP="008B79B6">
            <w:pPr>
              <w:snapToGrid w:val="0"/>
              <w:jc w:val="left"/>
              <w:rPr>
                <w:szCs w:val="21"/>
              </w:rPr>
            </w:pPr>
            <w:r w:rsidRPr="00BB1D5F">
              <w:rPr>
                <w:szCs w:val="21"/>
              </w:rPr>
              <w:t>接口日志记录保存时间</w:t>
            </w:r>
          </w:p>
        </w:tc>
        <w:tc>
          <w:tcPr>
            <w:tcW w:w="2474" w:type="dxa"/>
            <w:tcBorders>
              <w:top w:val="single" w:sz="4" w:space="0" w:color="auto"/>
              <w:left w:val="single" w:sz="4" w:space="0" w:color="auto"/>
              <w:bottom w:val="single" w:sz="4" w:space="0" w:color="auto"/>
              <w:right w:val="single" w:sz="4" w:space="0" w:color="auto"/>
            </w:tcBorders>
          </w:tcPr>
          <w:p w14:paraId="37521667" w14:textId="77777777" w:rsidR="004B6CA4" w:rsidRPr="00BB1D5F" w:rsidRDefault="004B6CA4" w:rsidP="008B79B6">
            <w:pPr>
              <w:snapToGrid w:val="0"/>
              <w:jc w:val="center"/>
              <w:rPr>
                <w:szCs w:val="21"/>
              </w:rPr>
            </w:pPr>
            <w:r w:rsidRPr="00BB1D5F">
              <w:rPr>
                <w:szCs w:val="21"/>
              </w:rPr>
              <w:t>&gt;= 12</w:t>
            </w:r>
            <w:r w:rsidRPr="00BB1D5F">
              <w:rPr>
                <w:szCs w:val="21"/>
              </w:rPr>
              <w:t>个月</w:t>
            </w:r>
          </w:p>
        </w:tc>
      </w:tr>
      <w:tr w:rsidR="004B6CA4" w14:paraId="766FB995" w14:textId="77777777" w:rsidTr="008B79B6">
        <w:tc>
          <w:tcPr>
            <w:tcW w:w="5400" w:type="dxa"/>
            <w:tcBorders>
              <w:top w:val="single" w:sz="4" w:space="0" w:color="auto"/>
              <w:left w:val="single" w:sz="4" w:space="0" w:color="auto"/>
              <w:bottom w:val="single" w:sz="4" w:space="0" w:color="auto"/>
              <w:right w:val="single" w:sz="4" w:space="0" w:color="auto"/>
            </w:tcBorders>
          </w:tcPr>
          <w:p w14:paraId="19A84EE0" w14:textId="77777777" w:rsidR="004B6CA4" w:rsidRPr="00BB1D5F" w:rsidRDefault="004B6CA4" w:rsidP="008B79B6">
            <w:pPr>
              <w:snapToGrid w:val="0"/>
              <w:jc w:val="left"/>
              <w:rPr>
                <w:szCs w:val="21"/>
              </w:rPr>
            </w:pPr>
            <w:r w:rsidRPr="00BB1D5F">
              <w:rPr>
                <w:szCs w:val="21"/>
              </w:rPr>
              <w:t>操作日志记录保存时间</w:t>
            </w:r>
          </w:p>
        </w:tc>
        <w:tc>
          <w:tcPr>
            <w:tcW w:w="2474" w:type="dxa"/>
            <w:tcBorders>
              <w:top w:val="single" w:sz="4" w:space="0" w:color="auto"/>
              <w:left w:val="single" w:sz="4" w:space="0" w:color="auto"/>
              <w:bottom w:val="single" w:sz="4" w:space="0" w:color="auto"/>
              <w:right w:val="single" w:sz="4" w:space="0" w:color="auto"/>
            </w:tcBorders>
          </w:tcPr>
          <w:p w14:paraId="68E6B9B8" w14:textId="77777777" w:rsidR="004B6CA4" w:rsidRPr="00BB1D5F" w:rsidRDefault="004B6CA4" w:rsidP="008B79B6">
            <w:pPr>
              <w:snapToGrid w:val="0"/>
              <w:jc w:val="center"/>
              <w:rPr>
                <w:szCs w:val="21"/>
              </w:rPr>
            </w:pPr>
            <w:r w:rsidRPr="00BB1D5F">
              <w:rPr>
                <w:szCs w:val="21"/>
              </w:rPr>
              <w:t>&gt;= 12</w:t>
            </w:r>
            <w:r w:rsidRPr="00BB1D5F">
              <w:rPr>
                <w:szCs w:val="21"/>
              </w:rPr>
              <w:t>个月</w:t>
            </w:r>
          </w:p>
        </w:tc>
      </w:tr>
    </w:tbl>
    <w:p w14:paraId="372F7EFE" w14:textId="77777777" w:rsidR="004B6CA4" w:rsidRDefault="004B6CA4" w:rsidP="004B6CA4">
      <w:pPr>
        <w:spacing w:line="360" w:lineRule="auto"/>
        <w:ind w:firstLineChars="200" w:firstLine="420"/>
        <w:jc w:val="left"/>
        <w:rPr>
          <w:rFonts w:ascii="宋体" w:hAnsi="宋体"/>
          <w:szCs w:val="21"/>
        </w:rPr>
      </w:pPr>
      <w:r>
        <w:rPr>
          <w:rFonts w:ascii="宋体" w:hAnsi="宋体"/>
          <w:szCs w:val="21"/>
        </w:rPr>
        <w:t>指标项说明：</w:t>
      </w:r>
    </w:p>
    <w:p w14:paraId="3427A579" w14:textId="77777777" w:rsidR="004B6CA4" w:rsidRDefault="004B6CA4" w:rsidP="004A3D56">
      <w:pPr>
        <w:spacing w:line="360" w:lineRule="auto"/>
        <w:ind w:firstLineChars="200" w:firstLine="420"/>
        <w:rPr>
          <w:rFonts w:ascii="宋体" w:hAnsi="宋体"/>
          <w:szCs w:val="21"/>
        </w:rPr>
      </w:pPr>
      <w:r>
        <w:rPr>
          <w:rFonts w:ascii="宋体" w:hAnsi="宋体" w:hint="eastAsia"/>
          <w:szCs w:val="21"/>
        </w:rPr>
        <w:t>业务</w:t>
      </w:r>
      <w:r>
        <w:rPr>
          <w:rFonts w:ascii="宋体" w:hAnsi="宋体"/>
          <w:szCs w:val="21"/>
        </w:rPr>
        <w:t>数据备份周期：</w:t>
      </w:r>
      <w:r>
        <w:rPr>
          <w:rFonts w:ascii="宋体" w:hAnsi="宋体" w:hint="eastAsia"/>
          <w:szCs w:val="21"/>
        </w:rPr>
        <w:t>业务数据</w:t>
      </w:r>
      <w:r>
        <w:rPr>
          <w:rFonts w:ascii="宋体" w:hAnsi="宋体"/>
          <w:szCs w:val="21"/>
        </w:rPr>
        <w:t>包括但不局限于</w:t>
      </w:r>
      <w:r>
        <w:rPr>
          <w:rFonts w:ascii="宋体" w:hAnsi="宋体" w:hint="eastAsia"/>
          <w:szCs w:val="21"/>
        </w:rPr>
        <w:t>组织架构</w:t>
      </w:r>
      <w:r>
        <w:rPr>
          <w:rFonts w:ascii="宋体" w:hAnsi="宋体"/>
          <w:szCs w:val="21"/>
        </w:rPr>
        <w:t>及人员信息、</w:t>
      </w:r>
      <w:r>
        <w:rPr>
          <w:rFonts w:ascii="宋体" w:hAnsi="宋体" w:hint="eastAsia"/>
          <w:szCs w:val="21"/>
        </w:rPr>
        <w:t>流程</w:t>
      </w:r>
      <w:r>
        <w:rPr>
          <w:rFonts w:ascii="宋体" w:hAnsi="宋体"/>
          <w:szCs w:val="21"/>
        </w:rPr>
        <w:t>信息、</w:t>
      </w:r>
      <w:r>
        <w:rPr>
          <w:rFonts w:ascii="宋体" w:hAnsi="宋体" w:hint="eastAsia"/>
          <w:szCs w:val="21"/>
        </w:rPr>
        <w:t>各类文档信息</w:t>
      </w:r>
      <w:r>
        <w:rPr>
          <w:rFonts w:ascii="宋体" w:hAnsi="宋体"/>
          <w:szCs w:val="21"/>
        </w:rPr>
        <w:t>等。备份周期是指相邻两次备份操作启动时间的间隔。</w:t>
      </w:r>
    </w:p>
    <w:p w14:paraId="7003EC92" w14:textId="77777777" w:rsidR="004B6CA4" w:rsidRDefault="004B6CA4" w:rsidP="004A3D56">
      <w:pPr>
        <w:spacing w:line="360" w:lineRule="auto"/>
        <w:ind w:firstLineChars="200" w:firstLine="420"/>
        <w:rPr>
          <w:rFonts w:ascii="宋体" w:hAnsi="宋体"/>
          <w:szCs w:val="21"/>
        </w:rPr>
      </w:pPr>
      <w:r>
        <w:rPr>
          <w:rFonts w:ascii="宋体" w:hAnsi="宋体"/>
          <w:szCs w:val="21"/>
        </w:rPr>
        <w:t>备份完成时间：是指从备份启动到备份完成所需要的时间。</w:t>
      </w:r>
    </w:p>
    <w:p w14:paraId="6197802B" w14:textId="77777777" w:rsidR="004B6CA4" w:rsidRDefault="004B6CA4" w:rsidP="004A3D56">
      <w:pPr>
        <w:spacing w:line="360" w:lineRule="auto"/>
        <w:ind w:firstLineChars="200" w:firstLine="420"/>
        <w:rPr>
          <w:rFonts w:ascii="宋体" w:hAnsi="宋体"/>
          <w:szCs w:val="21"/>
        </w:rPr>
      </w:pPr>
      <w:r>
        <w:rPr>
          <w:rFonts w:ascii="宋体" w:hAnsi="宋体"/>
          <w:szCs w:val="21"/>
        </w:rPr>
        <w:t>备份数据保持周期：是指备份生成的数据从生成到删除的时间间隔。</w:t>
      </w:r>
    </w:p>
    <w:p w14:paraId="0C1CD774" w14:textId="77777777" w:rsidR="004B6CA4" w:rsidRDefault="004B6CA4" w:rsidP="004A3D56">
      <w:pPr>
        <w:spacing w:line="360" w:lineRule="auto"/>
        <w:ind w:firstLineChars="200" w:firstLine="420"/>
        <w:rPr>
          <w:rFonts w:ascii="宋体" w:hAnsi="宋体"/>
          <w:szCs w:val="21"/>
        </w:rPr>
      </w:pPr>
      <w:r>
        <w:rPr>
          <w:rFonts w:ascii="宋体" w:hAnsi="宋体" w:hint="eastAsia"/>
          <w:szCs w:val="21"/>
        </w:rPr>
        <w:t>接口日志</w:t>
      </w:r>
      <w:r>
        <w:rPr>
          <w:rFonts w:ascii="宋体" w:hAnsi="宋体"/>
          <w:szCs w:val="21"/>
        </w:rPr>
        <w:t>记录保存时间：</w:t>
      </w:r>
      <w:r>
        <w:rPr>
          <w:rFonts w:ascii="宋体" w:hAnsi="宋体" w:hint="eastAsia"/>
          <w:szCs w:val="21"/>
        </w:rPr>
        <w:t>接口包含组织</w:t>
      </w:r>
      <w:r>
        <w:rPr>
          <w:rFonts w:ascii="宋体" w:hAnsi="宋体"/>
          <w:szCs w:val="21"/>
        </w:rPr>
        <w:t>人员信息同步、</w:t>
      </w:r>
      <w:r>
        <w:rPr>
          <w:rFonts w:ascii="宋体" w:hAnsi="宋体" w:hint="eastAsia"/>
          <w:szCs w:val="21"/>
        </w:rPr>
        <w:t>流程</w:t>
      </w:r>
      <w:r>
        <w:rPr>
          <w:rFonts w:ascii="宋体" w:hAnsi="宋体"/>
          <w:szCs w:val="21"/>
        </w:rPr>
        <w:t>待办集成</w:t>
      </w:r>
      <w:r>
        <w:rPr>
          <w:rFonts w:ascii="宋体" w:hAnsi="宋体" w:hint="eastAsia"/>
          <w:szCs w:val="21"/>
        </w:rPr>
        <w:t>以及文档</w:t>
      </w:r>
      <w:r>
        <w:rPr>
          <w:rFonts w:ascii="宋体" w:hAnsi="宋体"/>
          <w:szCs w:val="21"/>
        </w:rPr>
        <w:t>同步等</w:t>
      </w:r>
      <w:r>
        <w:rPr>
          <w:rFonts w:ascii="宋体" w:hAnsi="宋体" w:hint="eastAsia"/>
          <w:szCs w:val="21"/>
        </w:rPr>
        <w:t>所有</w:t>
      </w:r>
      <w:r>
        <w:rPr>
          <w:rFonts w:ascii="宋体" w:hAnsi="宋体"/>
          <w:szCs w:val="21"/>
        </w:rPr>
        <w:t>与第三方系统对接的接口。</w:t>
      </w:r>
    </w:p>
    <w:p w14:paraId="49822AD9" w14:textId="77777777" w:rsidR="004B6CA4" w:rsidRDefault="004B6CA4" w:rsidP="004A3D56">
      <w:pPr>
        <w:spacing w:line="360" w:lineRule="auto"/>
        <w:ind w:firstLineChars="200" w:firstLine="420"/>
        <w:rPr>
          <w:rFonts w:ascii="宋体" w:hAnsi="宋体"/>
          <w:szCs w:val="21"/>
        </w:rPr>
      </w:pPr>
      <w:r>
        <w:rPr>
          <w:rFonts w:ascii="宋体" w:hAnsi="宋体" w:hint="eastAsia"/>
          <w:szCs w:val="21"/>
        </w:rPr>
        <w:t>操作日志记录</w:t>
      </w:r>
      <w:r>
        <w:rPr>
          <w:rFonts w:ascii="宋体" w:hAnsi="宋体"/>
          <w:szCs w:val="21"/>
        </w:rPr>
        <w:t>保存时间</w:t>
      </w:r>
      <w:r>
        <w:rPr>
          <w:rFonts w:ascii="宋体" w:hAnsi="宋体" w:hint="eastAsia"/>
          <w:szCs w:val="21"/>
        </w:rPr>
        <w:t>：</w:t>
      </w:r>
      <w:r>
        <w:rPr>
          <w:rFonts w:ascii="宋体" w:hAnsi="宋体"/>
          <w:szCs w:val="21"/>
        </w:rPr>
        <w:t>包含人员登录、人员操作、管理员操作等操作</w:t>
      </w:r>
      <w:r>
        <w:rPr>
          <w:rFonts w:ascii="宋体" w:hAnsi="宋体" w:hint="eastAsia"/>
          <w:szCs w:val="21"/>
        </w:rPr>
        <w:t>日志</w:t>
      </w:r>
      <w:r>
        <w:rPr>
          <w:rFonts w:ascii="宋体" w:hAnsi="宋体"/>
          <w:szCs w:val="21"/>
        </w:rPr>
        <w:t>信息。</w:t>
      </w:r>
    </w:p>
    <w:p w14:paraId="21B29908" w14:textId="77777777" w:rsidR="004B6CA4" w:rsidRDefault="004B6CA4" w:rsidP="004B6CA4">
      <w:pPr>
        <w:spacing w:line="360" w:lineRule="auto"/>
        <w:ind w:firstLineChars="200" w:firstLine="420"/>
        <w:rPr>
          <w:rFonts w:ascii="宋体" w:hAnsi="宋体"/>
          <w:szCs w:val="21"/>
        </w:rPr>
      </w:pPr>
      <w:r>
        <w:rPr>
          <w:rFonts w:ascii="宋体" w:hAnsi="宋体" w:hint="eastAsia"/>
          <w:szCs w:val="21"/>
        </w:rPr>
        <w:lastRenderedPageBreak/>
        <w:t>（2）</w:t>
      </w:r>
      <w:r>
        <w:rPr>
          <w:rFonts w:ascii="宋体" w:hAnsi="宋体"/>
          <w:szCs w:val="21"/>
        </w:rPr>
        <w:t>增量备份性能指标</w:t>
      </w:r>
    </w:p>
    <w:tbl>
      <w:tblPr>
        <w:tblW w:w="78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474"/>
      </w:tblGrid>
      <w:tr w:rsidR="004B6CA4" w14:paraId="398CCA47" w14:textId="77777777" w:rsidTr="008B79B6">
        <w:tc>
          <w:tcPr>
            <w:tcW w:w="5400" w:type="dxa"/>
            <w:shd w:val="clear" w:color="auto" w:fill="D9D9D9"/>
          </w:tcPr>
          <w:p w14:paraId="5BA58559" w14:textId="77777777" w:rsidR="004B6CA4" w:rsidRPr="00BB1D5F" w:rsidRDefault="004B6CA4" w:rsidP="008B79B6">
            <w:pPr>
              <w:ind w:firstLineChars="200" w:firstLine="420"/>
              <w:jc w:val="center"/>
              <w:rPr>
                <w:szCs w:val="21"/>
              </w:rPr>
            </w:pPr>
            <w:r w:rsidRPr="00BB1D5F">
              <w:rPr>
                <w:szCs w:val="21"/>
              </w:rPr>
              <w:t>指标项</w:t>
            </w:r>
          </w:p>
        </w:tc>
        <w:tc>
          <w:tcPr>
            <w:tcW w:w="2474" w:type="dxa"/>
            <w:shd w:val="clear" w:color="auto" w:fill="D9D9D9"/>
          </w:tcPr>
          <w:p w14:paraId="77F97F12" w14:textId="77777777" w:rsidR="004B6CA4" w:rsidRPr="00BB1D5F" w:rsidRDefault="004B6CA4" w:rsidP="008B79B6">
            <w:pPr>
              <w:ind w:firstLineChars="200" w:firstLine="420"/>
              <w:jc w:val="center"/>
              <w:rPr>
                <w:szCs w:val="21"/>
              </w:rPr>
            </w:pPr>
            <w:r w:rsidRPr="00BB1D5F">
              <w:rPr>
                <w:szCs w:val="21"/>
              </w:rPr>
              <w:t>要求</w:t>
            </w:r>
          </w:p>
        </w:tc>
      </w:tr>
      <w:tr w:rsidR="004B6CA4" w14:paraId="7474BD11" w14:textId="77777777" w:rsidTr="008B79B6">
        <w:tc>
          <w:tcPr>
            <w:tcW w:w="5400" w:type="dxa"/>
          </w:tcPr>
          <w:p w14:paraId="6938DFA1" w14:textId="77777777" w:rsidR="004B6CA4" w:rsidRPr="00BB1D5F" w:rsidRDefault="004B6CA4" w:rsidP="008B79B6">
            <w:pPr>
              <w:snapToGrid w:val="0"/>
              <w:rPr>
                <w:szCs w:val="21"/>
              </w:rPr>
            </w:pPr>
            <w:r w:rsidRPr="00BB1D5F">
              <w:rPr>
                <w:szCs w:val="21"/>
              </w:rPr>
              <w:t>业务数据备份周期</w:t>
            </w:r>
          </w:p>
        </w:tc>
        <w:tc>
          <w:tcPr>
            <w:tcW w:w="2474" w:type="dxa"/>
          </w:tcPr>
          <w:p w14:paraId="45E81B86" w14:textId="77777777" w:rsidR="004B6CA4" w:rsidRPr="00BB1D5F" w:rsidRDefault="004B6CA4" w:rsidP="008B79B6">
            <w:pPr>
              <w:snapToGrid w:val="0"/>
              <w:jc w:val="center"/>
              <w:rPr>
                <w:szCs w:val="21"/>
              </w:rPr>
            </w:pPr>
            <w:r w:rsidRPr="00BB1D5F">
              <w:rPr>
                <w:szCs w:val="21"/>
              </w:rPr>
              <w:t>&lt;= 1</w:t>
            </w:r>
            <w:r w:rsidRPr="00BB1D5F">
              <w:rPr>
                <w:szCs w:val="21"/>
              </w:rPr>
              <w:t>天</w:t>
            </w:r>
          </w:p>
        </w:tc>
      </w:tr>
      <w:tr w:rsidR="004B6CA4" w14:paraId="2D59F5FC" w14:textId="77777777" w:rsidTr="008B79B6">
        <w:tc>
          <w:tcPr>
            <w:tcW w:w="5400" w:type="dxa"/>
          </w:tcPr>
          <w:p w14:paraId="3D8629C4" w14:textId="77777777" w:rsidR="004B6CA4" w:rsidRPr="00BB1D5F" w:rsidRDefault="004B6CA4" w:rsidP="008B79B6">
            <w:pPr>
              <w:snapToGrid w:val="0"/>
              <w:rPr>
                <w:szCs w:val="21"/>
              </w:rPr>
            </w:pPr>
            <w:r w:rsidRPr="00BB1D5F">
              <w:rPr>
                <w:szCs w:val="21"/>
              </w:rPr>
              <w:t>备份完成时间</w:t>
            </w:r>
          </w:p>
        </w:tc>
        <w:tc>
          <w:tcPr>
            <w:tcW w:w="2474" w:type="dxa"/>
          </w:tcPr>
          <w:p w14:paraId="5EFD0FF4" w14:textId="77777777" w:rsidR="004B6CA4" w:rsidRPr="00BB1D5F" w:rsidRDefault="004B6CA4" w:rsidP="008B79B6">
            <w:pPr>
              <w:snapToGrid w:val="0"/>
              <w:jc w:val="center"/>
              <w:rPr>
                <w:szCs w:val="21"/>
              </w:rPr>
            </w:pPr>
            <w:r w:rsidRPr="00BB1D5F">
              <w:rPr>
                <w:szCs w:val="21"/>
              </w:rPr>
              <w:t>&lt;= 3</w:t>
            </w:r>
            <w:r w:rsidRPr="00BB1D5F">
              <w:rPr>
                <w:szCs w:val="21"/>
              </w:rPr>
              <w:t>小时</w:t>
            </w:r>
          </w:p>
        </w:tc>
      </w:tr>
      <w:tr w:rsidR="004B6CA4" w14:paraId="74D2194E" w14:textId="77777777" w:rsidTr="008B79B6">
        <w:tc>
          <w:tcPr>
            <w:tcW w:w="5400" w:type="dxa"/>
          </w:tcPr>
          <w:p w14:paraId="6F3E7F10" w14:textId="77777777" w:rsidR="004B6CA4" w:rsidRPr="00BB1D5F" w:rsidRDefault="004B6CA4" w:rsidP="008B79B6">
            <w:pPr>
              <w:snapToGrid w:val="0"/>
              <w:rPr>
                <w:szCs w:val="21"/>
              </w:rPr>
            </w:pPr>
            <w:r w:rsidRPr="00BB1D5F">
              <w:rPr>
                <w:szCs w:val="21"/>
              </w:rPr>
              <w:t>备份数据保存周期</w:t>
            </w:r>
          </w:p>
        </w:tc>
        <w:tc>
          <w:tcPr>
            <w:tcW w:w="2474" w:type="dxa"/>
          </w:tcPr>
          <w:p w14:paraId="4B9D83B2" w14:textId="77777777" w:rsidR="004B6CA4" w:rsidRPr="00BB1D5F" w:rsidRDefault="004B6CA4" w:rsidP="008B79B6">
            <w:pPr>
              <w:snapToGrid w:val="0"/>
              <w:jc w:val="center"/>
              <w:rPr>
                <w:szCs w:val="21"/>
              </w:rPr>
            </w:pPr>
            <w:r w:rsidRPr="00BB1D5F">
              <w:rPr>
                <w:szCs w:val="21"/>
              </w:rPr>
              <w:t>&gt;= 1</w:t>
            </w:r>
            <w:r w:rsidRPr="00BB1D5F">
              <w:rPr>
                <w:szCs w:val="21"/>
              </w:rPr>
              <w:t>个月</w:t>
            </w:r>
          </w:p>
        </w:tc>
      </w:tr>
    </w:tbl>
    <w:p w14:paraId="3B21B6C7" w14:textId="77777777" w:rsidR="004B6CA4" w:rsidRDefault="004B6CA4" w:rsidP="004B6CA4">
      <w:pPr>
        <w:spacing w:line="360" w:lineRule="auto"/>
        <w:ind w:firstLineChars="200" w:firstLine="420"/>
        <w:rPr>
          <w:rFonts w:ascii="宋体" w:hAnsi="宋体"/>
          <w:szCs w:val="21"/>
        </w:rPr>
      </w:pPr>
      <w:r>
        <w:rPr>
          <w:rFonts w:ascii="宋体" w:hAnsi="宋体"/>
          <w:szCs w:val="21"/>
        </w:rPr>
        <w:t>指标项说明：</w:t>
      </w:r>
    </w:p>
    <w:p w14:paraId="176DCA6F" w14:textId="77777777" w:rsidR="004B6CA4" w:rsidRDefault="004B6CA4" w:rsidP="004A3D56">
      <w:pPr>
        <w:spacing w:line="360" w:lineRule="auto"/>
        <w:ind w:firstLineChars="200" w:firstLine="420"/>
        <w:rPr>
          <w:rFonts w:ascii="宋体" w:hAnsi="宋体"/>
          <w:szCs w:val="21"/>
        </w:rPr>
      </w:pPr>
      <w:r>
        <w:rPr>
          <w:rFonts w:ascii="宋体" w:hAnsi="宋体" w:hint="eastAsia"/>
          <w:szCs w:val="21"/>
        </w:rPr>
        <w:t>业务数据</w:t>
      </w:r>
      <w:r>
        <w:rPr>
          <w:rFonts w:ascii="宋体" w:hAnsi="宋体"/>
          <w:szCs w:val="21"/>
        </w:rPr>
        <w:t>备份周期：是指</w:t>
      </w:r>
      <w:r>
        <w:rPr>
          <w:rFonts w:ascii="宋体" w:hAnsi="宋体" w:hint="eastAsia"/>
          <w:szCs w:val="21"/>
        </w:rPr>
        <w:t>统一门户</w:t>
      </w:r>
      <w:r>
        <w:rPr>
          <w:rFonts w:ascii="宋体" w:hAnsi="宋体"/>
          <w:szCs w:val="21"/>
        </w:rPr>
        <w:t>数据库和文件系统中涉及的全部数据。备份周期是指相邻两次备份操作启动时间的间隔。</w:t>
      </w:r>
    </w:p>
    <w:p w14:paraId="69FBCB81" w14:textId="77777777" w:rsidR="004B6CA4" w:rsidRDefault="004B6CA4" w:rsidP="004A3D56">
      <w:pPr>
        <w:spacing w:line="360" w:lineRule="auto"/>
        <w:ind w:firstLineChars="200" w:firstLine="420"/>
        <w:rPr>
          <w:rFonts w:ascii="宋体" w:hAnsi="宋体"/>
          <w:szCs w:val="21"/>
        </w:rPr>
      </w:pPr>
      <w:r>
        <w:rPr>
          <w:rFonts w:ascii="宋体" w:hAnsi="宋体"/>
          <w:szCs w:val="21"/>
        </w:rPr>
        <w:t>备份完成时间：是指从备份启动到备份完成所需要的时间。</w:t>
      </w:r>
    </w:p>
    <w:p w14:paraId="7BBB0321" w14:textId="77777777" w:rsidR="004B6CA4" w:rsidRDefault="004B6CA4" w:rsidP="004A3D56">
      <w:pPr>
        <w:spacing w:line="360" w:lineRule="auto"/>
        <w:ind w:firstLineChars="200" w:firstLine="420"/>
        <w:rPr>
          <w:rFonts w:ascii="宋体" w:hAnsi="宋体"/>
          <w:szCs w:val="21"/>
        </w:rPr>
      </w:pPr>
      <w:r>
        <w:rPr>
          <w:rFonts w:ascii="宋体" w:hAnsi="宋体"/>
          <w:szCs w:val="21"/>
        </w:rPr>
        <w:t>备份数据保持周期：是指备份生成的数据从生成到删除的时间间隔。</w:t>
      </w:r>
    </w:p>
    <w:p w14:paraId="5073FF13" w14:textId="0CDCBF24" w:rsidR="004B6CA4" w:rsidRPr="004B6CA4" w:rsidRDefault="00ED7927" w:rsidP="00160B94">
      <w:pPr>
        <w:pStyle w:val="3a"/>
        <w:ind w:firstLineChars="200" w:firstLine="422"/>
        <w:rPr>
          <w:rFonts w:ascii="宋体" w:hAnsi="宋体"/>
          <w:szCs w:val="21"/>
        </w:rPr>
      </w:pPr>
      <w:bookmarkStart w:id="55" w:name="_Toc21186"/>
      <w:bookmarkStart w:id="56" w:name="_Toc3135"/>
      <w:r>
        <w:rPr>
          <w:rFonts w:ascii="宋体" w:hAnsi="宋体" w:hint="eastAsia"/>
          <w:szCs w:val="21"/>
        </w:rPr>
        <w:t>★</w:t>
      </w:r>
      <w:r w:rsidR="00160B94">
        <w:rPr>
          <w:rFonts w:ascii="宋体" w:hAnsi="宋体" w:hint="eastAsia"/>
          <w:szCs w:val="21"/>
        </w:rPr>
        <w:t>5、</w:t>
      </w:r>
      <w:r w:rsidR="004B6CA4" w:rsidRPr="004B6CA4">
        <w:rPr>
          <w:rFonts w:ascii="宋体" w:hAnsi="宋体" w:hint="eastAsia"/>
          <w:szCs w:val="21"/>
        </w:rPr>
        <w:t>系统性能</w:t>
      </w:r>
      <w:r w:rsidR="004B6CA4" w:rsidRPr="004B6CA4">
        <w:rPr>
          <w:rFonts w:ascii="宋体" w:hAnsi="宋体"/>
          <w:szCs w:val="21"/>
        </w:rPr>
        <w:t>水平</w:t>
      </w:r>
      <w:r w:rsidR="004B6CA4" w:rsidRPr="004B6CA4">
        <w:rPr>
          <w:rFonts w:ascii="宋体" w:hAnsi="宋体" w:hint="eastAsia"/>
          <w:szCs w:val="21"/>
        </w:rPr>
        <w:t>要求</w:t>
      </w:r>
      <w:bookmarkEnd w:id="55"/>
      <w:bookmarkEnd w:id="56"/>
    </w:p>
    <w:p w14:paraId="0D0D5FEF" w14:textId="2C313F37" w:rsidR="004B6CA4" w:rsidRDefault="004B6CA4" w:rsidP="00160B94">
      <w:pPr>
        <w:pStyle w:val="3a"/>
        <w:ind w:firstLineChars="200" w:firstLine="42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系统响应性能指标</w:t>
      </w:r>
    </w:p>
    <w:p w14:paraId="1C9AD3AE" w14:textId="77777777" w:rsidR="00CA3F5B" w:rsidRPr="00557152" w:rsidRDefault="00CA3F5B" w:rsidP="00CA3F5B">
      <w:pPr>
        <w:spacing w:line="300" w:lineRule="auto"/>
        <w:ind w:firstLineChars="177" w:firstLine="372"/>
        <w:jc w:val="left"/>
        <w:rPr>
          <w:rFonts w:eastAsiaTheme="minorEastAsia"/>
          <w:color w:val="000000" w:themeColor="text1"/>
        </w:rPr>
      </w:pPr>
      <w:r w:rsidRPr="00557152">
        <w:rPr>
          <w:rFonts w:eastAsiaTheme="minorEastAsia"/>
          <w:color w:val="000000" w:themeColor="text1"/>
        </w:rPr>
        <w:t>系统操作最大响应时间不超过</w:t>
      </w:r>
      <w:r w:rsidRPr="00557152">
        <w:rPr>
          <w:rFonts w:eastAsiaTheme="minorEastAsia"/>
          <w:color w:val="000000" w:themeColor="text1"/>
        </w:rPr>
        <w:t>3s</w:t>
      </w:r>
      <w:r w:rsidRPr="00557152">
        <w:rPr>
          <w:rFonts w:eastAsiaTheme="minorEastAsia"/>
          <w:color w:val="000000" w:themeColor="text1"/>
        </w:rPr>
        <w:t>。</w:t>
      </w:r>
    </w:p>
    <w:p w14:paraId="7AB78609" w14:textId="77777777" w:rsidR="00CA3F5B" w:rsidRPr="00557152" w:rsidRDefault="00CA3F5B" w:rsidP="00CA3F5B">
      <w:pPr>
        <w:spacing w:line="300" w:lineRule="auto"/>
        <w:ind w:firstLineChars="177" w:firstLine="372"/>
        <w:jc w:val="left"/>
        <w:rPr>
          <w:rFonts w:eastAsiaTheme="minorEastAsia"/>
          <w:color w:val="000000" w:themeColor="text1"/>
        </w:rPr>
      </w:pPr>
      <w:r w:rsidRPr="00557152">
        <w:rPr>
          <w:rFonts w:eastAsiaTheme="minorEastAsia"/>
          <w:color w:val="000000" w:themeColor="text1"/>
        </w:rPr>
        <w:t>系统查询最大响应时间不超过</w:t>
      </w:r>
      <w:r w:rsidRPr="00557152">
        <w:rPr>
          <w:rFonts w:eastAsiaTheme="minorEastAsia"/>
          <w:color w:val="000000" w:themeColor="text1"/>
        </w:rPr>
        <w:t>3s</w:t>
      </w:r>
      <w:r w:rsidRPr="00557152">
        <w:rPr>
          <w:rFonts w:eastAsiaTheme="minorEastAsia"/>
          <w:color w:val="000000" w:themeColor="text1"/>
        </w:rPr>
        <w:t>。</w:t>
      </w:r>
    </w:p>
    <w:p w14:paraId="6D9E0093" w14:textId="77777777" w:rsidR="00CA3F5B" w:rsidRPr="00557152" w:rsidRDefault="00CA3F5B" w:rsidP="00CA3F5B">
      <w:pPr>
        <w:spacing w:line="300" w:lineRule="auto"/>
        <w:ind w:firstLineChars="177" w:firstLine="372"/>
        <w:jc w:val="left"/>
        <w:rPr>
          <w:rFonts w:eastAsiaTheme="minorEastAsia"/>
          <w:color w:val="000000" w:themeColor="text1"/>
        </w:rPr>
      </w:pPr>
      <w:r w:rsidRPr="00557152">
        <w:rPr>
          <w:rFonts w:eastAsiaTheme="minorEastAsia"/>
          <w:color w:val="000000" w:themeColor="text1"/>
        </w:rPr>
        <w:t>平均响应时间：在系统和网络正常情况下不超过</w:t>
      </w:r>
      <w:r w:rsidRPr="00557152">
        <w:rPr>
          <w:rFonts w:eastAsiaTheme="minorEastAsia"/>
          <w:color w:val="000000" w:themeColor="text1"/>
        </w:rPr>
        <w:t>2s</w:t>
      </w:r>
      <w:r w:rsidRPr="00557152">
        <w:rPr>
          <w:rFonts w:eastAsiaTheme="minorEastAsia"/>
          <w:color w:val="000000" w:themeColor="text1"/>
        </w:rPr>
        <w:t>。</w:t>
      </w:r>
    </w:p>
    <w:p w14:paraId="61890A9A" w14:textId="77777777" w:rsidR="00CA3F5B" w:rsidRPr="00557152" w:rsidRDefault="00CA3F5B" w:rsidP="00CA3F5B">
      <w:pPr>
        <w:spacing w:line="300" w:lineRule="auto"/>
        <w:ind w:firstLineChars="177" w:firstLine="372"/>
        <w:jc w:val="left"/>
        <w:rPr>
          <w:rFonts w:eastAsiaTheme="minorEastAsia"/>
          <w:color w:val="000000" w:themeColor="text1"/>
        </w:rPr>
      </w:pPr>
      <w:r w:rsidRPr="00557152">
        <w:rPr>
          <w:rFonts w:eastAsiaTheme="minorEastAsia"/>
          <w:color w:val="000000" w:themeColor="text1"/>
        </w:rPr>
        <w:t>系统可用性时间：在正常情况下全天可用时间为不低于</w:t>
      </w:r>
      <w:r w:rsidRPr="00557152">
        <w:rPr>
          <w:rFonts w:eastAsiaTheme="minorEastAsia"/>
          <w:color w:val="000000" w:themeColor="text1"/>
        </w:rPr>
        <w:t>99%</w:t>
      </w:r>
      <w:r w:rsidRPr="00557152">
        <w:rPr>
          <w:rFonts w:eastAsiaTheme="minorEastAsia"/>
          <w:color w:val="000000" w:themeColor="text1"/>
        </w:rPr>
        <w:t>（全天</w:t>
      </w:r>
      <w:r w:rsidRPr="00557152">
        <w:rPr>
          <w:rFonts w:eastAsiaTheme="minorEastAsia"/>
          <w:color w:val="000000" w:themeColor="text1"/>
        </w:rPr>
        <w:t>24</w:t>
      </w:r>
      <w:r w:rsidRPr="00557152">
        <w:rPr>
          <w:rFonts w:eastAsiaTheme="minorEastAsia"/>
          <w:color w:val="000000" w:themeColor="text1"/>
        </w:rPr>
        <w:t>小时）。</w:t>
      </w:r>
    </w:p>
    <w:p w14:paraId="616891E1" w14:textId="77777777" w:rsidR="00CA3F5B" w:rsidRPr="00557152" w:rsidRDefault="00CA3F5B" w:rsidP="00CA3F5B">
      <w:pPr>
        <w:spacing w:line="300" w:lineRule="auto"/>
        <w:ind w:firstLineChars="177" w:firstLine="372"/>
        <w:jc w:val="left"/>
        <w:rPr>
          <w:rFonts w:eastAsiaTheme="minorEastAsia"/>
          <w:color w:val="000000" w:themeColor="text1"/>
        </w:rPr>
      </w:pPr>
      <w:r w:rsidRPr="00557152">
        <w:rPr>
          <w:rFonts w:eastAsiaTheme="minorEastAsia"/>
          <w:color w:val="000000" w:themeColor="text1"/>
        </w:rPr>
        <w:t>数据库服务器响应时间：在所建库的</w:t>
      </w:r>
      <w:r w:rsidRPr="00557152">
        <w:rPr>
          <w:rFonts w:eastAsiaTheme="minorEastAsia"/>
          <w:color w:val="000000" w:themeColor="text1"/>
        </w:rPr>
        <w:t>100</w:t>
      </w:r>
      <w:r w:rsidRPr="00557152">
        <w:rPr>
          <w:rFonts w:eastAsiaTheme="minorEastAsia"/>
          <w:color w:val="000000" w:themeColor="text1"/>
        </w:rPr>
        <w:t>万条记录中查询某条记录的搜索平均时长不超过</w:t>
      </w:r>
      <w:r w:rsidRPr="00557152">
        <w:rPr>
          <w:rFonts w:eastAsiaTheme="minorEastAsia"/>
          <w:color w:val="000000" w:themeColor="text1"/>
        </w:rPr>
        <w:t>0.5s</w:t>
      </w:r>
      <w:r w:rsidRPr="00557152">
        <w:rPr>
          <w:rFonts w:eastAsiaTheme="minorEastAsia"/>
          <w:color w:val="000000" w:themeColor="text1"/>
        </w:rPr>
        <w:t>。</w:t>
      </w:r>
    </w:p>
    <w:p w14:paraId="03B16013" w14:textId="77777777" w:rsidR="00CA3F5B" w:rsidRPr="00557152" w:rsidRDefault="00CA3F5B" w:rsidP="00CA3F5B">
      <w:pPr>
        <w:spacing w:line="300" w:lineRule="auto"/>
        <w:ind w:firstLineChars="177" w:firstLine="372"/>
        <w:jc w:val="left"/>
        <w:rPr>
          <w:rFonts w:eastAsiaTheme="minorEastAsia"/>
          <w:color w:val="000000" w:themeColor="text1"/>
        </w:rPr>
      </w:pPr>
      <w:r w:rsidRPr="00557152">
        <w:rPr>
          <w:rFonts w:eastAsiaTheme="minorEastAsia"/>
          <w:color w:val="000000" w:themeColor="text1"/>
        </w:rPr>
        <w:t>具体性能指标如下表：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420"/>
        <w:gridCol w:w="1800"/>
        <w:gridCol w:w="1620"/>
      </w:tblGrid>
      <w:tr w:rsidR="00CA3F5B" w:rsidRPr="00557152" w14:paraId="038DFF79" w14:textId="77777777" w:rsidTr="008B79B6">
        <w:trPr>
          <w:cantSplit/>
        </w:trPr>
        <w:tc>
          <w:tcPr>
            <w:tcW w:w="1728" w:type="dxa"/>
            <w:vMerge w:val="restart"/>
            <w:vAlign w:val="center"/>
          </w:tcPr>
          <w:p w14:paraId="46BF6BA1"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指标类型</w:t>
            </w:r>
          </w:p>
        </w:tc>
        <w:tc>
          <w:tcPr>
            <w:tcW w:w="3420" w:type="dxa"/>
            <w:vMerge w:val="restart"/>
            <w:vAlign w:val="center"/>
          </w:tcPr>
          <w:p w14:paraId="3890D834"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关键功能描述</w:t>
            </w:r>
          </w:p>
        </w:tc>
        <w:tc>
          <w:tcPr>
            <w:tcW w:w="3420" w:type="dxa"/>
            <w:gridSpan w:val="2"/>
            <w:vAlign w:val="center"/>
          </w:tcPr>
          <w:p w14:paraId="27C31F21"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指标要求</w:t>
            </w:r>
          </w:p>
        </w:tc>
      </w:tr>
      <w:tr w:rsidR="00CA3F5B" w:rsidRPr="00557152" w14:paraId="68F7CB73" w14:textId="77777777" w:rsidTr="008B79B6">
        <w:trPr>
          <w:cantSplit/>
          <w:trHeight w:val="349"/>
        </w:trPr>
        <w:tc>
          <w:tcPr>
            <w:tcW w:w="1728" w:type="dxa"/>
            <w:vMerge/>
            <w:vAlign w:val="center"/>
          </w:tcPr>
          <w:p w14:paraId="798E6732" w14:textId="77777777" w:rsidR="00CA3F5B" w:rsidRPr="00557152" w:rsidRDefault="00CA3F5B" w:rsidP="008B79B6">
            <w:pPr>
              <w:rPr>
                <w:rFonts w:eastAsiaTheme="minorEastAsia"/>
                <w:color w:val="000000" w:themeColor="text1"/>
                <w:szCs w:val="21"/>
              </w:rPr>
            </w:pPr>
          </w:p>
        </w:tc>
        <w:tc>
          <w:tcPr>
            <w:tcW w:w="3420" w:type="dxa"/>
            <w:vMerge/>
            <w:vAlign w:val="center"/>
          </w:tcPr>
          <w:p w14:paraId="6719E9BD" w14:textId="77777777" w:rsidR="00CA3F5B" w:rsidRPr="00557152" w:rsidRDefault="00CA3F5B" w:rsidP="008B79B6">
            <w:pPr>
              <w:rPr>
                <w:rFonts w:eastAsiaTheme="minorEastAsia"/>
                <w:color w:val="000000" w:themeColor="text1"/>
                <w:szCs w:val="21"/>
              </w:rPr>
            </w:pPr>
          </w:p>
        </w:tc>
        <w:tc>
          <w:tcPr>
            <w:tcW w:w="1800" w:type="dxa"/>
            <w:vAlign w:val="center"/>
          </w:tcPr>
          <w:p w14:paraId="6828EC2C"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非高峰期</w:t>
            </w:r>
          </w:p>
        </w:tc>
        <w:tc>
          <w:tcPr>
            <w:tcW w:w="1620" w:type="dxa"/>
            <w:vAlign w:val="center"/>
          </w:tcPr>
          <w:p w14:paraId="04F93F23"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高峰期</w:t>
            </w:r>
          </w:p>
        </w:tc>
      </w:tr>
      <w:tr w:rsidR="00CA3F5B" w:rsidRPr="00557152" w14:paraId="1FBC5588" w14:textId="77777777" w:rsidTr="008B79B6">
        <w:trPr>
          <w:cantSplit/>
        </w:trPr>
        <w:tc>
          <w:tcPr>
            <w:tcW w:w="1728" w:type="dxa"/>
            <w:vMerge w:val="restart"/>
            <w:vAlign w:val="center"/>
          </w:tcPr>
          <w:p w14:paraId="0544DB4A"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前端性能指标</w:t>
            </w:r>
          </w:p>
        </w:tc>
        <w:tc>
          <w:tcPr>
            <w:tcW w:w="3420" w:type="dxa"/>
          </w:tcPr>
          <w:p w14:paraId="3D9D5790"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所有用户操作的响应</w:t>
            </w:r>
          </w:p>
        </w:tc>
        <w:tc>
          <w:tcPr>
            <w:tcW w:w="1800" w:type="dxa"/>
            <w:vAlign w:val="center"/>
          </w:tcPr>
          <w:p w14:paraId="5834F332"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&lt;=2s</w:t>
            </w:r>
          </w:p>
        </w:tc>
        <w:tc>
          <w:tcPr>
            <w:tcW w:w="1620" w:type="dxa"/>
            <w:vAlign w:val="center"/>
          </w:tcPr>
          <w:p w14:paraId="0262B4BD"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&lt;=3s</w:t>
            </w:r>
          </w:p>
        </w:tc>
      </w:tr>
      <w:tr w:rsidR="00CA3F5B" w:rsidRPr="00557152" w14:paraId="52303A62" w14:textId="77777777" w:rsidTr="008B79B6">
        <w:trPr>
          <w:cantSplit/>
        </w:trPr>
        <w:tc>
          <w:tcPr>
            <w:tcW w:w="1728" w:type="dxa"/>
            <w:vMerge/>
            <w:vAlign w:val="center"/>
          </w:tcPr>
          <w:p w14:paraId="172A15F5" w14:textId="77777777" w:rsidR="00CA3F5B" w:rsidRPr="00557152" w:rsidRDefault="00CA3F5B" w:rsidP="008B79B6">
            <w:pPr>
              <w:rPr>
                <w:rFonts w:eastAsiaTheme="minorEastAsia"/>
                <w:color w:val="000000" w:themeColor="text1"/>
                <w:szCs w:val="21"/>
              </w:rPr>
            </w:pPr>
          </w:p>
        </w:tc>
        <w:tc>
          <w:tcPr>
            <w:tcW w:w="3420" w:type="dxa"/>
          </w:tcPr>
          <w:p w14:paraId="4499106D"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流程操作界面响应</w:t>
            </w:r>
          </w:p>
        </w:tc>
        <w:tc>
          <w:tcPr>
            <w:tcW w:w="1800" w:type="dxa"/>
            <w:vAlign w:val="center"/>
          </w:tcPr>
          <w:p w14:paraId="3F17F6D2"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&lt;=2s</w:t>
            </w:r>
          </w:p>
        </w:tc>
        <w:tc>
          <w:tcPr>
            <w:tcW w:w="1620" w:type="dxa"/>
            <w:vAlign w:val="center"/>
          </w:tcPr>
          <w:p w14:paraId="1564AC3C"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&lt;=3s</w:t>
            </w:r>
          </w:p>
        </w:tc>
      </w:tr>
      <w:tr w:rsidR="00CA3F5B" w:rsidRPr="00557152" w14:paraId="5EB3E361" w14:textId="77777777" w:rsidTr="008B79B6">
        <w:trPr>
          <w:cantSplit/>
        </w:trPr>
        <w:tc>
          <w:tcPr>
            <w:tcW w:w="1728" w:type="dxa"/>
            <w:vMerge/>
            <w:vAlign w:val="center"/>
          </w:tcPr>
          <w:p w14:paraId="1F3CB179" w14:textId="77777777" w:rsidR="00CA3F5B" w:rsidRPr="00557152" w:rsidRDefault="00CA3F5B" w:rsidP="008B79B6">
            <w:pPr>
              <w:rPr>
                <w:rFonts w:eastAsiaTheme="minorEastAsia"/>
                <w:color w:val="000000" w:themeColor="text1"/>
                <w:szCs w:val="21"/>
              </w:rPr>
            </w:pPr>
          </w:p>
        </w:tc>
        <w:tc>
          <w:tcPr>
            <w:tcW w:w="3420" w:type="dxa"/>
            <w:vAlign w:val="center"/>
          </w:tcPr>
          <w:p w14:paraId="767129B3" w14:textId="77777777" w:rsidR="00CA3F5B" w:rsidRPr="00557152" w:rsidRDefault="00CA3F5B" w:rsidP="008B79B6">
            <w:pPr>
              <w:jc w:val="center"/>
              <w:rPr>
                <w:rFonts w:eastAsiaTheme="minorEastAsia"/>
                <w:color w:val="000000" w:themeColor="text1"/>
                <w:szCs w:val="21"/>
              </w:rPr>
            </w:pPr>
            <w:r w:rsidRPr="00557152">
              <w:rPr>
                <w:rFonts w:eastAsiaTheme="minorEastAsia"/>
                <w:bCs/>
                <w:color w:val="000000" w:themeColor="text1"/>
                <w:szCs w:val="21"/>
              </w:rPr>
              <w:t>并发访问数达到</w:t>
            </w:r>
            <w:r w:rsidRPr="00557152">
              <w:rPr>
                <w:rFonts w:eastAsiaTheme="minorEastAsia"/>
                <w:bCs/>
                <w:color w:val="000000" w:themeColor="text1"/>
                <w:szCs w:val="21"/>
              </w:rPr>
              <w:t>500</w:t>
            </w:r>
            <w:r w:rsidRPr="00557152">
              <w:rPr>
                <w:rFonts w:eastAsiaTheme="minorEastAsia"/>
                <w:bCs/>
                <w:color w:val="000000" w:themeColor="text1"/>
                <w:szCs w:val="21"/>
              </w:rPr>
              <w:t>时页面响应率</w:t>
            </w:r>
          </w:p>
        </w:tc>
        <w:tc>
          <w:tcPr>
            <w:tcW w:w="1800" w:type="dxa"/>
            <w:vAlign w:val="center"/>
          </w:tcPr>
          <w:p w14:paraId="6E59A173" w14:textId="77777777" w:rsidR="00CA3F5B" w:rsidRPr="00557152" w:rsidRDefault="00CA3F5B" w:rsidP="008B79B6">
            <w:pPr>
              <w:rPr>
                <w:rFonts w:eastAsiaTheme="minorEastAsia"/>
                <w:color w:val="000000" w:themeColor="text1"/>
                <w:szCs w:val="21"/>
              </w:rPr>
            </w:pPr>
            <w:r w:rsidRPr="00557152">
              <w:rPr>
                <w:rFonts w:eastAsiaTheme="minorEastAsia"/>
                <w:bCs/>
                <w:color w:val="000000" w:themeColor="text1"/>
                <w:szCs w:val="21"/>
              </w:rPr>
              <w:t>&gt;99.99%</w:t>
            </w:r>
          </w:p>
        </w:tc>
        <w:tc>
          <w:tcPr>
            <w:tcW w:w="1620" w:type="dxa"/>
            <w:vAlign w:val="center"/>
          </w:tcPr>
          <w:p w14:paraId="7F93A87E" w14:textId="77777777" w:rsidR="00CA3F5B" w:rsidRPr="00557152" w:rsidRDefault="00CA3F5B" w:rsidP="008B79B6">
            <w:pPr>
              <w:rPr>
                <w:rFonts w:eastAsiaTheme="minorEastAsia"/>
                <w:color w:val="000000" w:themeColor="text1"/>
                <w:szCs w:val="21"/>
              </w:rPr>
            </w:pPr>
            <w:r w:rsidRPr="00557152">
              <w:rPr>
                <w:rFonts w:eastAsiaTheme="minorEastAsia"/>
                <w:bCs/>
                <w:color w:val="000000" w:themeColor="text1"/>
                <w:szCs w:val="21"/>
              </w:rPr>
              <w:t>&gt;99%</w:t>
            </w:r>
          </w:p>
        </w:tc>
      </w:tr>
      <w:tr w:rsidR="00CA3F5B" w:rsidRPr="00557152" w14:paraId="4F25010D" w14:textId="77777777" w:rsidTr="008B79B6">
        <w:trPr>
          <w:cantSplit/>
        </w:trPr>
        <w:tc>
          <w:tcPr>
            <w:tcW w:w="1728" w:type="dxa"/>
            <w:vMerge/>
            <w:vAlign w:val="center"/>
          </w:tcPr>
          <w:p w14:paraId="3626F8F3" w14:textId="77777777" w:rsidR="00CA3F5B" w:rsidRPr="00557152" w:rsidRDefault="00CA3F5B" w:rsidP="008B79B6">
            <w:pPr>
              <w:rPr>
                <w:rFonts w:eastAsiaTheme="minorEastAsia"/>
                <w:color w:val="000000" w:themeColor="text1"/>
                <w:szCs w:val="21"/>
              </w:rPr>
            </w:pPr>
          </w:p>
        </w:tc>
        <w:tc>
          <w:tcPr>
            <w:tcW w:w="3420" w:type="dxa"/>
          </w:tcPr>
          <w:p w14:paraId="10294DA9"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全文检索最大时间</w:t>
            </w:r>
          </w:p>
        </w:tc>
        <w:tc>
          <w:tcPr>
            <w:tcW w:w="1800" w:type="dxa"/>
            <w:vAlign w:val="center"/>
          </w:tcPr>
          <w:p w14:paraId="1B94F588"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&lt;=3s</w:t>
            </w:r>
          </w:p>
        </w:tc>
        <w:tc>
          <w:tcPr>
            <w:tcW w:w="1620" w:type="dxa"/>
            <w:vAlign w:val="center"/>
          </w:tcPr>
          <w:p w14:paraId="3C9C3188"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&lt;=5s</w:t>
            </w:r>
          </w:p>
        </w:tc>
      </w:tr>
      <w:tr w:rsidR="00CA3F5B" w:rsidRPr="00557152" w14:paraId="482BC44F" w14:textId="77777777" w:rsidTr="008B79B6">
        <w:trPr>
          <w:cantSplit/>
        </w:trPr>
        <w:tc>
          <w:tcPr>
            <w:tcW w:w="1728" w:type="dxa"/>
            <w:vMerge w:val="restart"/>
            <w:vAlign w:val="center"/>
          </w:tcPr>
          <w:p w14:paraId="59A636F9"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后端性能指标</w:t>
            </w:r>
          </w:p>
        </w:tc>
        <w:tc>
          <w:tcPr>
            <w:tcW w:w="3420" w:type="dxa"/>
          </w:tcPr>
          <w:p w14:paraId="5897D3D5"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CPU</w:t>
            </w:r>
            <w:r w:rsidRPr="00557152">
              <w:rPr>
                <w:rFonts w:eastAsiaTheme="minorEastAsia"/>
                <w:color w:val="000000" w:themeColor="text1"/>
                <w:szCs w:val="21"/>
              </w:rPr>
              <w:t>利用率</w:t>
            </w:r>
          </w:p>
        </w:tc>
        <w:tc>
          <w:tcPr>
            <w:tcW w:w="1800" w:type="dxa"/>
            <w:vAlign w:val="center"/>
          </w:tcPr>
          <w:p w14:paraId="53A6895D"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&lt;= 60%</w:t>
            </w:r>
          </w:p>
        </w:tc>
        <w:tc>
          <w:tcPr>
            <w:tcW w:w="1620" w:type="dxa"/>
            <w:vAlign w:val="center"/>
          </w:tcPr>
          <w:p w14:paraId="36F09FB5"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&lt;= 70%</w:t>
            </w:r>
          </w:p>
        </w:tc>
      </w:tr>
      <w:tr w:rsidR="00CA3F5B" w:rsidRPr="00557152" w14:paraId="34CE1916" w14:textId="77777777" w:rsidTr="008B79B6">
        <w:trPr>
          <w:cantSplit/>
          <w:trHeight w:val="328"/>
        </w:trPr>
        <w:tc>
          <w:tcPr>
            <w:tcW w:w="1728" w:type="dxa"/>
            <w:vMerge/>
            <w:vAlign w:val="center"/>
          </w:tcPr>
          <w:p w14:paraId="5216F792" w14:textId="77777777" w:rsidR="00CA3F5B" w:rsidRPr="00557152" w:rsidRDefault="00CA3F5B" w:rsidP="008B79B6">
            <w:pPr>
              <w:rPr>
                <w:rFonts w:eastAsiaTheme="minorEastAsia"/>
                <w:color w:val="000000" w:themeColor="text1"/>
                <w:szCs w:val="21"/>
              </w:rPr>
            </w:pPr>
          </w:p>
        </w:tc>
        <w:tc>
          <w:tcPr>
            <w:tcW w:w="3420" w:type="dxa"/>
          </w:tcPr>
          <w:p w14:paraId="562472F4"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内存利用率</w:t>
            </w:r>
          </w:p>
        </w:tc>
        <w:tc>
          <w:tcPr>
            <w:tcW w:w="1800" w:type="dxa"/>
            <w:vAlign w:val="center"/>
          </w:tcPr>
          <w:p w14:paraId="4F5AEF74"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&lt;= 60%</w:t>
            </w:r>
          </w:p>
        </w:tc>
        <w:tc>
          <w:tcPr>
            <w:tcW w:w="1620" w:type="dxa"/>
            <w:vAlign w:val="center"/>
          </w:tcPr>
          <w:p w14:paraId="6EA115CC"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&lt;= 70%</w:t>
            </w:r>
          </w:p>
        </w:tc>
      </w:tr>
      <w:tr w:rsidR="00CA3F5B" w:rsidRPr="00557152" w14:paraId="38B74011" w14:textId="77777777" w:rsidTr="008B79B6">
        <w:trPr>
          <w:cantSplit/>
        </w:trPr>
        <w:tc>
          <w:tcPr>
            <w:tcW w:w="1728" w:type="dxa"/>
            <w:vMerge w:val="restart"/>
            <w:vAlign w:val="center"/>
          </w:tcPr>
          <w:p w14:paraId="61A54312"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整体指标</w:t>
            </w:r>
          </w:p>
        </w:tc>
        <w:tc>
          <w:tcPr>
            <w:tcW w:w="3420" w:type="dxa"/>
          </w:tcPr>
          <w:p w14:paraId="1C0B00D4"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每天新增流程</w:t>
            </w:r>
          </w:p>
        </w:tc>
        <w:tc>
          <w:tcPr>
            <w:tcW w:w="3420" w:type="dxa"/>
            <w:gridSpan w:val="2"/>
            <w:vAlign w:val="center"/>
          </w:tcPr>
          <w:p w14:paraId="6D2B7F15"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&gt;1000</w:t>
            </w:r>
            <w:r w:rsidRPr="00557152">
              <w:rPr>
                <w:rFonts w:eastAsiaTheme="minorEastAsia"/>
                <w:color w:val="000000" w:themeColor="text1"/>
                <w:szCs w:val="21"/>
              </w:rPr>
              <w:t>条</w:t>
            </w:r>
          </w:p>
        </w:tc>
      </w:tr>
      <w:tr w:rsidR="00CA3F5B" w:rsidRPr="00557152" w14:paraId="287AA9D4" w14:textId="77777777" w:rsidTr="008B79B6">
        <w:trPr>
          <w:cantSplit/>
        </w:trPr>
        <w:tc>
          <w:tcPr>
            <w:tcW w:w="1728" w:type="dxa"/>
            <w:vMerge/>
          </w:tcPr>
          <w:p w14:paraId="69219454" w14:textId="77777777" w:rsidR="00CA3F5B" w:rsidRPr="00557152" w:rsidRDefault="00CA3F5B" w:rsidP="008B79B6">
            <w:pPr>
              <w:rPr>
                <w:rFonts w:eastAsiaTheme="minorEastAsia"/>
                <w:color w:val="000000" w:themeColor="text1"/>
                <w:szCs w:val="21"/>
              </w:rPr>
            </w:pPr>
          </w:p>
        </w:tc>
        <w:tc>
          <w:tcPr>
            <w:tcW w:w="3420" w:type="dxa"/>
          </w:tcPr>
          <w:p w14:paraId="484457A5"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系统计划外停机时间</w:t>
            </w:r>
          </w:p>
        </w:tc>
        <w:tc>
          <w:tcPr>
            <w:tcW w:w="3420" w:type="dxa"/>
            <w:gridSpan w:val="2"/>
            <w:vAlign w:val="center"/>
          </w:tcPr>
          <w:p w14:paraId="00E33BD2" w14:textId="77777777" w:rsidR="00CA3F5B" w:rsidRPr="00557152" w:rsidRDefault="00CA3F5B" w:rsidP="008B79B6">
            <w:pPr>
              <w:rPr>
                <w:rFonts w:eastAsiaTheme="minorEastAsia"/>
                <w:color w:val="000000" w:themeColor="text1"/>
                <w:szCs w:val="21"/>
              </w:rPr>
            </w:pPr>
            <w:r w:rsidRPr="00557152">
              <w:rPr>
                <w:rFonts w:eastAsiaTheme="minorEastAsia"/>
                <w:color w:val="000000" w:themeColor="text1"/>
                <w:szCs w:val="21"/>
              </w:rPr>
              <w:t>360</w:t>
            </w:r>
            <w:r w:rsidRPr="00557152">
              <w:rPr>
                <w:rFonts w:eastAsiaTheme="minorEastAsia"/>
                <w:color w:val="000000" w:themeColor="text1"/>
                <w:szCs w:val="21"/>
              </w:rPr>
              <w:t>分</w:t>
            </w:r>
            <w:r w:rsidRPr="00557152">
              <w:rPr>
                <w:rFonts w:eastAsiaTheme="minorEastAsia"/>
                <w:color w:val="000000" w:themeColor="text1"/>
                <w:szCs w:val="21"/>
              </w:rPr>
              <w:t>/</w:t>
            </w:r>
            <w:r w:rsidRPr="00557152">
              <w:rPr>
                <w:rFonts w:eastAsiaTheme="minorEastAsia"/>
                <w:color w:val="000000" w:themeColor="text1"/>
                <w:szCs w:val="21"/>
              </w:rPr>
              <w:t>年</w:t>
            </w:r>
          </w:p>
        </w:tc>
      </w:tr>
    </w:tbl>
    <w:p w14:paraId="030B04BA" w14:textId="0985F7A7" w:rsidR="004B6CA4" w:rsidRDefault="004B6CA4" w:rsidP="00160B94">
      <w:pPr>
        <w:pStyle w:val="3a"/>
        <w:ind w:firstLineChars="200" w:firstLine="422"/>
        <w:rPr>
          <w:rFonts w:ascii="宋体" w:hAnsi="宋体"/>
          <w:szCs w:val="21"/>
        </w:rPr>
      </w:pPr>
      <w:r>
        <w:rPr>
          <w:rFonts w:ascii="宋体" w:hAnsi="宋体" w:hint="eastAsia"/>
          <w:szCs w:val="21"/>
        </w:rPr>
        <w:t>5</w:t>
      </w:r>
      <w:r>
        <w:rPr>
          <w:rFonts w:ascii="宋体" w:hAnsi="宋体"/>
          <w:szCs w:val="21"/>
        </w:rPr>
        <w:t>.</w:t>
      </w:r>
      <w:r w:rsidR="00CA3F5B">
        <w:rPr>
          <w:rFonts w:ascii="宋体" w:hAnsi="宋体" w:hint="eastAsia"/>
          <w:szCs w:val="21"/>
        </w:rPr>
        <w:t>2</w:t>
      </w:r>
      <w:r>
        <w:rPr>
          <w:rFonts w:ascii="宋体" w:hAnsi="宋体"/>
          <w:szCs w:val="21"/>
        </w:rPr>
        <w:t>业务连续性保障</w:t>
      </w:r>
    </w:p>
    <w:p w14:paraId="58C117D4" w14:textId="77777777" w:rsidR="004B6CA4" w:rsidRDefault="004B6CA4" w:rsidP="004B6CA4">
      <w:pPr>
        <w:spacing w:line="360" w:lineRule="auto"/>
        <w:ind w:firstLineChars="200" w:firstLine="420"/>
        <w:rPr>
          <w:rFonts w:ascii="宋体" w:hAnsi="宋体"/>
          <w:szCs w:val="21"/>
        </w:rPr>
      </w:pPr>
      <w:r>
        <w:rPr>
          <w:rFonts w:ascii="宋体" w:hAnsi="宋体"/>
          <w:szCs w:val="21"/>
        </w:rPr>
        <w:t>业务连续性保障是</w:t>
      </w:r>
      <w:proofErr w:type="gramStart"/>
      <w:r>
        <w:rPr>
          <w:rFonts w:ascii="宋体" w:hAnsi="宋体"/>
          <w:szCs w:val="21"/>
        </w:rPr>
        <w:t>指确保</w:t>
      </w:r>
      <w:proofErr w:type="gramEnd"/>
      <w:r>
        <w:rPr>
          <w:rFonts w:ascii="宋体" w:hAnsi="宋体"/>
          <w:szCs w:val="21"/>
        </w:rPr>
        <w:t>业务连续的机制，包括：系统高可用性的规划和设计、运维保障、故障恢复、容</w:t>
      </w:r>
      <w:proofErr w:type="gramStart"/>
      <w:r>
        <w:rPr>
          <w:rFonts w:ascii="宋体" w:hAnsi="宋体"/>
          <w:szCs w:val="21"/>
        </w:rPr>
        <w:t>灾系统</w:t>
      </w:r>
      <w:proofErr w:type="gramEnd"/>
      <w:r>
        <w:rPr>
          <w:rFonts w:ascii="宋体" w:hAnsi="宋体"/>
          <w:szCs w:val="21"/>
        </w:rPr>
        <w:t>建设、组织保障等方面。业务连续性保障体系由本地应急系统和</w:t>
      </w:r>
      <w:proofErr w:type="gramStart"/>
      <w:r>
        <w:rPr>
          <w:rFonts w:ascii="宋体" w:hAnsi="宋体"/>
          <w:szCs w:val="21"/>
        </w:rPr>
        <w:t>容灾</w:t>
      </w:r>
      <w:proofErr w:type="gramEnd"/>
      <w:r>
        <w:rPr>
          <w:rFonts w:ascii="宋体" w:hAnsi="宋体"/>
          <w:szCs w:val="21"/>
        </w:rPr>
        <w:t>系统组成，本地应急系统、容</w:t>
      </w:r>
      <w:proofErr w:type="gramStart"/>
      <w:r>
        <w:rPr>
          <w:rFonts w:ascii="宋体" w:hAnsi="宋体"/>
          <w:szCs w:val="21"/>
        </w:rPr>
        <w:t>灾系统</w:t>
      </w:r>
      <w:proofErr w:type="gramEnd"/>
      <w:r>
        <w:rPr>
          <w:rFonts w:ascii="宋体" w:hAnsi="宋体"/>
          <w:szCs w:val="21"/>
        </w:rPr>
        <w:t>与生产系统相互配合共同保证整体业务连续性。本地应急系统是本地关键业务快速恢复的手段，通过启动本地应急系统可保证关键业务的连续性。容</w:t>
      </w:r>
      <w:proofErr w:type="gramStart"/>
      <w:r>
        <w:rPr>
          <w:rFonts w:ascii="宋体" w:hAnsi="宋体"/>
          <w:szCs w:val="21"/>
        </w:rPr>
        <w:t>灾系统</w:t>
      </w:r>
      <w:proofErr w:type="gramEnd"/>
      <w:r>
        <w:rPr>
          <w:rFonts w:ascii="宋体" w:hAnsi="宋体"/>
          <w:szCs w:val="21"/>
        </w:rPr>
        <w:t>是建立在异地容</w:t>
      </w:r>
      <w:proofErr w:type="gramStart"/>
      <w:r>
        <w:rPr>
          <w:rFonts w:ascii="宋体" w:hAnsi="宋体"/>
          <w:szCs w:val="21"/>
        </w:rPr>
        <w:t>灾中心</w:t>
      </w:r>
      <w:proofErr w:type="gramEnd"/>
      <w:r>
        <w:rPr>
          <w:rFonts w:ascii="宋体" w:hAnsi="宋体"/>
          <w:szCs w:val="21"/>
        </w:rPr>
        <w:t>的一套整体生产系统恢复体系，通过启动容</w:t>
      </w:r>
      <w:proofErr w:type="gramStart"/>
      <w:r>
        <w:rPr>
          <w:rFonts w:ascii="宋体" w:hAnsi="宋体"/>
          <w:szCs w:val="21"/>
        </w:rPr>
        <w:t>灾系统</w:t>
      </w:r>
      <w:proofErr w:type="gramEnd"/>
      <w:r>
        <w:rPr>
          <w:rFonts w:ascii="宋体" w:hAnsi="宋体"/>
          <w:szCs w:val="21"/>
        </w:rPr>
        <w:t>可以</w:t>
      </w:r>
      <w:r>
        <w:rPr>
          <w:rFonts w:ascii="宋体" w:hAnsi="宋体"/>
          <w:szCs w:val="21"/>
        </w:rPr>
        <w:lastRenderedPageBreak/>
        <w:t>全面接管生产系统，实现业务系统连续性。</w:t>
      </w:r>
    </w:p>
    <w:p w14:paraId="02BC0C12" w14:textId="0A81AAE6" w:rsidR="004B6CA4" w:rsidRPr="004B6CA4" w:rsidRDefault="00160B94" w:rsidP="00160B94">
      <w:pPr>
        <w:pStyle w:val="3a"/>
        <w:ind w:firstLineChars="200" w:firstLine="422"/>
        <w:rPr>
          <w:rFonts w:ascii="宋体" w:hAnsi="宋体"/>
          <w:szCs w:val="21"/>
        </w:rPr>
      </w:pPr>
      <w:bookmarkStart w:id="57" w:name="_Toc17911"/>
      <w:bookmarkStart w:id="58" w:name="_Toc15501"/>
      <w:r>
        <w:rPr>
          <w:rFonts w:ascii="宋体" w:hAnsi="宋体" w:hint="eastAsia"/>
          <w:szCs w:val="21"/>
        </w:rPr>
        <w:t>6、</w:t>
      </w:r>
      <w:r w:rsidR="004B6CA4" w:rsidRPr="004B6CA4">
        <w:rPr>
          <w:rFonts w:ascii="宋体" w:hAnsi="宋体"/>
          <w:szCs w:val="21"/>
        </w:rPr>
        <w:t>系统集成</w:t>
      </w:r>
      <w:r w:rsidR="004B6CA4" w:rsidRPr="004B6CA4">
        <w:rPr>
          <w:rFonts w:ascii="宋体" w:hAnsi="宋体" w:hint="eastAsia"/>
          <w:szCs w:val="21"/>
        </w:rPr>
        <w:t>服务</w:t>
      </w:r>
      <w:r w:rsidR="004B6CA4" w:rsidRPr="004B6CA4">
        <w:rPr>
          <w:rFonts w:ascii="宋体" w:hAnsi="宋体"/>
          <w:szCs w:val="21"/>
        </w:rPr>
        <w:t>要求</w:t>
      </w:r>
      <w:bookmarkEnd w:id="57"/>
      <w:bookmarkEnd w:id="58"/>
    </w:p>
    <w:p w14:paraId="0327AFD0" w14:textId="77777777" w:rsidR="004B6CA4" w:rsidRDefault="004B6CA4" w:rsidP="004B6CA4">
      <w:pPr>
        <w:spacing w:line="360" w:lineRule="auto"/>
        <w:ind w:firstLineChars="200" w:firstLine="420"/>
        <w:jc w:val="left"/>
        <w:rPr>
          <w:rFonts w:ascii="宋体" w:hAnsi="宋体"/>
          <w:szCs w:val="21"/>
        </w:rPr>
      </w:pPr>
      <w:r>
        <w:rPr>
          <w:rFonts w:ascii="宋体" w:hAnsi="宋体"/>
          <w:szCs w:val="21"/>
        </w:rPr>
        <w:t>本项目的中标人必须提供系统集成服务，投标人需给出系统集成整体解决方案，招标人根据解决方案给予相关指导意见。</w:t>
      </w:r>
    </w:p>
    <w:p w14:paraId="2490648E" w14:textId="378F62E0" w:rsidR="004B6CA4" w:rsidRDefault="004B6CA4" w:rsidP="004B6CA4">
      <w:pPr>
        <w:spacing w:line="360" w:lineRule="auto"/>
        <w:ind w:firstLineChars="200" w:firstLine="420"/>
        <w:jc w:val="left"/>
        <w:rPr>
          <w:rFonts w:ascii="宋体" w:hAnsi="宋体"/>
          <w:szCs w:val="21"/>
        </w:rPr>
      </w:pPr>
      <w:r>
        <w:rPr>
          <w:rFonts w:ascii="宋体" w:hAnsi="宋体" w:hint="eastAsia"/>
          <w:szCs w:val="21"/>
        </w:rPr>
        <w:t>6.1</w:t>
      </w:r>
      <w:r>
        <w:rPr>
          <w:rFonts w:ascii="宋体" w:hAnsi="宋体"/>
          <w:szCs w:val="21"/>
        </w:rPr>
        <w:t>必须对第三方硬件、第三方软件等提出配置要求，确保各子系统之间的无缝对接，包括对存储要求、操作系统要求、网络设备要求、服务器（分区等）要求、第三方软件要求等，并详细说明配置原则和相关计算方法和依据；</w:t>
      </w:r>
    </w:p>
    <w:p w14:paraId="526E6995" w14:textId="755ABC53" w:rsidR="004B6CA4" w:rsidRDefault="004B6CA4" w:rsidP="004B6CA4">
      <w:pPr>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.2必须提供足够的网络安全防范措施，能有效限制、杜绝非法用户及黑客非法进入系统，能确保系统安全和正常用户的使用不受影响；对非法入侵的行为，进行有效的监控，及时发现和处理；</w:t>
      </w:r>
    </w:p>
    <w:p w14:paraId="70D54EB2" w14:textId="1EDF425C" w:rsidR="004B6CA4" w:rsidRDefault="004B6CA4" w:rsidP="004B6CA4">
      <w:pPr>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.3投标人负责完成本项目购买的自有软件的安装、调测，确保达到本项目对相关设备的规范和功能要求；</w:t>
      </w:r>
    </w:p>
    <w:p w14:paraId="4238ED23" w14:textId="33DEA8D6" w:rsidR="004B6CA4" w:rsidRDefault="004B6CA4" w:rsidP="004B6CA4">
      <w:pPr>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4投标人需负责完成对本项目建设所涉及的第三方软硬件产品及其它配套设备的安装、调测，确保达到本项目的规范和功能要求，投标人配合因招标人采购的第三方软硬件出现的可能引起工期滞后或性能不达标的故障问题，给予协调工作；</w:t>
      </w:r>
    </w:p>
    <w:p w14:paraId="1CEE35E7" w14:textId="17BABD9E" w:rsidR="004B6CA4" w:rsidRDefault="004B6CA4" w:rsidP="004B6CA4">
      <w:pPr>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5</w:t>
      </w:r>
      <w:r>
        <w:rPr>
          <w:rFonts w:ascii="宋体" w:hAnsi="宋体"/>
          <w:szCs w:val="21"/>
        </w:rPr>
        <w:t>投标人提供详细的项目管理及工程实施方案。投标人应利用自己的工程经验，主动协助招标人的工程管理人员安排工程计划，划分阶段性的工程界面，定时提交工程进度情况报告，适时的召开工程协调会，协调工程中有关各方的关系、分工与进度，设备及系统软件的验收，以及购置配套设备等。</w:t>
      </w:r>
    </w:p>
    <w:p w14:paraId="79969EC1" w14:textId="75B52B20" w:rsidR="004B6CA4" w:rsidRPr="004B6CA4" w:rsidRDefault="004B6CA4" w:rsidP="00160B94">
      <w:pPr>
        <w:pStyle w:val="3a"/>
        <w:ind w:firstLineChars="200" w:firstLine="422"/>
        <w:rPr>
          <w:rFonts w:ascii="宋体" w:hAnsi="宋体"/>
          <w:szCs w:val="21"/>
        </w:rPr>
      </w:pPr>
      <w:bookmarkStart w:id="59" w:name="_Toc25251"/>
      <w:bookmarkStart w:id="60" w:name="_Toc13244"/>
      <w:r w:rsidRPr="004B6CA4">
        <w:rPr>
          <w:rFonts w:ascii="宋体" w:hAnsi="宋体" w:hint="eastAsia"/>
          <w:szCs w:val="21"/>
        </w:rPr>
        <w:t>★</w:t>
      </w:r>
      <w:r w:rsidR="00160B94">
        <w:rPr>
          <w:rFonts w:ascii="宋体" w:hAnsi="宋体" w:hint="eastAsia"/>
          <w:szCs w:val="21"/>
        </w:rPr>
        <w:t>7、</w:t>
      </w:r>
      <w:r w:rsidRPr="004B6CA4">
        <w:rPr>
          <w:rFonts w:ascii="宋体" w:hAnsi="宋体"/>
          <w:szCs w:val="21"/>
        </w:rPr>
        <w:t>平台安全要求</w:t>
      </w:r>
      <w:bookmarkEnd w:id="59"/>
      <w:bookmarkEnd w:id="60"/>
    </w:p>
    <w:p w14:paraId="22554907" w14:textId="5F87AB26" w:rsidR="004B6CA4" w:rsidRDefault="004B6CA4" w:rsidP="004B6CA4">
      <w:pPr>
        <w:pStyle w:val="3a"/>
        <w:ind w:firstLineChars="200" w:firstLine="422"/>
        <w:rPr>
          <w:rFonts w:ascii="宋体" w:hAnsi="宋体"/>
          <w:szCs w:val="21"/>
        </w:rPr>
      </w:pPr>
      <w:bookmarkStart w:id="61" w:name="_Toc16653"/>
      <w:bookmarkStart w:id="62" w:name="_Toc14640"/>
      <w:r>
        <w:rPr>
          <w:rFonts w:ascii="宋体" w:hAnsi="宋体" w:hint="eastAsia"/>
          <w:szCs w:val="21"/>
        </w:rPr>
        <w:t>7</w:t>
      </w:r>
      <w:r>
        <w:rPr>
          <w:rFonts w:ascii="宋体" w:hAnsi="宋体"/>
          <w:szCs w:val="21"/>
        </w:rPr>
        <w:t>.1</w:t>
      </w:r>
      <w:r>
        <w:rPr>
          <w:rFonts w:ascii="宋体" w:hAnsi="宋体" w:hint="eastAsia"/>
          <w:szCs w:val="21"/>
        </w:rPr>
        <w:t xml:space="preserve"> </w:t>
      </w:r>
      <w:r>
        <w:rPr>
          <w:rFonts w:ascii="宋体" w:hAnsi="宋体"/>
          <w:szCs w:val="21"/>
        </w:rPr>
        <w:t>系统整体安全措施</w:t>
      </w:r>
      <w:bookmarkEnd w:id="61"/>
      <w:bookmarkEnd w:id="62"/>
    </w:p>
    <w:p w14:paraId="3CDF4F36" w14:textId="748FA7D9" w:rsidR="004B6CA4" w:rsidRDefault="004B6CA4" w:rsidP="00200778">
      <w:pPr>
        <w:pStyle w:val="QB"/>
        <w:spacing w:line="360" w:lineRule="auto"/>
        <w:ind w:firstLine="420"/>
        <w:rPr>
          <w:rFonts w:hAnsi="宋体"/>
          <w:szCs w:val="21"/>
        </w:rPr>
      </w:pPr>
      <w:bookmarkStart w:id="63" w:name="_Toc4799"/>
      <w:r>
        <w:rPr>
          <w:rFonts w:hAnsi="宋体" w:hint="eastAsia"/>
          <w:szCs w:val="21"/>
        </w:rPr>
        <w:t>7</w:t>
      </w:r>
      <w:r>
        <w:rPr>
          <w:rFonts w:hAnsi="宋体"/>
          <w:szCs w:val="21"/>
        </w:rPr>
        <w:t>.1.1 系统安全</w:t>
      </w:r>
      <w:bookmarkEnd w:id="63"/>
    </w:p>
    <w:p w14:paraId="5DEE90E6" w14:textId="77777777" w:rsidR="004B6CA4" w:rsidRDefault="004B6CA4" w:rsidP="004B6CA4">
      <w:pPr>
        <w:pStyle w:val="QB"/>
        <w:spacing w:line="360" w:lineRule="auto"/>
        <w:ind w:firstLine="420"/>
        <w:rPr>
          <w:rFonts w:hAnsi="宋体"/>
          <w:szCs w:val="21"/>
        </w:rPr>
      </w:pPr>
      <w:r>
        <w:rPr>
          <w:rFonts w:hAnsi="宋体" w:hint="eastAsia"/>
          <w:szCs w:val="21"/>
        </w:rPr>
        <w:t>（1）</w:t>
      </w:r>
      <w:r>
        <w:rPr>
          <w:rFonts w:hAnsi="宋体"/>
          <w:szCs w:val="21"/>
        </w:rPr>
        <w:t>具有多层次的防病毒能力。防病毒软件应具备全面查杀病毒，查杀病毒准确无误，管理方便，病毒特征码自动更新，安装简单的特点。</w:t>
      </w:r>
    </w:p>
    <w:p w14:paraId="2439AFEF" w14:textId="77777777" w:rsidR="004B6CA4" w:rsidRDefault="004B6CA4" w:rsidP="004B6CA4">
      <w:pPr>
        <w:pStyle w:val="QB"/>
        <w:spacing w:line="360" w:lineRule="auto"/>
        <w:ind w:firstLine="420"/>
        <w:rPr>
          <w:rFonts w:hAnsi="宋体"/>
          <w:szCs w:val="21"/>
        </w:rPr>
      </w:pPr>
      <w:r>
        <w:rPr>
          <w:rFonts w:hAnsi="宋体" w:hint="eastAsia"/>
          <w:szCs w:val="21"/>
        </w:rPr>
        <w:t>（2）</w:t>
      </w:r>
      <w:r>
        <w:rPr>
          <w:rFonts w:hAnsi="宋体"/>
          <w:szCs w:val="21"/>
        </w:rPr>
        <w:t>具备访问权限的识别和控制功能，提供多级密码口令或使用硬件钥匙等保护措施。对系统管理员、数据库管理员及其他管理员必须授予不同级别的管理权限。要保证只有授权的人员或系统可以访问某种功能，获取业务数据，有非法访问或系统安全性受到破坏时必须告警。任何远程登录用户的口令均必须具有有效期，有效期满则自行作废。</w:t>
      </w:r>
    </w:p>
    <w:p w14:paraId="541F1846" w14:textId="77777777" w:rsidR="004B6CA4" w:rsidRDefault="004B6CA4" w:rsidP="004B6CA4">
      <w:pPr>
        <w:pStyle w:val="QB"/>
        <w:spacing w:line="360" w:lineRule="auto"/>
        <w:ind w:firstLine="420"/>
        <w:rPr>
          <w:rFonts w:hAnsi="宋体"/>
          <w:szCs w:val="21"/>
        </w:rPr>
      </w:pPr>
      <w:r>
        <w:rPr>
          <w:rFonts w:hAnsi="宋体" w:hint="eastAsia"/>
          <w:szCs w:val="21"/>
        </w:rPr>
        <w:t>（3）</w:t>
      </w:r>
      <w:r>
        <w:rPr>
          <w:rFonts w:hAnsi="宋体"/>
          <w:szCs w:val="21"/>
        </w:rPr>
        <w:t>提供操作日志记录功能，以便及时掌握系统安全状态；操作系统应符合C2级以上安全标准；提供完整的操作系统监控、报警和故障处理能力；操作系统的配置直接影响系统</w:t>
      </w:r>
      <w:r>
        <w:rPr>
          <w:rFonts w:hAnsi="宋体"/>
          <w:szCs w:val="21"/>
        </w:rPr>
        <w:lastRenderedPageBreak/>
        <w:t>的安全，应定期对文件、账户、组、口令的配置检测，以保证操作系统的坚固程度；应定期对可执行程序作完整性检查，以防止被恶意修改；能够检测操作系统内部是否有黑客程序驻留；能够监控应用程序的运行情况。</w:t>
      </w:r>
    </w:p>
    <w:p w14:paraId="47F314F7" w14:textId="77777777" w:rsidR="004B6CA4" w:rsidRDefault="004B6CA4" w:rsidP="004B6CA4">
      <w:pPr>
        <w:pStyle w:val="QB"/>
        <w:spacing w:line="360" w:lineRule="auto"/>
        <w:ind w:firstLine="420"/>
        <w:rPr>
          <w:rFonts w:hAnsi="宋体"/>
          <w:szCs w:val="21"/>
        </w:rPr>
      </w:pPr>
      <w:r>
        <w:rPr>
          <w:rFonts w:hAnsi="宋体" w:hint="eastAsia"/>
          <w:szCs w:val="21"/>
        </w:rPr>
        <w:t>（4）</w:t>
      </w:r>
      <w:r>
        <w:rPr>
          <w:rFonts w:hAnsi="宋体"/>
          <w:szCs w:val="21"/>
        </w:rPr>
        <w:t>数据库</w:t>
      </w:r>
      <w:proofErr w:type="gramStart"/>
      <w:r>
        <w:rPr>
          <w:rFonts w:hAnsi="宋体"/>
          <w:szCs w:val="21"/>
        </w:rPr>
        <w:t>须支持</w:t>
      </w:r>
      <w:proofErr w:type="gramEnd"/>
      <w:r>
        <w:rPr>
          <w:rFonts w:hAnsi="宋体"/>
          <w:szCs w:val="21"/>
        </w:rPr>
        <w:t>C2或以上级安全标准、多级安全控制。支持数据库存储加密、数据传输通道加密及相应冗余控制。</w:t>
      </w:r>
    </w:p>
    <w:p w14:paraId="537811E9" w14:textId="77777777" w:rsidR="004B6CA4" w:rsidRDefault="004B6CA4" w:rsidP="004B6CA4">
      <w:pPr>
        <w:pStyle w:val="QB"/>
        <w:spacing w:line="360" w:lineRule="auto"/>
        <w:ind w:firstLine="420"/>
        <w:rPr>
          <w:rFonts w:hAnsi="宋体"/>
          <w:szCs w:val="21"/>
        </w:rPr>
      </w:pPr>
      <w:r>
        <w:rPr>
          <w:rFonts w:hAnsi="宋体" w:hint="eastAsia"/>
          <w:szCs w:val="21"/>
        </w:rPr>
        <w:t>（5）</w:t>
      </w:r>
      <w:r>
        <w:rPr>
          <w:rFonts w:hAnsi="宋体"/>
          <w:szCs w:val="21"/>
        </w:rPr>
        <w:t>具备主机保护措施。</w:t>
      </w:r>
    </w:p>
    <w:p w14:paraId="4053EABE" w14:textId="6642B3D8" w:rsidR="004B6CA4" w:rsidRDefault="004B6CA4" w:rsidP="00200778">
      <w:pPr>
        <w:pStyle w:val="QB"/>
        <w:spacing w:line="360" w:lineRule="auto"/>
        <w:ind w:firstLine="420"/>
        <w:rPr>
          <w:rFonts w:hAnsi="宋体"/>
          <w:szCs w:val="21"/>
        </w:rPr>
      </w:pPr>
      <w:bookmarkStart w:id="64" w:name="_Toc31242"/>
      <w:r>
        <w:rPr>
          <w:rFonts w:hAnsi="宋体" w:hint="eastAsia"/>
          <w:szCs w:val="21"/>
        </w:rPr>
        <w:t>7</w:t>
      </w:r>
      <w:r>
        <w:rPr>
          <w:rFonts w:hAnsi="宋体"/>
          <w:szCs w:val="21"/>
        </w:rPr>
        <w:t>.1.2</w:t>
      </w:r>
      <w:r>
        <w:rPr>
          <w:rFonts w:hAnsi="宋体" w:hint="eastAsia"/>
          <w:szCs w:val="21"/>
        </w:rPr>
        <w:t xml:space="preserve"> </w:t>
      </w:r>
      <w:r>
        <w:rPr>
          <w:rFonts w:hAnsi="宋体"/>
          <w:szCs w:val="21"/>
        </w:rPr>
        <w:t>应用软件安全</w:t>
      </w:r>
      <w:bookmarkEnd w:id="64"/>
    </w:p>
    <w:p w14:paraId="6E613F5B" w14:textId="77777777" w:rsidR="004B6CA4" w:rsidRDefault="004B6CA4" w:rsidP="004B6CA4">
      <w:pPr>
        <w:pStyle w:val="QB"/>
        <w:spacing w:line="360" w:lineRule="auto"/>
        <w:ind w:firstLine="420"/>
        <w:rPr>
          <w:rFonts w:hAnsi="宋体"/>
          <w:szCs w:val="21"/>
        </w:rPr>
      </w:pPr>
      <w:r>
        <w:rPr>
          <w:rFonts w:hAnsi="宋体"/>
          <w:szCs w:val="21"/>
        </w:rPr>
        <w:t>应用系统的用户管理、权限管理应须充分利用操作系统和数据库的安全性；应用软件运行时须有完整的日志记录。</w:t>
      </w:r>
    </w:p>
    <w:p w14:paraId="23C87913" w14:textId="4AED76BC" w:rsidR="004B6CA4" w:rsidRDefault="004B6CA4" w:rsidP="004B6CA4">
      <w:pPr>
        <w:pStyle w:val="3a"/>
        <w:ind w:firstLineChars="200" w:firstLine="422"/>
        <w:rPr>
          <w:rFonts w:ascii="宋体" w:hAnsi="宋体"/>
          <w:szCs w:val="21"/>
        </w:rPr>
      </w:pPr>
      <w:bookmarkStart w:id="65" w:name="_Toc3516"/>
      <w:bookmarkStart w:id="66" w:name="_Toc1393"/>
      <w:r>
        <w:rPr>
          <w:rFonts w:ascii="宋体" w:hAnsi="宋体" w:hint="eastAsia"/>
          <w:szCs w:val="21"/>
        </w:rPr>
        <w:t>7</w:t>
      </w:r>
      <w:r>
        <w:rPr>
          <w:rFonts w:ascii="宋体" w:hAnsi="宋体"/>
          <w:szCs w:val="21"/>
        </w:rPr>
        <w:t>.2</w:t>
      </w:r>
      <w:r>
        <w:rPr>
          <w:rFonts w:ascii="宋体" w:hAnsi="宋体" w:hint="eastAsia"/>
          <w:szCs w:val="21"/>
        </w:rPr>
        <w:t xml:space="preserve"> </w:t>
      </w:r>
      <w:r>
        <w:rPr>
          <w:rFonts w:ascii="宋体" w:hAnsi="宋体"/>
          <w:szCs w:val="21"/>
        </w:rPr>
        <w:t>数据传输安全</w:t>
      </w:r>
      <w:bookmarkEnd w:id="65"/>
      <w:bookmarkEnd w:id="66"/>
    </w:p>
    <w:p w14:paraId="5CD9A0D9" w14:textId="77777777" w:rsidR="004B6CA4" w:rsidRDefault="004B6CA4" w:rsidP="004B6CA4">
      <w:pPr>
        <w:pStyle w:val="QB"/>
        <w:spacing w:line="360" w:lineRule="auto"/>
        <w:ind w:firstLine="420"/>
        <w:rPr>
          <w:rFonts w:hAnsi="宋体"/>
          <w:szCs w:val="21"/>
        </w:rPr>
      </w:pPr>
      <w:r>
        <w:rPr>
          <w:rFonts w:hAnsi="宋体" w:hint="eastAsia"/>
          <w:szCs w:val="21"/>
        </w:rPr>
        <w:t>（</w:t>
      </w:r>
      <w:r>
        <w:rPr>
          <w:rFonts w:hAnsi="宋体"/>
          <w:szCs w:val="21"/>
        </w:rPr>
        <w:t>1</w:t>
      </w:r>
      <w:r>
        <w:rPr>
          <w:rFonts w:hAnsi="宋体" w:hint="eastAsia"/>
          <w:szCs w:val="21"/>
        </w:rPr>
        <w:t>）</w:t>
      </w:r>
      <w:r>
        <w:rPr>
          <w:rFonts w:hAnsi="宋体"/>
          <w:szCs w:val="21"/>
        </w:rPr>
        <w:t>各</w:t>
      </w:r>
      <w:r>
        <w:rPr>
          <w:rFonts w:hAnsi="宋体" w:hint="eastAsia"/>
          <w:szCs w:val="21"/>
        </w:rPr>
        <w:t>分公司</w:t>
      </w:r>
      <w:r>
        <w:rPr>
          <w:rFonts w:hAnsi="宋体"/>
          <w:szCs w:val="21"/>
        </w:rPr>
        <w:t>访问</w:t>
      </w:r>
      <w:r>
        <w:rPr>
          <w:rFonts w:hAnsi="宋体" w:hint="eastAsia"/>
          <w:szCs w:val="21"/>
        </w:rPr>
        <w:t>统一门户</w:t>
      </w:r>
      <w:r>
        <w:rPr>
          <w:rFonts w:hAnsi="宋体"/>
          <w:szCs w:val="21"/>
        </w:rPr>
        <w:t>系统，采用SSL方式，保证系统数据传输的安全性。</w:t>
      </w:r>
    </w:p>
    <w:p w14:paraId="23FC8198" w14:textId="77777777" w:rsidR="004B6CA4" w:rsidRDefault="004B6CA4" w:rsidP="004B6CA4">
      <w:pPr>
        <w:pStyle w:val="QB"/>
        <w:spacing w:line="360" w:lineRule="auto"/>
        <w:ind w:firstLine="420"/>
        <w:rPr>
          <w:rFonts w:hAnsi="宋体"/>
          <w:szCs w:val="21"/>
        </w:rPr>
      </w:pPr>
      <w:r>
        <w:rPr>
          <w:rFonts w:hAnsi="宋体" w:hint="eastAsia"/>
          <w:szCs w:val="21"/>
        </w:rPr>
        <w:t>（</w:t>
      </w:r>
      <w:r>
        <w:rPr>
          <w:rFonts w:hAnsi="宋体"/>
          <w:szCs w:val="21"/>
        </w:rPr>
        <w:t>2</w:t>
      </w:r>
      <w:r>
        <w:rPr>
          <w:rFonts w:hAnsi="宋体" w:hint="eastAsia"/>
          <w:szCs w:val="21"/>
        </w:rPr>
        <w:t>）</w:t>
      </w:r>
      <w:r>
        <w:rPr>
          <w:rFonts w:hAnsi="宋体"/>
          <w:szCs w:val="21"/>
        </w:rPr>
        <w:t>系统与其它系统之间的数据交换，采用专用的数据接口，可以采用加密技术来进行数据传输，如MD5加密，数据的加密不应引起系统开销和网络开销过大。</w:t>
      </w:r>
    </w:p>
    <w:p w14:paraId="2904791D" w14:textId="250E3E6F" w:rsidR="004B6CA4" w:rsidRPr="004B6CA4" w:rsidRDefault="004B6CA4" w:rsidP="00160B94">
      <w:pPr>
        <w:pStyle w:val="3a"/>
        <w:ind w:firstLineChars="200" w:firstLine="422"/>
        <w:rPr>
          <w:rFonts w:ascii="宋体" w:hAnsi="宋体"/>
          <w:szCs w:val="21"/>
        </w:rPr>
      </w:pPr>
      <w:bookmarkStart w:id="67" w:name="_Toc11726"/>
      <w:bookmarkStart w:id="68" w:name="_Toc23575"/>
      <w:r w:rsidRPr="004B6CA4">
        <w:rPr>
          <w:rFonts w:ascii="宋体" w:hAnsi="宋体" w:hint="eastAsia"/>
          <w:szCs w:val="21"/>
        </w:rPr>
        <w:t>★</w:t>
      </w:r>
      <w:r w:rsidR="00160B94">
        <w:rPr>
          <w:rFonts w:ascii="宋体" w:hAnsi="宋体" w:hint="eastAsia"/>
          <w:szCs w:val="21"/>
        </w:rPr>
        <w:t>8、</w:t>
      </w:r>
      <w:r w:rsidRPr="004B6CA4">
        <w:rPr>
          <w:rFonts w:ascii="宋体" w:hAnsi="宋体" w:hint="eastAsia"/>
          <w:szCs w:val="21"/>
        </w:rPr>
        <w:t>项目实施</w:t>
      </w:r>
      <w:r w:rsidRPr="004B6CA4">
        <w:rPr>
          <w:rFonts w:ascii="宋体" w:hAnsi="宋体"/>
          <w:szCs w:val="21"/>
        </w:rPr>
        <w:t>要求</w:t>
      </w:r>
    </w:p>
    <w:p w14:paraId="2BA71FA8" w14:textId="77777777" w:rsidR="004B6CA4" w:rsidRPr="001A6618" w:rsidRDefault="004B6CA4" w:rsidP="004B6CA4">
      <w:pPr>
        <w:pStyle w:val="QB"/>
        <w:spacing w:line="360" w:lineRule="auto"/>
        <w:ind w:firstLine="420"/>
      </w:pPr>
      <w:r w:rsidRPr="001A6618">
        <w:rPr>
          <w:rFonts w:hAnsi="宋体" w:hint="eastAsia"/>
          <w:szCs w:val="21"/>
        </w:rPr>
        <w:t>投标人须在项目所在地设有服务团队</w:t>
      </w:r>
      <w:r w:rsidRPr="001A6618">
        <w:rPr>
          <w:rFonts w:hAnsi="宋体"/>
          <w:szCs w:val="21"/>
        </w:rPr>
        <w:t>/</w:t>
      </w:r>
      <w:r w:rsidRPr="001A6618">
        <w:rPr>
          <w:rFonts w:hAnsi="宋体" w:hint="eastAsia"/>
          <w:szCs w:val="21"/>
        </w:rPr>
        <w:t>机构，本项目投入开发人员</w:t>
      </w:r>
      <w:r w:rsidRPr="001A6618">
        <w:rPr>
          <w:rFonts w:hAnsi="宋体"/>
          <w:szCs w:val="21"/>
        </w:rPr>
        <w:t>10</w:t>
      </w:r>
      <w:r w:rsidRPr="001A6618">
        <w:rPr>
          <w:rFonts w:hAnsi="宋体" w:hint="eastAsia"/>
          <w:szCs w:val="21"/>
        </w:rPr>
        <w:t>名，并在招标人现场配备不少于</w:t>
      </w:r>
      <w:r w:rsidRPr="001A6618">
        <w:rPr>
          <w:rFonts w:hAnsi="宋体"/>
          <w:szCs w:val="21"/>
        </w:rPr>
        <w:t>2</w:t>
      </w:r>
      <w:r w:rsidRPr="001A6618">
        <w:rPr>
          <w:rFonts w:hAnsi="宋体" w:hint="eastAsia"/>
          <w:szCs w:val="21"/>
        </w:rPr>
        <w:t>名技术支持人员，上述</w:t>
      </w:r>
      <w:r w:rsidRPr="001A6618">
        <w:rPr>
          <w:rFonts w:hAnsi="宋体"/>
          <w:szCs w:val="21"/>
        </w:rPr>
        <w:t>2</w:t>
      </w:r>
      <w:r w:rsidRPr="001A6618">
        <w:rPr>
          <w:rFonts w:hAnsi="宋体" w:hint="eastAsia"/>
          <w:szCs w:val="21"/>
        </w:rPr>
        <w:t>名技术支持人员应具备不少于两年的类似项目开发经验，投标文件中须提供上述</w:t>
      </w:r>
      <w:r w:rsidRPr="001A6618">
        <w:rPr>
          <w:rFonts w:hAnsi="宋体"/>
          <w:szCs w:val="21"/>
        </w:rPr>
        <w:t>2</w:t>
      </w:r>
      <w:r w:rsidRPr="001A6618">
        <w:rPr>
          <w:rFonts w:hAnsi="宋体" w:hint="eastAsia"/>
          <w:szCs w:val="21"/>
        </w:rPr>
        <w:t>名技术支持人员自</w:t>
      </w:r>
      <w:r w:rsidRPr="001A6618">
        <w:rPr>
          <w:rFonts w:hAnsi="宋体"/>
          <w:szCs w:val="21"/>
        </w:rPr>
        <w:t>2019</w:t>
      </w:r>
      <w:r w:rsidRPr="001A6618">
        <w:rPr>
          <w:rFonts w:hAnsi="宋体" w:hint="eastAsia"/>
          <w:szCs w:val="21"/>
        </w:rPr>
        <w:t>年</w:t>
      </w:r>
      <w:r w:rsidRPr="001A6618">
        <w:rPr>
          <w:rFonts w:hAnsi="宋体"/>
          <w:szCs w:val="21"/>
        </w:rPr>
        <w:t>1</w:t>
      </w:r>
      <w:r w:rsidRPr="001A6618">
        <w:rPr>
          <w:rFonts w:hAnsi="宋体" w:hint="eastAsia"/>
          <w:szCs w:val="21"/>
        </w:rPr>
        <w:t>月</w:t>
      </w:r>
      <w:r w:rsidRPr="001A6618">
        <w:rPr>
          <w:rFonts w:hAnsi="宋体"/>
          <w:szCs w:val="21"/>
        </w:rPr>
        <w:t>1</w:t>
      </w:r>
      <w:r w:rsidRPr="001A6618">
        <w:rPr>
          <w:rFonts w:hAnsi="宋体" w:hint="eastAsia"/>
          <w:szCs w:val="21"/>
        </w:rPr>
        <w:t>日以来在投标人单位的</w:t>
      </w:r>
      <w:proofErr w:type="gramStart"/>
      <w:r w:rsidRPr="001A6618">
        <w:rPr>
          <w:rFonts w:hAnsi="宋体" w:hint="eastAsia"/>
          <w:szCs w:val="21"/>
        </w:rPr>
        <w:t>社保证明</w:t>
      </w:r>
      <w:proofErr w:type="gramEnd"/>
      <w:r w:rsidRPr="001A6618">
        <w:rPr>
          <w:rFonts w:hAnsi="宋体" w:hint="eastAsia"/>
          <w:szCs w:val="21"/>
        </w:rPr>
        <w:t>。</w:t>
      </w:r>
    </w:p>
    <w:p w14:paraId="45764CDE" w14:textId="2ED37136" w:rsidR="004B6CA4" w:rsidRPr="004B6CA4" w:rsidRDefault="00160B94" w:rsidP="00160B94">
      <w:pPr>
        <w:pStyle w:val="3a"/>
        <w:ind w:firstLineChars="200" w:firstLine="422"/>
        <w:rPr>
          <w:rFonts w:ascii="宋体" w:hAnsi="宋体"/>
          <w:szCs w:val="21"/>
        </w:rPr>
      </w:pPr>
      <w:r>
        <w:rPr>
          <w:rFonts w:ascii="宋体" w:hAnsi="宋体"/>
          <w:szCs w:val="21"/>
        </w:rPr>
        <w:t>9</w:t>
      </w:r>
      <w:r>
        <w:rPr>
          <w:rFonts w:ascii="宋体" w:hAnsi="宋体" w:hint="eastAsia"/>
          <w:szCs w:val="21"/>
        </w:rPr>
        <w:t>、</w:t>
      </w:r>
      <w:r w:rsidR="004B6CA4" w:rsidRPr="004B6CA4">
        <w:rPr>
          <w:rFonts w:ascii="宋体" w:hAnsi="宋体" w:hint="eastAsia"/>
          <w:szCs w:val="21"/>
        </w:rPr>
        <w:t>合作厂商管理规范</w:t>
      </w:r>
      <w:bookmarkEnd w:id="67"/>
      <w:bookmarkEnd w:id="68"/>
    </w:p>
    <w:p w14:paraId="666FBC82" w14:textId="3726D0FF" w:rsidR="004B6CA4" w:rsidRDefault="00160B94" w:rsidP="004B6CA4">
      <w:pPr>
        <w:pStyle w:val="3a"/>
        <w:ind w:firstLineChars="200" w:firstLine="422"/>
        <w:rPr>
          <w:rFonts w:ascii="宋体" w:hAnsi="宋体"/>
          <w:szCs w:val="21"/>
        </w:rPr>
      </w:pPr>
      <w:bookmarkStart w:id="69" w:name="_Toc30600"/>
      <w:bookmarkStart w:id="70" w:name="_Toc20259"/>
      <w:r w:rsidRPr="003311C9">
        <w:rPr>
          <w:rFonts w:ascii="宋体" w:hAnsi="宋体" w:hint="eastAsia"/>
          <w:szCs w:val="21"/>
        </w:rPr>
        <w:t>★</w:t>
      </w:r>
      <w:r w:rsidR="004B6CA4">
        <w:rPr>
          <w:rFonts w:ascii="宋体" w:hAnsi="宋体" w:hint="eastAsia"/>
          <w:szCs w:val="21"/>
        </w:rPr>
        <w:t>9.1职责</w:t>
      </w:r>
      <w:bookmarkEnd w:id="69"/>
      <w:bookmarkEnd w:id="70"/>
    </w:p>
    <w:p w14:paraId="679FBB97" w14:textId="77777777" w:rsidR="004B6CA4" w:rsidRDefault="004B6CA4" w:rsidP="004B6CA4">
      <w:pPr>
        <w:pStyle w:val="QB"/>
        <w:spacing w:line="360" w:lineRule="auto"/>
        <w:ind w:firstLine="420"/>
        <w:rPr>
          <w:rFonts w:hAnsi="宋体"/>
          <w:szCs w:val="21"/>
        </w:rPr>
      </w:pPr>
      <w:r>
        <w:rPr>
          <w:rFonts w:hAnsi="宋体" w:hint="eastAsia"/>
          <w:szCs w:val="21"/>
        </w:rPr>
        <w:t>投标人在系统日常维护的阶段，主要负责系统日常维护的技术支持；负责系统故障的及时处理及排查；根据出现的故障，及时提供故障自动监控的手段及应急处理流程；在故障解决后，提供详细的故障报告。在系统建设阶段，主要负责根据招标人的需求，整理技术方案；系统开发、测试及部署方案的提供及实施；系统建设完成后，相关培训、应急、系统文档的准备及相关系统及业务培训。</w:t>
      </w:r>
    </w:p>
    <w:p w14:paraId="75EC6D10" w14:textId="672C8640" w:rsidR="004B6CA4" w:rsidRDefault="004B6CA4" w:rsidP="004B6CA4">
      <w:pPr>
        <w:pStyle w:val="3a"/>
        <w:ind w:firstLineChars="200" w:firstLine="422"/>
        <w:rPr>
          <w:rFonts w:ascii="宋体" w:hAnsi="宋体"/>
          <w:szCs w:val="21"/>
        </w:rPr>
      </w:pPr>
      <w:bookmarkStart w:id="71" w:name="_Toc26941"/>
      <w:bookmarkStart w:id="72" w:name="_Toc5747"/>
      <w:r>
        <w:rPr>
          <w:rFonts w:ascii="宋体" w:hAnsi="宋体" w:hint="eastAsia"/>
          <w:szCs w:val="21"/>
        </w:rPr>
        <w:t>9.2建设制度</w:t>
      </w:r>
      <w:bookmarkEnd w:id="71"/>
      <w:bookmarkEnd w:id="72"/>
    </w:p>
    <w:p w14:paraId="0A20FD85" w14:textId="77777777" w:rsidR="004B6CA4" w:rsidRDefault="004B6CA4" w:rsidP="004B6CA4">
      <w:pPr>
        <w:pStyle w:val="QB"/>
        <w:spacing w:line="360" w:lineRule="auto"/>
        <w:ind w:firstLine="420"/>
        <w:rPr>
          <w:rFonts w:hAnsi="宋体"/>
          <w:szCs w:val="21"/>
        </w:rPr>
      </w:pPr>
      <w:r>
        <w:rPr>
          <w:rFonts w:hAnsi="宋体" w:hint="eastAsia"/>
          <w:szCs w:val="21"/>
        </w:rPr>
        <w:t>（1）需求确认：在系统开发前，明确详细的需求，由需求提出方、投标人以及招标人共同确认。</w:t>
      </w:r>
    </w:p>
    <w:p w14:paraId="2EAA90CA" w14:textId="77777777" w:rsidR="004B6CA4" w:rsidRDefault="004B6CA4" w:rsidP="004B6CA4">
      <w:pPr>
        <w:pStyle w:val="QB"/>
        <w:spacing w:line="360" w:lineRule="auto"/>
        <w:ind w:firstLine="420"/>
        <w:rPr>
          <w:rFonts w:hAnsi="宋体"/>
          <w:szCs w:val="21"/>
        </w:rPr>
      </w:pPr>
      <w:r>
        <w:rPr>
          <w:rFonts w:hAnsi="宋体" w:hint="eastAsia"/>
          <w:szCs w:val="21"/>
        </w:rPr>
        <w:t>（2）项目实施计划确认：在需求确认之后，投标人需在三个工作日之内，以书面的形式，提供系统详细的开发、测试、上线以及上线后业务培训的时间计划及人员安排。</w:t>
      </w:r>
    </w:p>
    <w:p w14:paraId="60815512" w14:textId="77777777" w:rsidR="004B6CA4" w:rsidRDefault="004B6CA4" w:rsidP="004B6CA4">
      <w:pPr>
        <w:pStyle w:val="QB"/>
        <w:spacing w:line="360" w:lineRule="auto"/>
        <w:ind w:firstLine="420"/>
        <w:rPr>
          <w:rFonts w:hAnsi="宋体"/>
          <w:szCs w:val="21"/>
        </w:rPr>
      </w:pPr>
      <w:r>
        <w:rPr>
          <w:rFonts w:hAnsi="宋体" w:hint="eastAsia"/>
          <w:szCs w:val="21"/>
        </w:rPr>
        <w:lastRenderedPageBreak/>
        <w:t>（3）项目开发技术方案确认：在系统开发前，投标人需以书面形式提供详细的项目技术开发方案，至少需要包含：系统概要设计、功能实现流程、系统接口调用文档等。</w:t>
      </w:r>
    </w:p>
    <w:p w14:paraId="5CA97C83" w14:textId="77777777" w:rsidR="004B6CA4" w:rsidRDefault="004B6CA4" w:rsidP="004B6CA4">
      <w:pPr>
        <w:pStyle w:val="QB"/>
        <w:spacing w:line="360" w:lineRule="auto"/>
        <w:ind w:firstLine="420"/>
        <w:rPr>
          <w:rFonts w:hAnsi="宋体"/>
          <w:szCs w:val="21"/>
        </w:rPr>
      </w:pPr>
      <w:r>
        <w:rPr>
          <w:rFonts w:hAnsi="宋体" w:hint="eastAsia"/>
          <w:szCs w:val="21"/>
        </w:rPr>
        <w:t>（4）项目开发实施要求：投标人需根据项目实施计划，按期完成相关的系统开发以及代码测试。在系统开发的过程中，需要遵守招标人各项管理规定，参加招标人组织的各项会议和讨论。</w:t>
      </w:r>
    </w:p>
    <w:p w14:paraId="6D1A99C9" w14:textId="77777777" w:rsidR="004B6CA4" w:rsidRDefault="004B6CA4" w:rsidP="004B6CA4">
      <w:pPr>
        <w:pStyle w:val="QB"/>
        <w:spacing w:line="360" w:lineRule="auto"/>
        <w:ind w:firstLine="420"/>
        <w:rPr>
          <w:rFonts w:hAnsi="宋体"/>
          <w:szCs w:val="21"/>
        </w:rPr>
      </w:pPr>
      <w:r>
        <w:rPr>
          <w:rFonts w:hAnsi="宋体" w:hint="eastAsia"/>
          <w:szCs w:val="21"/>
        </w:rPr>
        <w:t>（5）项目质量要求：投标人需保证项目的实施质量，提交至招标人的软件版本必须经过详尽的功能测试，准确满足版本功能开发需求，确保系统具有较高的可靠性。</w:t>
      </w:r>
    </w:p>
    <w:p w14:paraId="308A98F3" w14:textId="77777777" w:rsidR="004B6CA4" w:rsidRDefault="004B6CA4" w:rsidP="004B6CA4">
      <w:pPr>
        <w:pStyle w:val="QB"/>
        <w:spacing w:line="360" w:lineRule="auto"/>
        <w:ind w:firstLine="420"/>
        <w:rPr>
          <w:rFonts w:hAnsi="宋体"/>
          <w:szCs w:val="21"/>
        </w:rPr>
      </w:pPr>
      <w:r>
        <w:rPr>
          <w:rFonts w:hAnsi="宋体" w:hint="eastAsia"/>
          <w:szCs w:val="21"/>
        </w:rPr>
        <w:t>（6）培训及文档管理要求：新功能上线后，投标人需在十个工作日内提供相关产品说明、日常维护文档以及应急处理稳定。并向招标人日常维护人员，提供系统及业务培训，要求每季度初提交一份本季度的业务及技术培训计划，并按照培训计划对招标人日常维护人员进行培训。</w:t>
      </w:r>
    </w:p>
    <w:p w14:paraId="501A6F87" w14:textId="7CADF526" w:rsidR="004B6CA4" w:rsidRDefault="00160B94" w:rsidP="004B6CA4">
      <w:pPr>
        <w:pStyle w:val="3a"/>
        <w:ind w:firstLineChars="200" w:firstLine="422"/>
        <w:rPr>
          <w:rFonts w:ascii="宋体" w:hAnsi="宋体"/>
          <w:szCs w:val="21"/>
        </w:rPr>
      </w:pPr>
      <w:bookmarkStart w:id="73" w:name="_Toc28362"/>
      <w:bookmarkStart w:id="74" w:name="_Toc8566"/>
      <w:r w:rsidRPr="003311C9">
        <w:rPr>
          <w:rFonts w:ascii="宋体" w:hAnsi="宋体" w:hint="eastAsia"/>
          <w:szCs w:val="21"/>
        </w:rPr>
        <w:t>★</w:t>
      </w:r>
      <w:r w:rsidR="004B6CA4">
        <w:rPr>
          <w:rFonts w:ascii="宋体" w:hAnsi="宋体" w:hint="eastAsia"/>
          <w:szCs w:val="21"/>
        </w:rPr>
        <w:t>9.3日常运</w:t>
      </w:r>
      <w:proofErr w:type="gramStart"/>
      <w:r w:rsidR="004B6CA4">
        <w:rPr>
          <w:rFonts w:ascii="宋体" w:hAnsi="宋体" w:hint="eastAsia"/>
          <w:szCs w:val="21"/>
        </w:rPr>
        <w:t>维保障</w:t>
      </w:r>
      <w:proofErr w:type="gramEnd"/>
      <w:r w:rsidR="004B6CA4">
        <w:rPr>
          <w:rFonts w:ascii="宋体" w:hAnsi="宋体" w:hint="eastAsia"/>
          <w:szCs w:val="21"/>
        </w:rPr>
        <w:t>制度</w:t>
      </w:r>
      <w:bookmarkEnd w:id="73"/>
      <w:bookmarkEnd w:id="74"/>
    </w:p>
    <w:p w14:paraId="2135724D" w14:textId="19498C06" w:rsidR="004B6CA4" w:rsidRDefault="004B6CA4" w:rsidP="004B6CA4">
      <w:pPr>
        <w:pStyle w:val="4"/>
        <w:numPr>
          <w:ilvl w:val="0"/>
          <w:numId w:val="0"/>
        </w:numPr>
        <w:ind w:left="420"/>
        <w:rPr>
          <w:rFonts w:ascii="宋体" w:hAnsi="宋体"/>
          <w:szCs w:val="21"/>
        </w:rPr>
      </w:pPr>
      <w:bookmarkStart w:id="75" w:name="_Toc1135"/>
      <w:r>
        <w:rPr>
          <w:rFonts w:ascii="宋体" w:hAnsi="宋体" w:hint="eastAsia"/>
          <w:szCs w:val="21"/>
        </w:rPr>
        <w:t>9.3.1 定期平台巡检机制</w:t>
      </w:r>
      <w:bookmarkEnd w:id="75"/>
    </w:p>
    <w:p w14:paraId="1A6EA8CD" w14:textId="77777777" w:rsidR="004B6CA4" w:rsidRDefault="004B6CA4" w:rsidP="004B6CA4">
      <w:pPr>
        <w:pStyle w:val="QB"/>
        <w:spacing w:line="360" w:lineRule="auto"/>
        <w:ind w:firstLine="420"/>
        <w:rPr>
          <w:rFonts w:hAnsi="宋体"/>
          <w:szCs w:val="21"/>
        </w:rPr>
      </w:pPr>
      <w:r>
        <w:rPr>
          <w:rFonts w:hAnsi="宋体" w:hint="eastAsia"/>
          <w:szCs w:val="21"/>
        </w:rPr>
        <w:t>投标人每个季度以及各重大安全保障期之前，都需提供相关业务平台的业务巡检报告，排查系统BUG或系统隐患。</w:t>
      </w:r>
    </w:p>
    <w:p w14:paraId="224E7620" w14:textId="0F437B91" w:rsidR="004B6CA4" w:rsidRDefault="004B6CA4" w:rsidP="004B6CA4">
      <w:pPr>
        <w:pStyle w:val="4"/>
        <w:numPr>
          <w:ilvl w:val="0"/>
          <w:numId w:val="0"/>
        </w:numPr>
        <w:ind w:left="420"/>
        <w:rPr>
          <w:rFonts w:ascii="宋体" w:hAnsi="宋体"/>
          <w:szCs w:val="21"/>
        </w:rPr>
      </w:pPr>
      <w:bookmarkStart w:id="76" w:name="_Toc23943"/>
      <w:r>
        <w:rPr>
          <w:rFonts w:ascii="宋体" w:hAnsi="宋体" w:hint="eastAsia"/>
          <w:szCs w:val="21"/>
        </w:rPr>
        <w:t>9.3.2 系统值班保障制度</w:t>
      </w:r>
      <w:bookmarkEnd w:id="76"/>
    </w:p>
    <w:p w14:paraId="37165F33" w14:textId="77777777" w:rsidR="004B6CA4" w:rsidRDefault="004B6CA4" w:rsidP="004B6CA4">
      <w:pPr>
        <w:pStyle w:val="QB"/>
        <w:spacing w:line="360" w:lineRule="auto"/>
        <w:ind w:firstLine="420"/>
        <w:rPr>
          <w:rFonts w:hAnsi="宋体"/>
          <w:szCs w:val="21"/>
        </w:rPr>
      </w:pPr>
      <w:r>
        <w:rPr>
          <w:rFonts w:hAnsi="宋体" w:hint="eastAsia"/>
          <w:szCs w:val="21"/>
        </w:rPr>
        <w:t>（1）投标人在各重大安全保障期以及系统升级更新后的安全保障期内，需根据招标人的实际要求，提供现场或远程的值班保障。</w:t>
      </w:r>
    </w:p>
    <w:p w14:paraId="704EFC7E" w14:textId="77777777" w:rsidR="004B6CA4" w:rsidRDefault="004B6CA4" w:rsidP="004B6CA4">
      <w:pPr>
        <w:pStyle w:val="QB"/>
        <w:spacing w:line="360" w:lineRule="auto"/>
        <w:ind w:firstLine="420"/>
        <w:rPr>
          <w:rFonts w:hAnsi="宋体"/>
          <w:szCs w:val="21"/>
        </w:rPr>
      </w:pPr>
      <w:r>
        <w:rPr>
          <w:rFonts w:hAnsi="宋体" w:hint="eastAsia"/>
          <w:szCs w:val="21"/>
        </w:rPr>
        <w:t>（2）如采取远程值班保障，项目经理及值班人员需保证电话24小时畅通，按照值班要求，做好业务监控。</w:t>
      </w:r>
    </w:p>
    <w:p w14:paraId="21396D3B" w14:textId="28DDCE5F" w:rsidR="004B6CA4" w:rsidRDefault="004B6CA4" w:rsidP="004B6CA4">
      <w:pPr>
        <w:pStyle w:val="4"/>
        <w:numPr>
          <w:ilvl w:val="0"/>
          <w:numId w:val="0"/>
        </w:numPr>
        <w:ind w:left="420"/>
        <w:rPr>
          <w:rFonts w:ascii="宋体" w:hAnsi="宋体"/>
          <w:szCs w:val="21"/>
        </w:rPr>
      </w:pPr>
      <w:bookmarkStart w:id="77" w:name="_Toc7526"/>
      <w:r>
        <w:rPr>
          <w:rFonts w:ascii="宋体" w:hAnsi="宋体" w:hint="eastAsia"/>
          <w:szCs w:val="21"/>
        </w:rPr>
        <w:t>9.3.3 系统技术支持</w:t>
      </w:r>
      <w:bookmarkEnd w:id="77"/>
    </w:p>
    <w:p w14:paraId="332022DD" w14:textId="77777777" w:rsidR="004B6CA4" w:rsidRDefault="004B6CA4" w:rsidP="004B6CA4">
      <w:pPr>
        <w:pStyle w:val="QB"/>
        <w:spacing w:line="360" w:lineRule="auto"/>
        <w:ind w:firstLine="420"/>
        <w:rPr>
          <w:rFonts w:hAnsi="宋体"/>
          <w:szCs w:val="21"/>
        </w:rPr>
      </w:pPr>
      <w:r>
        <w:rPr>
          <w:rFonts w:hAnsi="宋体" w:hint="eastAsia"/>
          <w:szCs w:val="21"/>
        </w:rPr>
        <w:t>投标人在工作日内，需提供第一时间的技术支持，耐心解决系统各项问题。</w:t>
      </w:r>
    </w:p>
    <w:p w14:paraId="72E63520" w14:textId="00B19E8C" w:rsidR="004B6CA4" w:rsidRDefault="004B6CA4" w:rsidP="004B6CA4">
      <w:pPr>
        <w:pStyle w:val="4"/>
        <w:numPr>
          <w:ilvl w:val="0"/>
          <w:numId w:val="0"/>
        </w:numPr>
        <w:ind w:left="420"/>
        <w:rPr>
          <w:rFonts w:ascii="宋体" w:hAnsi="宋体"/>
          <w:szCs w:val="21"/>
        </w:rPr>
      </w:pPr>
      <w:bookmarkStart w:id="78" w:name="_Toc18625"/>
      <w:r>
        <w:rPr>
          <w:rFonts w:ascii="宋体" w:hAnsi="宋体" w:hint="eastAsia"/>
          <w:szCs w:val="21"/>
        </w:rPr>
        <w:t>9.3.4 系统故障处理机制</w:t>
      </w:r>
      <w:bookmarkEnd w:id="78"/>
    </w:p>
    <w:p w14:paraId="0490F95A" w14:textId="77777777" w:rsidR="004B6CA4" w:rsidRDefault="004B6CA4" w:rsidP="004B6CA4">
      <w:pPr>
        <w:pStyle w:val="QB"/>
        <w:spacing w:line="360" w:lineRule="auto"/>
        <w:ind w:firstLine="420"/>
        <w:rPr>
          <w:rFonts w:hAnsi="宋体"/>
          <w:szCs w:val="21"/>
        </w:rPr>
      </w:pPr>
      <w:r>
        <w:rPr>
          <w:rFonts w:hAnsi="宋体" w:hint="eastAsia"/>
          <w:szCs w:val="21"/>
        </w:rPr>
        <w:t>当系统出现故障，需要投标人第一时间配合解决。当系统故障应急处理后，投标人需要在24小时内，提供系统监控办法以及应急处理机制，避免系统故障对用户的影响，明确告知系统故障原因和解决办法，提供详细的故障报告及升级措施。</w:t>
      </w:r>
    </w:p>
    <w:p w14:paraId="48BA9463" w14:textId="03CF49BB" w:rsidR="004B6CA4" w:rsidRDefault="004B6CA4" w:rsidP="004B6CA4">
      <w:pPr>
        <w:pStyle w:val="3a"/>
        <w:ind w:firstLineChars="200" w:firstLine="422"/>
        <w:rPr>
          <w:rFonts w:ascii="宋体" w:hAnsi="宋体"/>
          <w:szCs w:val="21"/>
        </w:rPr>
      </w:pPr>
      <w:bookmarkStart w:id="79" w:name="_Toc24699"/>
      <w:bookmarkStart w:id="80" w:name="_Toc2660"/>
      <w:r>
        <w:rPr>
          <w:rFonts w:ascii="宋体" w:hAnsi="宋体" w:hint="eastAsia"/>
          <w:szCs w:val="21"/>
        </w:rPr>
        <w:t>9.4 投标人人员（简称外协人员）管理制度</w:t>
      </w:r>
      <w:bookmarkEnd w:id="79"/>
      <w:bookmarkEnd w:id="80"/>
    </w:p>
    <w:p w14:paraId="38DB77A0" w14:textId="0375E323" w:rsidR="004B6CA4" w:rsidRDefault="004B6CA4" w:rsidP="004B6CA4">
      <w:pPr>
        <w:pStyle w:val="4"/>
        <w:numPr>
          <w:ilvl w:val="0"/>
          <w:numId w:val="0"/>
        </w:numPr>
        <w:ind w:left="420"/>
        <w:rPr>
          <w:rFonts w:ascii="宋体" w:hAnsi="宋体"/>
          <w:szCs w:val="21"/>
        </w:rPr>
      </w:pPr>
      <w:bookmarkStart w:id="81" w:name="_Toc31708"/>
      <w:r>
        <w:rPr>
          <w:rFonts w:ascii="宋体" w:hAnsi="宋体" w:hint="eastAsia"/>
          <w:szCs w:val="21"/>
        </w:rPr>
        <w:t>9.4.1 系统值班及人员来访要求</w:t>
      </w:r>
      <w:bookmarkEnd w:id="81"/>
    </w:p>
    <w:p w14:paraId="568910E9" w14:textId="77777777" w:rsidR="004B6CA4" w:rsidRDefault="004B6CA4" w:rsidP="004B6CA4">
      <w:pPr>
        <w:pStyle w:val="QB"/>
        <w:spacing w:line="360" w:lineRule="auto"/>
        <w:ind w:firstLine="420"/>
        <w:rPr>
          <w:rFonts w:hAnsi="宋体"/>
          <w:szCs w:val="21"/>
        </w:rPr>
      </w:pPr>
      <w:r>
        <w:rPr>
          <w:rFonts w:hAnsi="宋体" w:hint="eastAsia"/>
          <w:szCs w:val="21"/>
        </w:rPr>
        <w:t>（1）投标人项目经理每个月月底前，需要将下个月系统值班表提供给招标人。</w:t>
      </w:r>
    </w:p>
    <w:p w14:paraId="635AA80A" w14:textId="77777777" w:rsidR="004B6CA4" w:rsidRDefault="004B6CA4" w:rsidP="004B6CA4">
      <w:pPr>
        <w:pStyle w:val="QB"/>
        <w:spacing w:line="360" w:lineRule="auto"/>
        <w:ind w:firstLine="420"/>
        <w:rPr>
          <w:rFonts w:hAnsi="宋体"/>
          <w:szCs w:val="21"/>
        </w:rPr>
      </w:pPr>
      <w:r>
        <w:rPr>
          <w:rFonts w:hAnsi="宋体" w:hint="eastAsia"/>
          <w:szCs w:val="21"/>
        </w:rPr>
        <w:lastRenderedPageBreak/>
        <w:t>（2）系统值班的外协人员，工作时间为</w:t>
      </w:r>
      <w:r>
        <w:rPr>
          <w:rFonts w:hAnsi="宋体"/>
          <w:szCs w:val="21"/>
        </w:rPr>
        <w:t>9</w:t>
      </w:r>
      <w:r>
        <w:rPr>
          <w:rFonts w:hAnsi="宋体" w:hint="eastAsia"/>
          <w:szCs w:val="21"/>
        </w:rPr>
        <w:t>：</w:t>
      </w:r>
      <w:r>
        <w:rPr>
          <w:rFonts w:hAnsi="宋体"/>
          <w:szCs w:val="21"/>
        </w:rPr>
        <w:t>00</w:t>
      </w:r>
      <w:r>
        <w:rPr>
          <w:rFonts w:hAnsi="宋体" w:hint="eastAsia"/>
          <w:szCs w:val="21"/>
        </w:rPr>
        <w:t>至</w:t>
      </w:r>
      <w:r>
        <w:rPr>
          <w:rFonts w:hAnsi="宋体"/>
          <w:szCs w:val="21"/>
        </w:rPr>
        <w:t>17</w:t>
      </w:r>
      <w:r>
        <w:rPr>
          <w:rFonts w:hAnsi="宋体" w:hint="eastAsia"/>
          <w:szCs w:val="21"/>
        </w:rPr>
        <w:t>：</w:t>
      </w:r>
      <w:r>
        <w:rPr>
          <w:rFonts w:hAnsi="宋体"/>
          <w:szCs w:val="21"/>
        </w:rPr>
        <w:t>0</w:t>
      </w:r>
      <w:r>
        <w:rPr>
          <w:rFonts w:hAnsi="宋体" w:hint="eastAsia"/>
          <w:szCs w:val="21"/>
        </w:rPr>
        <w:t>0，值班地点为江苏有线</w:t>
      </w:r>
      <w:r>
        <w:rPr>
          <w:rFonts w:hAnsi="宋体"/>
          <w:szCs w:val="21"/>
        </w:rPr>
        <w:t>三网融合中心</w:t>
      </w:r>
      <w:r>
        <w:rPr>
          <w:rFonts w:hAnsi="宋体" w:hint="eastAsia"/>
          <w:szCs w:val="21"/>
        </w:rPr>
        <w:t>2号楼。值班人员须耐心解决系统各项问题，做好系统监控，完成职权范围内的数据修改。招标人每天对系统值班的外协人员进行考勤，如有迟到早退情况，每发生一次扣除《招标人合作厂商季度考核表》中现场人员分项1分，直到该分项总分值扣完为止。</w:t>
      </w:r>
    </w:p>
    <w:p w14:paraId="27ED68F7" w14:textId="77777777" w:rsidR="004B6CA4" w:rsidRDefault="004B6CA4" w:rsidP="004B6CA4">
      <w:pPr>
        <w:pStyle w:val="QB"/>
        <w:spacing w:line="360" w:lineRule="auto"/>
        <w:ind w:firstLine="420"/>
        <w:rPr>
          <w:rFonts w:hAnsi="宋体"/>
          <w:szCs w:val="21"/>
        </w:rPr>
      </w:pPr>
      <w:r>
        <w:rPr>
          <w:rFonts w:hAnsi="宋体" w:hint="eastAsia"/>
          <w:szCs w:val="21"/>
        </w:rPr>
        <w:t>（3）对于其他（非值班）外协人员，来访和离开必须提前通知招标人，并进行登记。</w:t>
      </w:r>
    </w:p>
    <w:p w14:paraId="59E0A3B2" w14:textId="386BE5CF" w:rsidR="004B6CA4" w:rsidRDefault="004B6CA4" w:rsidP="004B6CA4">
      <w:pPr>
        <w:pStyle w:val="4"/>
        <w:numPr>
          <w:ilvl w:val="0"/>
          <w:numId w:val="0"/>
        </w:numPr>
        <w:ind w:left="420"/>
        <w:rPr>
          <w:rFonts w:ascii="宋体" w:hAnsi="宋体"/>
          <w:szCs w:val="21"/>
        </w:rPr>
      </w:pPr>
      <w:bookmarkStart w:id="82" w:name="_Toc12862"/>
      <w:r>
        <w:rPr>
          <w:rFonts w:ascii="宋体" w:hAnsi="宋体" w:hint="eastAsia"/>
          <w:szCs w:val="21"/>
        </w:rPr>
        <w:t>9.4.2 办公场所秩序</w:t>
      </w:r>
      <w:bookmarkEnd w:id="82"/>
    </w:p>
    <w:p w14:paraId="19F4C6F2" w14:textId="77777777" w:rsidR="004B6CA4" w:rsidRDefault="004B6CA4" w:rsidP="004B6CA4">
      <w:pPr>
        <w:pStyle w:val="QB"/>
        <w:spacing w:line="360" w:lineRule="auto"/>
        <w:ind w:firstLine="420"/>
        <w:rPr>
          <w:rFonts w:hAnsi="宋体"/>
          <w:szCs w:val="21"/>
        </w:rPr>
      </w:pPr>
      <w:r>
        <w:rPr>
          <w:rFonts w:hAnsi="宋体" w:hint="eastAsia"/>
          <w:szCs w:val="21"/>
        </w:rPr>
        <w:t>（1）外协单位项目经理需制定每日卫生值日表，每天上班前半个小时打扫办公室卫生，做到桌面整洁干净，物品摆放整齐，无废纸、食物包装袋、饮料瓶等物品；地面无污迹、灰尘；桌椅摆放整齐。</w:t>
      </w:r>
    </w:p>
    <w:p w14:paraId="5E80FF3D" w14:textId="77777777" w:rsidR="004B6CA4" w:rsidRDefault="004B6CA4" w:rsidP="004B6CA4">
      <w:pPr>
        <w:pStyle w:val="QB"/>
        <w:spacing w:line="360" w:lineRule="auto"/>
        <w:ind w:firstLine="420"/>
        <w:rPr>
          <w:rFonts w:hAnsi="宋体"/>
          <w:szCs w:val="21"/>
        </w:rPr>
      </w:pPr>
      <w:r>
        <w:rPr>
          <w:rFonts w:hAnsi="宋体" w:hint="eastAsia"/>
          <w:szCs w:val="21"/>
        </w:rPr>
        <w:t>（2）外协人员离开时必须关好门窗、关闭所有电源。</w:t>
      </w:r>
    </w:p>
    <w:p w14:paraId="15CCB263" w14:textId="77777777" w:rsidR="004B6CA4" w:rsidRDefault="004B6CA4" w:rsidP="004B6CA4">
      <w:pPr>
        <w:pStyle w:val="QB"/>
        <w:spacing w:line="360" w:lineRule="auto"/>
        <w:ind w:firstLine="420"/>
        <w:rPr>
          <w:rFonts w:hAnsi="宋体"/>
          <w:szCs w:val="21"/>
        </w:rPr>
      </w:pPr>
      <w:r>
        <w:rPr>
          <w:rFonts w:hAnsi="宋体" w:hint="eastAsia"/>
          <w:szCs w:val="21"/>
        </w:rPr>
        <w:t>（3）外协人员工作时不得在办公室内及走廊上大声喧哗。</w:t>
      </w:r>
    </w:p>
    <w:p w14:paraId="68E430AB" w14:textId="77777777" w:rsidR="004B6CA4" w:rsidRDefault="004B6CA4" w:rsidP="004B6CA4">
      <w:pPr>
        <w:pStyle w:val="QB"/>
        <w:spacing w:line="360" w:lineRule="auto"/>
        <w:ind w:firstLine="420"/>
        <w:rPr>
          <w:rFonts w:hAnsi="宋体"/>
          <w:szCs w:val="21"/>
        </w:rPr>
      </w:pPr>
      <w:r>
        <w:rPr>
          <w:rFonts w:hAnsi="宋体" w:hint="eastAsia"/>
          <w:szCs w:val="21"/>
        </w:rPr>
        <w:t>（4）外协人员不得在工作场所吸烟。</w:t>
      </w:r>
    </w:p>
    <w:p w14:paraId="152BEC83" w14:textId="39EA73E9" w:rsidR="004B6CA4" w:rsidRDefault="00160B94" w:rsidP="004B6CA4">
      <w:pPr>
        <w:pStyle w:val="3a"/>
        <w:ind w:firstLineChars="200" w:firstLine="422"/>
        <w:rPr>
          <w:rFonts w:ascii="宋体" w:hAnsi="宋体"/>
          <w:szCs w:val="21"/>
        </w:rPr>
      </w:pPr>
      <w:bookmarkStart w:id="83" w:name="_Toc31587"/>
      <w:bookmarkStart w:id="84" w:name="_Toc9463"/>
      <w:r w:rsidRPr="003D589E">
        <w:rPr>
          <w:rFonts w:ascii="宋体" w:hAnsi="宋体" w:hint="eastAsia"/>
          <w:szCs w:val="21"/>
        </w:rPr>
        <w:t>★</w:t>
      </w:r>
      <w:r w:rsidR="004B6CA4">
        <w:rPr>
          <w:rFonts w:ascii="宋体" w:hAnsi="宋体" w:hint="eastAsia"/>
          <w:szCs w:val="21"/>
        </w:rPr>
        <w:t>9.5考核流程及处罚办法</w:t>
      </w:r>
      <w:bookmarkEnd w:id="83"/>
      <w:bookmarkEnd w:id="84"/>
    </w:p>
    <w:p w14:paraId="511D0FA4" w14:textId="77777777" w:rsidR="004B6CA4" w:rsidRDefault="004B6CA4" w:rsidP="004B6CA4">
      <w:pPr>
        <w:pStyle w:val="QB"/>
        <w:spacing w:line="360" w:lineRule="auto"/>
        <w:ind w:firstLineChars="194" w:firstLine="407"/>
        <w:rPr>
          <w:rFonts w:hAnsi="宋体"/>
          <w:szCs w:val="21"/>
        </w:rPr>
      </w:pPr>
      <w:r>
        <w:rPr>
          <w:rFonts w:hAnsi="宋体" w:hint="eastAsia"/>
          <w:szCs w:val="21"/>
        </w:rPr>
        <w:t>招标人每季度初，参照《江苏有线合作厂商季度考核表》，对投标人考核周期内支撑服务综合情况逐项评分，</w:t>
      </w:r>
      <w:r>
        <w:rPr>
          <w:rFonts w:hAnsi="宋体"/>
          <w:szCs w:val="21"/>
        </w:rPr>
        <w:t>针对每期</w:t>
      </w:r>
      <w:r>
        <w:rPr>
          <w:rFonts w:hAnsi="宋体" w:hint="eastAsia"/>
          <w:szCs w:val="21"/>
        </w:rPr>
        <w:t>的</w:t>
      </w:r>
      <w:r>
        <w:rPr>
          <w:rFonts w:hAnsi="宋体"/>
          <w:szCs w:val="21"/>
        </w:rPr>
        <w:t>考核表</w:t>
      </w:r>
      <w:r>
        <w:rPr>
          <w:rFonts w:hAnsi="宋体" w:hint="eastAsia"/>
          <w:szCs w:val="21"/>
        </w:rPr>
        <w:t>投标人</w:t>
      </w:r>
      <w:r>
        <w:rPr>
          <w:rFonts w:hAnsi="宋体"/>
          <w:szCs w:val="21"/>
        </w:rPr>
        <w:t>需</w:t>
      </w:r>
      <w:r>
        <w:rPr>
          <w:rFonts w:hAnsi="宋体" w:hint="eastAsia"/>
          <w:szCs w:val="21"/>
        </w:rPr>
        <w:t>按在</w:t>
      </w:r>
      <w:r>
        <w:rPr>
          <w:rFonts w:hAnsi="宋体"/>
          <w:szCs w:val="21"/>
        </w:rPr>
        <w:t>收到考评表的一周内给出反馈</w:t>
      </w:r>
      <w:r>
        <w:rPr>
          <w:rFonts w:hAnsi="宋体" w:hint="eastAsia"/>
          <w:szCs w:val="21"/>
        </w:rPr>
        <w:t>。考核</w:t>
      </w:r>
      <w:proofErr w:type="gramStart"/>
      <w:r>
        <w:rPr>
          <w:rFonts w:hAnsi="宋体" w:hint="eastAsia"/>
          <w:szCs w:val="21"/>
        </w:rPr>
        <w:t>评分达</w:t>
      </w:r>
      <w:proofErr w:type="gramEnd"/>
      <w:r>
        <w:rPr>
          <w:rFonts w:hAnsi="宋体" w:hint="eastAsia"/>
          <w:szCs w:val="21"/>
        </w:rPr>
        <w:t>80分（含）以上，考核周期考核扣款为0；低于80分高于60分（含）以上，考核周期考核扣款 = 合同质量保证金（即合同总额的10%）×（80-考核周期考核评分）/ 100；综合得分低于60分，考核周期考核扣款=合同质量保证金（即合同总额的10%）×（80-考核周期考核评分）/ 100 ×1.2。</w:t>
      </w:r>
    </w:p>
    <w:p w14:paraId="373F2DAE" w14:textId="77777777" w:rsidR="000801DD" w:rsidRDefault="000801DD" w:rsidP="004B6CA4">
      <w:pPr>
        <w:pStyle w:val="QB"/>
        <w:snapToGrid w:val="0"/>
        <w:spacing w:line="360" w:lineRule="auto"/>
        <w:ind w:firstLineChars="194" w:firstLine="407"/>
        <w:rPr>
          <w:rFonts w:ascii="Times New Roman"/>
        </w:rPr>
      </w:pPr>
    </w:p>
    <w:p w14:paraId="5448D405" w14:textId="77777777" w:rsidR="000801DD" w:rsidRDefault="000801DD" w:rsidP="004B6CA4">
      <w:pPr>
        <w:pStyle w:val="QB"/>
        <w:snapToGrid w:val="0"/>
        <w:spacing w:line="360" w:lineRule="auto"/>
        <w:ind w:firstLineChars="194" w:firstLine="407"/>
        <w:rPr>
          <w:rFonts w:ascii="Times New Roman"/>
        </w:rPr>
      </w:pPr>
    </w:p>
    <w:p w14:paraId="11064D23" w14:textId="77777777" w:rsidR="000801DD" w:rsidRDefault="000801DD" w:rsidP="004B6CA4">
      <w:pPr>
        <w:pStyle w:val="QB"/>
        <w:snapToGrid w:val="0"/>
        <w:spacing w:line="360" w:lineRule="auto"/>
        <w:ind w:firstLineChars="194" w:firstLine="407"/>
        <w:rPr>
          <w:rFonts w:ascii="Times New Roman"/>
        </w:rPr>
      </w:pPr>
    </w:p>
    <w:p w14:paraId="62EDED4E" w14:textId="08FA9A83" w:rsidR="004B6CA4" w:rsidRDefault="004B6CA4" w:rsidP="004B6CA4">
      <w:pPr>
        <w:pStyle w:val="QB"/>
        <w:snapToGrid w:val="0"/>
        <w:spacing w:line="360" w:lineRule="auto"/>
        <w:ind w:firstLineChars="194" w:firstLine="407"/>
        <w:rPr>
          <w:rFonts w:ascii="Times New Roman"/>
        </w:rPr>
      </w:pPr>
      <w:r>
        <w:rPr>
          <w:rFonts w:ascii="Times New Roman" w:hint="eastAsia"/>
        </w:rPr>
        <w:t>附</w:t>
      </w:r>
      <w:r>
        <w:rPr>
          <w:rFonts w:hint="eastAsia"/>
        </w:rPr>
        <w:t>《江苏有线合作厂商季度考核表》</w:t>
      </w:r>
    </w:p>
    <w:p w14:paraId="5CB5A44C" w14:textId="77777777" w:rsidR="004B6CA4" w:rsidRDefault="004B6CA4" w:rsidP="004B6CA4">
      <w:pPr>
        <w:pStyle w:val="QB"/>
        <w:spacing w:line="360" w:lineRule="auto"/>
        <w:ind w:firstLineChars="194" w:firstLine="407"/>
        <w:rPr>
          <w:rFonts w:ascii="Times New Roman"/>
        </w:rPr>
      </w:pPr>
      <w:r>
        <w:rPr>
          <w:rFonts w:ascii="Times New Roman" w:hint="eastAsia"/>
        </w:rPr>
        <w:t>下表为</w:t>
      </w:r>
      <w:r>
        <w:rPr>
          <w:rFonts w:ascii="Times New Roman" w:hint="eastAsia"/>
        </w:rPr>
        <w:t>1</w:t>
      </w:r>
      <w:r>
        <w:rPr>
          <w:rFonts w:ascii="Times New Roman" w:hint="eastAsia"/>
        </w:rPr>
        <w:t>季度样例表</w:t>
      </w:r>
    </w:p>
    <w:tbl>
      <w:tblPr>
        <w:tblW w:w="10002" w:type="dxa"/>
        <w:jc w:val="center"/>
        <w:tblLayout w:type="fixed"/>
        <w:tblLook w:val="04A0" w:firstRow="1" w:lastRow="0" w:firstColumn="1" w:lastColumn="0" w:noHBand="0" w:noVBand="1"/>
      </w:tblPr>
      <w:tblGrid>
        <w:gridCol w:w="1558"/>
        <w:gridCol w:w="3341"/>
        <w:gridCol w:w="708"/>
        <w:gridCol w:w="1134"/>
        <w:gridCol w:w="1134"/>
        <w:gridCol w:w="1134"/>
        <w:gridCol w:w="993"/>
      </w:tblGrid>
      <w:tr w:rsidR="004B6CA4" w14:paraId="07513C96" w14:textId="77777777" w:rsidTr="00160B94">
        <w:trPr>
          <w:trHeight w:val="20"/>
          <w:jc w:val="center"/>
        </w:trPr>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3F6CE514" w14:textId="77777777" w:rsidR="004B6CA4" w:rsidRDefault="004B6CA4" w:rsidP="008B79B6">
            <w:pPr>
              <w:snapToGrid w:val="0"/>
              <w:jc w:val="center"/>
              <w:rPr>
                <w:b/>
                <w:bCs/>
                <w:sz w:val="18"/>
                <w:szCs w:val="18"/>
              </w:rPr>
            </w:pPr>
            <w:r>
              <w:rPr>
                <w:b/>
                <w:bCs/>
                <w:sz w:val="18"/>
                <w:szCs w:val="18"/>
              </w:rPr>
              <w:t>考核项目</w:t>
            </w:r>
          </w:p>
        </w:tc>
        <w:tc>
          <w:tcPr>
            <w:tcW w:w="3341" w:type="dxa"/>
            <w:tcBorders>
              <w:top w:val="single" w:sz="4" w:space="0" w:color="auto"/>
              <w:left w:val="nil"/>
              <w:bottom w:val="single" w:sz="4" w:space="0" w:color="auto"/>
              <w:right w:val="single" w:sz="4" w:space="0" w:color="auto"/>
            </w:tcBorders>
            <w:shd w:val="clear" w:color="auto" w:fill="FFFFFF"/>
            <w:vAlign w:val="center"/>
          </w:tcPr>
          <w:p w14:paraId="4F9D1891" w14:textId="77777777" w:rsidR="004B6CA4" w:rsidRDefault="004B6CA4" w:rsidP="008B79B6">
            <w:pPr>
              <w:snapToGrid w:val="0"/>
              <w:jc w:val="center"/>
              <w:rPr>
                <w:b/>
                <w:bCs/>
                <w:sz w:val="18"/>
                <w:szCs w:val="18"/>
              </w:rPr>
            </w:pPr>
            <w:r>
              <w:rPr>
                <w:b/>
                <w:bCs/>
                <w:sz w:val="18"/>
                <w:szCs w:val="18"/>
              </w:rPr>
              <w:t>定义</w:t>
            </w:r>
          </w:p>
        </w:tc>
        <w:tc>
          <w:tcPr>
            <w:tcW w:w="708" w:type="dxa"/>
            <w:tcBorders>
              <w:top w:val="single" w:sz="4" w:space="0" w:color="auto"/>
              <w:left w:val="nil"/>
              <w:bottom w:val="single" w:sz="4" w:space="0" w:color="auto"/>
              <w:right w:val="single" w:sz="4" w:space="0" w:color="auto"/>
            </w:tcBorders>
            <w:shd w:val="clear" w:color="auto" w:fill="FFFFFF"/>
            <w:vAlign w:val="center"/>
          </w:tcPr>
          <w:p w14:paraId="58C44685" w14:textId="77777777" w:rsidR="004B6CA4" w:rsidRDefault="004B6CA4" w:rsidP="008B79B6">
            <w:pPr>
              <w:snapToGrid w:val="0"/>
              <w:jc w:val="center"/>
              <w:rPr>
                <w:b/>
                <w:bCs/>
                <w:sz w:val="18"/>
                <w:szCs w:val="18"/>
              </w:rPr>
            </w:pPr>
            <w:r>
              <w:rPr>
                <w:b/>
                <w:bCs/>
                <w:sz w:val="18"/>
                <w:szCs w:val="18"/>
              </w:rPr>
              <w:t>权重</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CD23FF8" w14:textId="77777777" w:rsidR="004B6CA4" w:rsidRDefault="004B6CA4" w:rsidP="008B79B6">
            <w:pPr>
              <w:snapToGrid w:val="0"/>
              <w:jc w:val="center"/>
              <w:rPr>
                <w:b/>
                <w:bCs/>
                <w:sz w:val="18"/>
                <w:szCs w:val="18"/>
              </w:rPr>
            </w:pPr>
            <w:r>
              <w:rPr>
                <w:b/>
                <w:bCs/>
                <w:sz w:val="18"/>
                <w:szCs w:val="18"/>
              </w:rPr>
              <w:t>1</w:t>
            </w:r>
            <w:r>
              <w:rPr>
                <w:b/>
                <w:bCs/>
                <w:sz w:val="18"/>
                <w:szCs w:val="18"/>
              </w:rPr>
              <w:t>月达标值</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8ECFD43" w14:textId="77777777" w:rsidR="004B6CA4" w:rsidRDefault="004B6CA4" w:rsidP="008B79B6">
            <w:pPr>
              <w:snapToGrid w:val="0"/>
              <w:jc w:val="center"/>
              <w:rPr>
                <w:b/>
                <w:bCs/>
                <w:sz w:val="18"/>
                <w:szCs w:val="18"/>
              </w:rPr>
            </w:pPr>
            <w:r>
              <w:rPr>
                <w:b/>
                <w:bCs/>
                <w:sz w:val="18"/>
                <w:szCs w:val="18"/>
              </w:rPr>
              <w:t>2</w:t>
            </w:r>
            <w:r>
              <w:rPr>
                <w:b/>
                <w:bCs/>
                <w:sz w:val="18"/>
                <w:szCs w:val="18"/>
              </w:rPr>
              <w:t>月达标值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CCA09" w14:textId="77777777" w:rsidR="004B6CA4" w:rsidRDefault="004B6CA4" w:rsidP="008B79B6">
            <w:pPr>
              <w:snapToGrid w:val="0"/>
              <w:jc w:val="center"/>
              <w:rPr>
                <w:b/>
                <w:bCs/>
                <w:sz w:val="18"/>
                <w:szCs w:val="18"/>
              </w:rPr>
            </w:pPr>
            <w:r>
              <w:rPr>
                <w:b/>
                <w:bCs/>
                <w:sz w:val="18"/>
                <w:szCs w:val="18"/>
              </w:rPr>
              <w:t>3</w:t>
            </w:r>
            <w:r>
              <w:rPr>
                <w:b/>
                <w:bCs/>
                <w:sz w:val="18"/>
                <w:szCs w:val="18"/>
              </w:rPr>
              <w:t>月达标值</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39F74D1" w14:textId="77777777" w:rsidR="004B6CA4" w:rsidRDefault="004B6CA4" w:rsidP="008B79B6">
            <w:pPr>
              <w:snapToGrid w:val="0"/>
              <w:jc w:val="center"/>
              <w:rPr>
                <w:b/>
                <w:bCs/>
                <w:sz w:val="18"/>
                <w:szCs w:val="18"/>
              </w:rPr>
            </w:pPr>
            <w:r>
              <w:rPr>
                <w:b/>
                <w:bCs/>
                <w:sz w:val="18"/>
                <w:szCs w:val="18"/>
              </w:rPr>
              <w:t>加权得分</w:t>
            </w:r>
          </w:p>
        </w:tc>
      </w:tr>
      <w:tr w:rsidR="004B6CA4" w14:paraId="3DBC6264" w14:textId="77777777" w:rsidTr="00160B94">
        <w:trPr>
          <w:trHeight w:val="20"/>
          <w:jc w:val="center"/>
        </w:trPr>
        <w:tc>
          <w:tcPr>
            <w:tcW w:w="1558" w:type="dxa"/>
            <w:vMerge w:val="restart"/>
            <w:tcBorders>
              <w:top w:val="nil"/>
              <w:left w:val="single" w:sz="4" w:space="0" w:color="auto"/>
              <w:bottom w:val="single" w:sz="4" w:space="0" w:color="000000"/>
              <w:right w:val="single" w:sz="4" w:space="0" w:color="auto"/>
            </w:tcBorders>
            <w:vAlign w:val="center"/>
          </w:tcPr>
          <w:p w14:paraId="528E04FB" w14:textId="77777777" w:rsidR="004B6CA4" w:rsidRDefault="004B6CA4" w:rsidP="008B79B6">
            <w:pPr>
              <w:snapToGrid w:val="0"/>
              <w:jc w:val="center"/>
              <w:rPr>
                <w:sz w:val="18"/>
                <w:szCs w:val="18"/>
              </w:rPr>
            </w:pPr>
            <w:r>
              <w:rPr>
                <w:sz w:val="18"/>
                <w:szCs w:val="18"/>
              </w:rPr>
              <w:t>系统性能</w:t>
            </w:r>
          </w:p>
        </w:tc>
        <w:tc>
          <w:tcPr>
            <w:tcW w:w="3341" w:type="dxa"/>
            <w:tcBorders>
              <w:top w:val="nil"/>
              <w:left w:val="nil"/>
              <w:bottom w:val="single" w:sz="4" w:space="0" w:color="auto"/>
              <w:right w:val="single" w:sz="4" w:space="0" w:color="auto"/>
            </w:tcBorders>
            <w:vAlign w:val="center"/>
          </w:tcPr>
          <w:p w14:paraId="2D61FDC2" w14:textId="77777777" w:rsidR="004B6CA4" w:rsidRDefault="004B6CA4" w:rsidP="008B79B6">
            <w:pPr>
              <w:snapToGrid w:val="0"/>
              <w:jc w:val="center"/>
              <w:rPr>
                <w:sz w:val="18"/>
                <w:szCs w:val="18"/>
              </w:rPr>
            </w:pPr>
            <w:r>
              <w:rPr>
                <w:sz w:val="18"/>
                <w:szCs w:val="18"/>
              </w:rPr>
              <w:t>非大数据量查询的时间</w:t>
            </w:r>
            <w:r>
              <w:rPr>
                <w:sz w:val="18"/>
                <w:szCs w:val="18"/>
              </w:rPr>
              <w:t>&lt;=5</w:t>
            </w:r>
            <w:r>
              <w:rPr>
                <w:sz w:val="18"/>
                <w:szCs w:val="18"/>
              </w:rPr>
              <w:t>秒</w:t>
            </w:r>
          </w:p>
        </w:tc>
        <w:tc>
          <w:tcPr>
            <w:tcW w:w="708" w:type="dxa"/>
            <w:vMerge w:val="restart"/>
            <w:tcBorders>
              <w:top w:val="nil"/>
              <w:left w:val="single" w:sz="4" w:space="0" w:color="auto"/>
              <w:bottom w:val="single" w:sz="4" w:space="0" w:color="000000"/>
              <w:right w:val="single" w:sz="4" w:space="0" w:color="auto"/>
            </w:tcBorders>
            <w:vAlign w:val="center"/>
          </w:tcPr>
          <w:p w14:paraId="2350B686" w14:textId="77777777" w:rsidR="004B6CA4" w:rsidRDefault="004B6CA4" w:rsidP="008B79B6">
            <w:pPr>
              <w:snapToGrid w:val="0"/>
              <w:jc w:val="center"/>
              <w:rPr>
                <w:sz w:val="18"/>
                <w:szCs w:val="18"/>
              </w:rPr>
            </w:pPr>
            <w:r>
              <w:rPr>
                <w:sz w:val="18"/>
                <w:szCs w:val="18"/>
              </w:rPr>
              <w:t>10%</w:t>
            </w:r>
          </w:p>
        </w:tc>
        <w:tc>
          <w:tcPr>
            <w:tcW w:w="1134" w:type="dxa"/>
            <w:vMerge w:val="restart"/>
            <w:tcBorders>
              <w:top w:val="nil"/>
              <w:left w:val="single" w:sz="4" w:space="0" w:color="auto"/>
              <w:bottom w:val="single" w:sz="4" w:space="0" w:color="000000"/>
              <w:right w:val="single" w:sz="4" w:space="0" w:color="auto"/>
            </w:tcBorders>
            <w:vAlign w:val="center"/>
          </w:tcPr>
          <w:p w14:paraId="6A76EB40" w14:textId="77777777" w:rsidR="004B6CA4" w:rsidRDefault="004B6CA4" w:rsidP="008B79B6">
            <w:pPr>
              <w:snapToGrid w:val="0"/>
              <w:jc w:val="center"/>
              <w:rPr>
                <w:sz w:val="18"/>
                <w:szCs w:val="18"/>
              </w:rPr>
            </w:pPr>
            <w:r>
              <w:rPr>
                <w:sz w:val="18"/>
                <w:szCs w:val="18"/>
              </w:rPr>
              <w:t xml:space="preserve">　</w:t>
            </w:r>
          </w:p>
        </w:tc>
        <w:tc>
          <w:tcPr>
            <w:tcW w:w="1134" w:type="dxa"/>
            <w:vMerge w:val="restart"/>
            <w:tcBorders>
              <w:top w:val="nil"/>
              <w:left w:val="single" w:sz="4" w:space="0" w:color="auto"/>
              <w:right w:val="single" w:sz="4" w:space="0" w:color="auto"/>
            </w:tcBorders>
            <w:vAlign w:val="center"/>
          </w:tcPr>
          <w:p w14:paraId="6F2BD568" w14:textId="77777777" w:rsidR="004B6CA4" w:rsidRDefault="004B6CA4" w:rsidP="008B79B6">
            <w:pPr>
              <w:snapToGrid w:val="0"/>
              <w:jc w:val="center"/>
              <w:rPr>
                <w:sz w:val="18"/>
                <w:szCs w:val="18"/>
              </w:rPr>
            </w:pPr>
          </w:p>
        </w:tc>
        <w:tc>
          <w:tcPr>
            <w:tcW w:w="1134" w:type="dxa"/>
            <w:vMerge w:val="restart"/>
            <w:tcBorders>
              <w:top w:val="nil"/>
              <w:left w:val="single" w:sz="4" w:space="0" w:color="auto"/>
              <w:right w:val="single" w:sz="4" w:space="0" w:color="auto"/>
            </w:tcBorders>
            <w:vAlign w:val="center"/>
          </w:tcPr>
          <w:p w14:paraId="7FA6EAD7" w14:textId="77777777" w:rsidR="004B6CA4" w:rsidRDefault="004B6CA4" w:rsidP="008B79B6">
            <w:pPr>
              <w:snapToGrid w:val="0"/>
              <w:jc w:val="center"/>
              <w:rPr>
                <w:sz w:val="18"/>
                <w:szCs w:val="18"/>
              </w:rPr>
            </w:pPr>
          </w:p>
        </w:tc>
        <w:tc>
          <w:tcPr>
            <w:tcW w:w="993" w:type="dxa"/>
            <w:vMerge w:val="restart"/>
            <w:tcBorders>
              <w:top w:val="nil"/>
              <w:left w:val="single" w:sz="4" w:space="0" w:color="auto"/>
              <w:bottom w:val="single" w:sz="4" w:space="0" w:color="000000"/>
              <w:right w:val="single" w:sz="4" w:space="0" w:color="auto"/>
            </w:tcBorders>
            <w:vAlign w:val="center"/>
          </w:tcPr>
          <w:p w14:paraId="418C483F" w14:textId="77777777" w:rsidR="004B6CA4" w:rsidRDefault="004B6CA4" w:rsidP="008B79B6">
            <w:pPr>
              <w:snapToGrid w:val="0"/>
              <w:jc w:val="center"/>
              <w:rPr>
                <w:sz w:val="18"/>
                <w:szCs w:val="18"/>
              </w:rPr>
            </w:pPr>
          </w:p>
        </w:tc>
      </w:tr>
      <w:tr w:rsidR="004B6CA4" w14:paraId="34506E62" w14:textId="77777777" w:rsidTr="00160B94">
        <w:trPr>
          <w:trHeight w:val="20"/>
          <w:jc w:val="center"/>
        </w:trPr>
        <w:tc>
          <w:tcPr>
            <w:tcW w:w="1558" w:type="dxa"/>
            <w:vMerge/>
            <w:tcBorders>
              <w:top w:val="nil"/>
              <w:left w:val="single" w:sz="4" w:space="0" w:color="auto"/>
              <w:bottom w:val="single" w:sz="4" w:space="0" w:color="000000"/>
              <w:right w:val="single" w:sz="4" w:space="0" w:color="auto"/>
            </w:tcBorders>
            <w:vAlign w:val="center"/>
          </w:tcPr>
          <w:p w14:paraId="7F17776F" w14:textId="77777777" w:rsidR="004B6CA4" w:rsidRDefault="004B6CA4" w:rsidP="008B79B6">
            <w:pPr>
              <w:snapToGrid w:val="0"/>
              <w:rPr>
                <w:sz w:val="18"/>
                <w:szCs w:val="18"/>
              </w:rPr>
            </w:pPr>
          </w:p>
        </w:tc>
        <w:tc>
          <w:tcPr>
            <w:tcW w:w="3341" w:type="dxa"/>
            <w:tcBorders>
              <w:top w:val="nil"/>
              <w:left w:val="nil"/>
              <w:bottom w:val="single" w:sz="4" w:space="0" w:color="auto"/>
              <w:right w:val="single" w:sz="4" w:space="0" w:color="auto"/>
            </w:tcBorders>
            <w:vAlign w:val="center"/>
          </w:tcPr>
          <w:p w14:paraId="424DC6C0" w14:textId="77777777" w:rsidR="004B6CA4" w:rsidRDefault="004B6CA4" w:rsidP="008B79B6">
            <w:pPr>
              <w:snapToGrid w:val="0"/>
              <w:jc w:val="center"/>
              <w:rPr>
                <w:sz w:val="18"/>
                <w:szCs w:val="18"/>
              </w:rPr>
            </w:pPr>
            <w:r>
              <w:rPr>
                <w:sz w:val="18"/>
                <w:szCs w:val="18"/>
              </w:rPr>
              <w:t>统计报表展现时间</w:t>
            </w:r>
            <w:r>
              <w:rPr>
                <w:sz w:val="18"/>
                <w:szCs w:val="18"/>
              </w:rPr>
              <w:t>&lt;=1</w:t>
            </w:r>
            <w:r>
              <w:rPr>
                <w:sz w:val="18"/>
                <w:szCs w:val="18"/>
              </w:rPr>
              <w:t>分钟</w:t>
            </w:r>
          </w:p>
        </w:tc>
        <w:tc>
          <w:tcPr>
            <w:tcW w:w="708" w:type="dxa"/>
            <w:vMerge/>
            <w:tcBorders>
              <w:top w:val="nil"/>
              <w:left w:val="single" w:sz="4" w:space="0" w:color="auto"/>
              <w:bottom w:val="single" w:sz="4" w:space="0" w:color="000000"/>
              <w:right w:val="single" w:sz="4" w:space="0" w:color="auto"/>
            </w:tcBorders>
            <w:vAlign w:val="center"/>
          </w:tcPr>
          <w:p w14:paraId="3CCE7D1B" w14:textId="77777777" w:rsidR="004B6CA4" w:rsidRDefault="004B6CA4" w:rsidP="008B79B6">
            <w:pPr>
              <w:snapToGrid w:val="0"/>
              <w:rPr>
                <w:sz w:val="18"/>
                <w:szCs w:val="18"/>
              </w:rPr>
            </w:pPr>
          </w:p>
        </w:tc>
        <w:tc>
          <w:tcPr>
            <w:tcW w:w="1134" w:type="dxa"/>
            <w:vMerge/>
            <w:tcBorders>
              <w:top w:val="nil"/>
              <w:left w:val="single" w:sz="4" w:space="0" w:color="auto"/>
              <w:bottom w:val="single" w:sz="4" w:space="0" w:color="000000"/>
              <w:right w:val="single" w:sz="4" w:space="0" w:color="auto"/>
            </w:tcBorders>
            <w:vAlign w:val="center"/>
          </w:tcPr>
          <w:p w14:paraId="58A247FA" w14:textId="77777777" w:rsidR="004B6CA4" w:rsidRDefault="004B6CA4" w:rsidP="008B79B6">
            <w:pPr>
              <w:snapToGrid w:val="0"/>
              <w:rPr>
                <w:sz w:val="18"/>
                <w:szCs w:val="18"/>
              </w:rPr>
            </w:pPr>
          </w:p>
        </w:tc>
        <w:tc>
          <w:tcPr>
            <w:tcW w:w="1134" w:type="dxa"/>
            <w:vMerge/>
            <w:tcBorders>
              <w:left w:val="single" w:sz="4" w:space="0" w:color="auto"/>
              <w:right w:val="single" w:sz="4" w:space="0" w:color="auto"/>
            </w:tcBorders>
          </w:tcPr>
          <w:p w14:paraId="64B0337C" w14:textId="77777777" w:rsidR="004B6CA4" w:rsidRDefault="004B6CA4" w:rsidP="008B79B6">
            <w:pPr>
              <w:snapToGrid w:val="0"/>
              <w:rPr>
                <w:sz w:val="18"/>
                <w:szCs w:val="18"/>
              </w:rPr>
            </w:pPr>
          </w:p>
        </w:tc>
        <w:tc>
          <w:tcPr>
            <w:tcW w:w="1134" w:type="dxa"/>
            <w:vMerge/>
            <w:tcBorders>
              <w:left w:val="single" w:sz="4" w:space="0" w:color="auto"/>
              <w:right w:val="single" w:sz="4" w:space="0" w:color="auto"/>
            </w:tcBorders>
          </w:tcPr>
          <w:p w14:paraId="56B40AF1" w14:textId="77777777" w:rsidR="004B6CA4" w:rsidRDefault="004B6CA4" w:rsidP="008B79B6">
            <w:pPr>
              <w:snapToGrid w:val="0"/>
              <w:rPr>
                <w:sz w:val="18"/>
                <w:szCs w:val="18"/>
              </w:rPr>
            </w:pPr>
          </w:p>
        </w:tc>
        <w:tc>
          <w:tcPr>
            <w:tcW w:w="993" w:type="dxa"/>
            <w:vMerge/>
            <w:tcBorders>
              <w:top w:val="nil"/>
              <w:left w:val="single" w:sz="4" w:space="0" w:color="auto"/>
              <w:bottom w:val="single" w:sz="4" w:space="0" w:color="000000"/>
              <w:right w:val="single" w:sz="4" w:space="0" w:color="auto"/>
            </w:tcBorders>
            <w:vAlign w:val="center"/>
          </w:tcPr>
          <w:p w14:paraId="541492CC" w14:textId="77777777" w:rsidR="004B6CA4" w:rsidRDefault="004B6CA4" w:rsidP="008B79B6">
            <w:pPr>
              <w:snapToGrid w:val="0"/>
              <w:rPr>
                <w:sz w:val="18"/>
                <w:szCs w:val="18"/>
              </w:rPr>
            </w:pPr>
          </w:p>
        </w:tc>
      </w:tr>
      <w:tr w:rsidR="004B6CA4" w14:paraId="09FE50AC" w14:textId="77777777" w:rsidTr="00160B94">
        <w:trPr>
          <w:trHeight w:val="20"/>
          <w:jc w:val="center"/>
        </w:trPr>
        <w:tc>
          <w:tcPr>
            <w:tcW w:w="1558" w:type="dxa"/>
            <w:vMerge/>
            <w:tcBorders>
              <w:top w:val="nil"/>
              <w:left w:val="single" w:sz="4" w:space="0" w:color="auto"/>
              <w:bottom w:val="single" w:sz="4" w:space="0" w:color="000000"/>
              <w:right w:val="single" w:sz="4" w:space="0" w:color="auto"/>
            </w:tcBorders>
            <w:vAlign w:val="center"/>
          </w:tcPr>
          <w:p w14:paraId="0CA76A04" w14:textId="77777777" w:rsidR="004B6CA4" w:rsidRDefault="004B6CA4" w:rsidP="008B79B6">
            <w:pPr>
              <w:snapToGrid w:val="0"/>
              <w:rPr>
                <w:sz w:val="18"/>
                <w:szCs w:val="18"/>
              </w:rPr>
            </w:pPr>
          </w:p>
        </w:tc>
        <w:tc>
          <w:tcPr>
            <w:tcW w:w="3341" w:type="dxa"/>
            <w:tcBorders>
              <w:top w:val="nil"/>
              <w:left w:val="nil"/>
              <w:bottom w:val="single" w:sz="4" w:space="0" w:color="auto"/>
              <w:right w:val="single" w:sz="4" w:space="0" w:color="auto"/>
            </w:tcBorders>
            <w:vAlign w:val="center"/>
          </w:tcPr>
          <w:p w14:paraId="0D9AC8B7" w14:textId="77777777" w:rsidR="004B6CA4" w:rsidRDefault="004B6CA4" w:rsidP="008B79B6">
            <w:pPr>
              <w:snapToGrid w:val="0"/>
              <w:jc w:val="center"/>
              <w:rPr>
                <w:sz w:val="18"/>
                <w:szCs w:val="18"/>
              </w:rPr>
            </w:pPr>
            <w:r>
              <w:rPr>
                <w:sz w:val="18"/>
                <w:szCs w:val="18"/>
              </w:rPr>
              <w:t>无重大性能故障</w:t>
            </w:r>
          </w:p>
        </w:tc>
        <w:tc>
          <w:tcPr>
            <w:tcW w:w="708" w:type="dxa"/>
            <w:vMerge/>
            <w:tcBorders>
              <w:top w:val="nil"/>
              <w:left w:val="single" w:sz="4" w:space="0" w:color="auto"/>
              <w:bottom w:val="single" w:sz="4" w:space="0" w:color="000000"/>
              <w:right w:val="single" w:sz="4" w:space="0" w:color="auto"/>
            </w:tcBorders>
            <w:vAlign w:val="center"/>
          </w:tcPr>
          <w:p w14:paraId="0612BCDF" w14:textId="77777777" w:rsidR="004B6CA4" w:rsidRDefault="004B6CA4" w:rsidP="008B79B6">
            <w:pPr>
              <w:snapToGrid w:val="0"/>
              <w:rPr>
                <w:sz w:val="18"/>
                <w:szCs w:val="18"/>
              </w:rPr>
            </w:pPr>
          </w:p>
        </w:tc>
        <w:tc>
          <w:tcPr>
            <w:tcW w:w="1134" w:type="dxa"/>
            <w:vMerge/>
            <w:tcBorders>
              <w:top w:val="nil"/>
              <w:left w:val="single" w:sz="4" w:space="0" w:color="auto"/>
              <w:bottom w:val="single" w:sz="4" w:space="0" w:color="000000"/>
              <w:right w:val="single" w:sz="4" w:space="0" w:color="auto"/>
            </w:tcBorders>
            <w:vAlign w:val="center"/>
          </w:tcPr>
          <w:p w14:paraId="17E466D2" w14:textId="77777777" w:rsidR="004B6CA4" w:rsidRDefault="004B6CA4" w:rsidP="008B79B6">
            <w:pPr>
              <w:snapToGrid w:val="0"/>
              <w:rPr>
                <w:sz w:val="18"/>
                <w:szCs w:val="18"/>
              </w:rPr>
            </w:pPr>
          </w:p>
        </w:tc>
        <w:tc>
          <w:tcPr>
            <w:tcW w:w="1134" w:type="dxa"/>
            <w:vMerge/>
            <w:tcBorders>
              <w:left w:val="single" w:sz="4" w:space="0" w:color="auto"/>
              <w:bottom w:val="single" w:sz="4" w:space="0" w:color="000000"/>
              <w:right w:val="single" w:sz="4" w:space="0" w:color="auto"/>
            </w:tcBorders>
          </w:tcPr>
          <w:p w14:paraId="3049356C" w14:textId="77777777" w:rsidR="004B6CA4" w:rsidRDefault="004B6CA4" w:rsidP="008B79B6">
            <w:pPr>
              <w:snapToGrid w:val="0"/>
              <w:rPr>
                <w:sz w:val="18"/>
                <w:szCs w:val="18"/>
              </w:rPr>
            </w:pPr>
          </w:p>
        </w:tc>
        <w:tc>
          <w:tcPr>
            <w:tcW w:w="1134" w:type="dxa"/>
            <w:vMerge/>
            <w:tcBorders>
              <w:left w:val="single" w:sz="4" w:space="0" w:color="auto"/>
              <w:bottom w:val="single" w:sz="4" w:space="0" w:color="000000"/>
              <w:right w:val="single" w:sz="4" w:space="0" w:color="auto"/>
            </w:tcBorders>
          </w:tcPr>
          <w:p w14:paraId="03932D61" w14:textId="77777777" w:rsidR="004B6CA4" w:rsidRDefault="004B6CA4" w:rsidP="008B79B6">
            <w:pPr>
              <w:snapToGrid w:val="0"/>
              <w:rPr>
                <w:sz w:val="18"/>
                <w:szCs w:val="18"/>
              </w:rPr>
            </w:pPr>
          </w:p>
        </w:tc>
        <w:tc>
          <w:tcPr>
            <w:tcW w:w="993" w:type="dxa"/>
            <w:vMerge/>
            <w:tcBorders>
              <w:top w:val="nil"/>
              <w:left w:val="single" w:sz="4" w:space="0" w:color="auto"/>
              <w:bottom w:val="single" w:sz="4" w:space="0" w:color="000000"/>
              <w:right w:val="single" w:sz="4" w:space="0" w:color="auto"/>
            </w:tcBorders>
            <w:vAlign w:val="center"/>
          </w:tcPr>
          <w:p w14:paraId="40409E1B" w14:textId="77777777" w:rsidR="004B6CA4" w:rsidRDefault="004B6CA4" w:rsidP="008B79B6">
            <w:pPr>
              <w:snapToGrid w:val="0"/>
              <w:rPr>
                <w:sz w:val="18"/>
                <w:szCs w:val="18"/>
              </w:rPr>
            </w:pPr>
          </w:p>
        </w:tc>
      </w:tr>
      <w:tr w:rsidR="004B6CA4" w14:paraId="147363A6" w14:textId="77777777" w:rsidTr="00160B94">
        <w:trPr>
          <w:trHeight w:val="20"/>
          <w:jc w:val="center"/>
        </w:trPr>
        <w:tc>
          <w:tcPr>
            <w:tcW w:w="1558" w:type="dxa"/>
            <w:tcBorders>
              <w:top w:val="nil"/>
              <w:left w:val="single" w:sz="4" w:space="0" w:color="auto"/>
              <w:bottom w:val="single" w:sz="4" w:space="0" w:color="auto"/>
              <w:right w:val="single" w:sz="4" w:space="0" w:color="auto"/>
            </w:tcBorders>
            <w:vAlign w:val="center"/>
          </w:tcPr>
          <w:p w14:paraId="7C69884F" w14:textId="77777777" w:rsidR="004B6CA4" w:rsidRDefault="004B6CA4" w:rsidP="008B79B6">
            <w:pPr>
              <w:snapToGrid w:val="0"/>
              <w:jc w:val="center"/>
              <w:rPr>
                <w:sz w:val="18"/>
                <w:szCs w:val="18"/>
              </w:rPr>
            </w:pPr>
            <w:r>
              <w:rPr>
                <w:sz w:val="18"/>
                <w:szCs w:val="18"/>
              </w:rPr>
              <w:t>需求按期完成率</w:t>
            </w:r>
          </w:p>
        </w:tc>
        <w:tc>
          <w:tcPr>
            <w:tcW w:w="3341" w:type="dxa"/>
            <w:tcBorders>
              <w:top w:val="nil"/>
              <w:left w:val="nil"/>
              <w:bottom w:val="single" w:sz="4" w:space="0" w:color="auto"/>
              <w:right w:val="single" w:sz="4" w:space="0" w:color="auto"/>
            </w:tcBorders>
            <w:vAlign w:val="center"/>
          </w:tcPr>
          <w:p w14:paraId="779F36E2" w14:textId="77777777" w:rsidR="004B6CA4" w:rsidRDefault="004B6CA4" w:rsidP="008B79B6">
            <w:pPr>
              <w:snapToGrid w:val="0"/>
              <w:jc w:val="center"/>
              <w:rPr>
                <w:sz w:val="18"/>
                <w:szCs w:val="18"/>
              </w:rPr>
            </w:pPr>
            <w:r>
              <w:rPr>
                <w:sz w:val="18"/>
                <w:szCs w:val="18"/>
              </w:rPr>
              <w:t>在双方确认的时间内完成所提需求（包括系统易用性需求、报表需求的完成）</w:t>
            </w:r>
          </w:p>
        </w:tc>
        <w:tc>
          <w:tcPr>
            <w:tcW w:w="708" w:type="dxa"/>
            <w:tcBorders>
              <w:top w:val="nil"/>
              <w:left w:val="nil"/>
              <w:bottom w:val="single" w:sz="4" w:space="0" w:color="auto"/>
              <w:right w:val="single" w:sz="4" w:space="0" w:color="auto"/>
            </w:tcBorders>
            <w:vAlign w:val="center"/>
          </w:tcPr>
          <w:p w14:paraId="3209636E" w14:textId="77777777" w:rsidR="004B6CA4" w:rsidRDefault="004B6CA4" w:rsidP="008B79B6">
            <w:pPr>
              <w:snapToGrid w:val="0"/>
              <w:jc w:val="center"/>
              <w:rPr>
                <w:sz w:val="18"/>
                <w:szCs w:val="18"/>
              </w:rPr>
            </w:pPr>
            <w:r>
              <w:rPr>
                <w:sz w:val="18"/>
                <w:szCs w:val="18"/>
              </w:rPr>
              <w:t>15%</w:t>
            </w:r>
          </w:p>
        </w:tc>
        <w:tc>
          <w:tcPr>
            <w:tcW w:w="1134" w:type="dxa"/>
            <w:tcBorders>
              <w:top w:val="nil"/>
              <w:left w:val="nil"/>
              <w:bottom w:val="single" w:sz="4" w:space="0" w:color="auto"/>
              <w:right w:val="single" w:sz="4" w:space="0" w:color="auto"/>
            </w:tcBorders>
            <w:vAlign w:val="center"/>
          </w:tcPr>
          <w:p w14:paraId="2D383905" w14:textId="77777777" w:rsidR="004B6CA4" w:rsidRDefault="004B6CA4" w:rsidP="008B79B6">
            <w:pPr>
              <w:snapToGrid w:val="0"/>
              <w:jc w:val="center"/>
              <w:rPr>
                <w:sz w:val="18"/>
                <w:szCs w:val="18"/>
              </w:rPr>
            </w:pPr>
          </w:p>
        </w:tc>
        <w:tc>
          <w:tcPr>
            <w:tcW w:w="1134" w:type="dxa"/>
            <w:tcBorders>
              <w:top w:val="nil"/>
              <w:left w:val="nil"/>
              <w:bottom w:val="single" w:sz="4" w:space="0" w:color="auto"/>
              <w:right w:val="single" w:sz="4" w:space="0" w:color="auto"/>
            </w:tcBorders>
            <w:vAlign w:val="center"/>
          </w:tcPr>
          <w:p w14:paraId="60F04849" w14:textId="77777777" w:rsidR="004B6CA4" w:rsidRDefault="004B6CA4" w:rsidP="008B79B6">
            <w:pPr>
              <w:snapToGrid w:val="0"/>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7D11FFB1" w14:textId="77777777" w:rsidR="004B6CA4" w:rsidRDefault="004B6CA4" w:rsidP="008B79B6">
            <w:pPr>
              <w:snapToGrid w:val="0"/>
              <w:jc w:val="center"/>
              <w:rPr>
                <w:sz w:val="18"/>
                <w:szCs w:val="18"/>
              </w:rPr>
            </w:pPr>
          </w:p>
        </w:tc>
        <w:tc>
          <w:tcPr>
            <w:tcW w:w="993" w:type="dxa"/>
            <w:tcBorders>
              <w:top w:val="nil"/>
              <w:left w:val="single" w:sz="4" w:space="0" w:color="auto"/>
              <w:bottom w:val="single" w:sz="4" w:space="0" w:color="auto"/>
              <w:right w:val="single" w:sz="4" w:space="0" w:color="auto"/>
            </w:tcBorders>
            <w:vAlign w:val="center"/>
          </w:tcPr>
          <w:p w14:paraId="368B2E13" w14:textId="77777777" w:rsidR="004B6CA4" w:rsidRDefault="004B6CA4" w:rsidP="008B79B6">
            <w:pPr>
              <w:snapToGrid w:val="0"/>
              <w:jc w:val="center"/>
              <w:rPr>
                <w:sz w:val="18"/>
                <w:szCs w:val="18"/>
              </w:rPr>
            </w:pPr>
          </w:p>
        </w:tc>
      </w:tr>
      <w:tr w:rsidR="004B6CA4" w14:paraId="1E60E9AB" w14:textId="77777777" w:rsidTr="00160B94">
        <w:trPr>
          <w:trHeight w:val="20"/>
          <w:jc w:val="center"/>
        </w:trPr>
        <w:tc>
          <w:tcPr>
            <w:tcW w:w="1558" w:type="dxa"/>
            <w:vMerge w:val="restart"/>
            <w:tcBorders>
              <w:top w:val="nil"/>
              <w:left w:val="single" w:sz="4" w:space="0" w:color="auto"/>
              <w:right w:val="single" w:sz="4" w:space="0" w:color="auto"/>
            </w:tcBorders>
            <w:vAlign w:val="center"/>
          </w:tcPr>
          <w:p w14:paraId="29C29B7E" w14:textId="77777777" w:rsidR="004B6CA4" w:rsidRDefault="004B6CA4" w:rsidP="008B79B6">
            <w:pPr>
              <w:snapToGrid w:val="0"/>
              <w:jc w:val="center"/>
              <w:rPr>
                <w:sz w:val="18"/>
                <w:szCs w:val="18"/>
              </w:rPr>
            </w:pPr>
            <w:r>
              <w:rPr>
                <w:sz w:val="18"/>
                <w:szCs w:val="18"/>
              </w:rPr>
              <w:t>系统测试</w:t>
            </w:r>
          </w:p>
        </w:tc>
        <w:tc>
          <w:tcPr>
            <w:tcW w:w="3341" w:type="dxa"/>
            <w:tcBorders>
              <w:top w:val="nil"/>
              <w:left w:val="nil"/>
              <w:bottom w:val="single" w:sz="4" w:space="0" w:color="auto"/>
              <w:right w:val="single" w:sz="4" w:space="0" w:color="auto"/>
            </w:tcBorders>
            <w:vAlign w:val="center"/>
          </w:tcPr>
          <w:p w14:paraId="29D3EF7D" w14:textId="77777777" w:rsidR="004B6CA4" w:rsidRDefault="004B6CA4" w:rsidP="008B79B6">
            <w:pPr>
              <w:snapToGrid w:val="0"/>
              <w:rPr>
                <w:sz w:val="18"/>
                <w:szCs w:val="18"/>
              </w:rPr>
            </w:pPr>
            <w:r>
              <w:rPr>
                <w:sz w:val="18"/>
                <w:szCs w:val="18"/>
              </w:rPr>
              <w:t>前台</w:t>
            </w:r>
            <w:r>
              <w:rPr>
                <w:sz w:val="18"/>
                <w:szCs w:val="18"/>
              </w:rPr>
              <w:t>BUG</w:t>
            </w:r>
            <w:r>
              <w:rPr>
                <w:sz w:val="18"/>
                <w:szCs w:val="18"/>
              </w:rPr>
              <w:t>确认并主动提交需求</w:t>
            </w:r>
          </w:p>
        </w:tc>
        <w:tc>
          <w:tcPr>
            <w:tcW w:w="708" w:type="dxa"/>
            <w:vMerge w:val="restart"/>
            <w:tcBorders>
              <w:top w:val="nil"/>
              <w:left w:val="nil"/>
              <w:right w:val="single" w:sz="4" w:space="0" w:color="auto"/>
            </w:tcBorders>
            <w:vAlign w:val="center"/>
          </w:tcPr>
          <w:p w14:paraId="42976986" w14:textId="77777777" w:rsidR="004B6CA4" w:rsidRDefault="004B6CA4" w:rsidP="008B79B6">
            <w:pPr>
              <w:snapToGrid w:val="0"/>
              <w:jc w:val="center"/>
              <w:rPr>
                <w:sz w:val="18"/>
                <w:szCs w:val="18"/>
              </w:rPr>
            </w:pPr>
            <w:r>
              <w:rPr>
                <w:sz w:val="18"/>
                <w:szCs w:val="18"/>
              </w:rPr>
              <w:t>5%</w:t>
            </w:r>
          </w:p>
        </w:tc>
        <w:tc>
          <w:tcPr>
            <w:tcW w:w="1134" w:type="dxa"/>
            <w:vMerge w:val="restart"/>
            <w:tcBorders>
              <w:top w:val="nil"/>
              <w:left w:val="nil"/>
              <w:right w:val="single" w:sz="4" w:space="0" w:color="auto"/>
            </w:tcBorders>
            <w:vAlign w:val="center"/>
          </w:tcPr>
          <w:p w14:paraId="45B80EB9" w14:textId="77777777" w:rsidR="004B6CA4" w:rsidRDefault="004B6CA4" w:rsidP="008B79B6">
            <w:pPr>
              <w:snapToGrid w:val="0"/>
              <w:jc w:val="center"/>
              <w:rPr>
                <w:sz w:val="18"/>
                <w:szCs w:val="18"/>
              </w:rPr>
            </w:pPr>
          </w:p>
        </w:tc>
        <w:tc>
          <w:tcPr>
            <w:tcW w:w="1134" w:type="dxa"/>
            <w:vMerge w:val="restart"/>
            <w:tcBorders>
              <w:top w:val="nil"/>
              <w:left w:val="nil"/>
              <w:right w:val="single" w:sz="4" w:space="0" w:color="auto"/>
            </w:tcBorders>
            <w:vAlign w:val="center"/>
          </w:tcPr>
          <w:p w14:paraId="4119AF44" w14:textId="77777777" w:rsidR="004B6CA4" w:rsidRDefault="004B6CA4" w:rsidP="008B79B6">
            <w:pPr>
              <w:snapToGrid w:val="0"/>
              <w:jc w:val="center"/>
              <w:rPr>
                <w:sz w:val="18"/>
                <w:szCs w:val="18"/>
              </w:rPr>
            </w:pPr>
          </w:p>
        </w:tc>
        <w:tc>
          <w:tcPr>
            <w:tcW w:w="1134" w:type="dxa"/>
            <w:vMerge w:val="restart"/>
            <w:tcBorders>
              <w:top w:val="nil"/>
              <w:left w:val="single" w:sz="4" w:space="0" w:color="auto"/>
              <w:right w:val="single" w:sz="4" w:space="0" w:color="auto"/>
            </w:tcBorders>
            <w:vAlign w:val="center"/>
          </w:tcPr>
          <w:p w14:paraId="1165984D" w14:textId="77777777" w:rsidR="004B6CA4" w:rsidRDefault="004B6CA4" w:rsidP="008B79B6">
            <w:pPr>
              <w:snapToGrid w:val="0"/>
              <w:jc w:val="center"/>
              <w:rPr>
                <w:sz w:val="18"/>
                <w:szCs w:val="18"/>
              </w:rPr>
            </w:pPr>
          </w:p>
        </w:tc>
        <w:tc>
          <w:tcPr>
            <w:tcW w:w="993" w:type="dxa"/>
            <w:vMerge w:val="restart"/>
            <w:tcBorders>
              <w:top w:val="nil"/>
              <w:left w:val="single" w:sz="4" w:space="0" w:color="auto"/>
              <w:right w:val="single" w:sz="4" w:space="0" w:color="auto"/>
            </w:tcBorders>
            <w:vAlign w:val="center"/>
          </w:tcPr>
          <w:p w14:paraId="0190783A" w14:textId="77777777" w:rsidR="004B6CA4" w:rsidRDefault="004B6CA4" w:rsidP="008B79B6">
            <w:pPr>
              <w:snapToGrid w:val="0"/>
              <w:jc w:val="center"/>
              <w:rPr>
                <w:sz w:val="18"/>
                <w:szCs w:val="18"/>
              </w:rPr>
            </w:pPr>
          </w:p>
        </w:tc>
      </w:tr>
      <w:tr w:rsidR="004B6CA4" w14:paraId="6CFA4F71" w14:textId="77777777" w:rsidTr="00160B94">
        <w:trPr>
          <w:trHeight w:val="20"/>
          <w:jc w:val="center"/>
        </w:trPr>
        <w:tc>
          <w:tcPr>
            <w:tcW w:w="1558" w:type="dxa"/>
            <w:vMerge/>
            <w:tcBorders>
              <w:left w:val="single" w:sz="4" w:space="0" w:color="auto"/>
              <w:bottom w:val="single" w:sz="4" w:space="0" w:color="auto"/>
              <w:right w:val="single" w:sz="4" w:space="0" w:color="auto"/>
            </w:tcBorders>
            <w:vAlign w:val="center"/>
          </w:tcPr>
          <w:p w14:paraId="06F0F920" w14:textId="77777777" w:rsidR="004B6CA4" w:rsidRDefault="004B6CA4" w:rsidP="008B79B6">
            <w:pPr>
              <w:snapToGrid w:val="0"/>
              <w:jc w:val="center"/>
              <w:rPr>
                <w:sz w:val="18"/>
                <w:szCs w:val="18"/>
              </w:rPr>
            </w:pPr>
          </w:p>
        </w:tc>
        <w:tc>
          <w:tcPr>
            <w:tcW w:w="3341" w:type="dxa"/>
            <w:tcBorders>
              <w:top w:val="nil"/>
              <w:left w:val="nil"/>
              <w:bottom w:val="single" w:sz="4" w:space="0" w:color="auto"/>
              <w:right w:val="single" w:sz="4" w:space="0" w:color="auto"/>
            </w:tcBorders>
            <w:vAlign w:val="center"/>
          </w:tcPr>
          <w:p w14:paraId="659201D9" w14:textId="77777777" w:rsidR="004B6CA4" w:rsidRDefault="004B6CA4" w:rsidP="008B79B6">
            <w:pPr>
              <w:snapToGrid w:val="0"/>
              <w:rPr>
                <w:sz w:val="18"/>
                <w:szCs w:val="18"/>
              </w:rPr>
            </w:pPr>
            <w:r>
              <w:rPr>
                <w:sz w:val="18"/>
                <w:szCs w:val="18"/>
              </w:rPr>
              <w:t>升级功能测试详尽，无重大</w:t>
            </w:r>
            <w:r>
              <w:rPr>
                <w:sz w:val="18"/>
                <w:szCs w:val="18"/>
              </w:rPr>
              <w:t>bug</w:t>
            </w:r>
          </w:p>
        </w:tc>
        <w:tc>
          <w:tcPr>
            <w:tcW w:w="708" w:type="dxa"/>
            <w:vMerge/>
            <w:tcBorders>
              <w:left w:val="nil"/>
              <w:bottom w:val="single" w:sz="4" w:space="0" w:color="auto"/>
              <w:right w:val="single" w:sz="4" w:space="0" w:color="auto"/>
            </w:tcBorders>
            <w:vAlign w:val="center"/>
          </w:tcPr>
          <w:p w14:paraId="2D5DD363" w14:textId="77777777" w:rsidR="004B6CA4" w:rsidRDefault="004B6CA4" w:rsidP="008B79B6">
            <w:pPr>
              <w:snapToGrid w:val="0"/>
              <w:jc w:val="center"/>
              <w:rPr>
                <w:sz w:val="18"/>
                <w:szCs w:val="18"/>
              </w:rPr>
            </w:pPr>
          </w:p>
        </w:tc>
        <w:tc>
          <w:tcPr>
            <w:tcW w:w="1134" w:type="dxa"/>
            <w:vMerge/>
            <w:tcBorders>
              <w:left w:val="nil"/>
              <w:bottom w:val="single" w:sz="4" w:space="0" w:color="auto"/>
              <w:right w:val="single" w:sz="4" w:space="0" w:color="auto"/>
            </w:tcBorders>
            <w:vAlign w:val="center"/>
          </w:tcPr>
          <w:p w14:paraId="03834E31" w14:textId="77777777" w:rsidR="004B6CA4" w:rsidRDefault="004B6CA4" w:rsidP="008B79B6">
            <w:pPr>
              <w:snapToGrid w:val="0"/>
              <w:jc w:val="center"/>
              <w:rPr>
                <w:sz w:val="18"/>
                <w:szCs w:val="18"/>
              </w:rPr>
            </w:pPr>
          </w:p>
        </w:tc>
        <w:tc>
          <w:tcPr>
            <w:tcW w:w="1134" w:type="dxa"/>
            <w:vMerge/>
            <w:tcBorders>
              <w:left w:val="nil"/>
              <w:bottom w:val="single" w:sz="4" w:space="0" w:color="auto"/>
              <w:right w:val="single" w:sz="4" w:space="0" w:color="auto"/>
            </w:tcBorders>
            <w:vAlign w:val="center"/>
          </w:tcPr>
          <w:p w14:paraId="5F5B5D61" w14:textId="77777777" w:rsidR="004B6CA4" w:rsidRDefault="004B6CA4" w:rsidP="008B79B6">
            <w:pPr>
              <w:snapToGrid w:val="0"/>
              <w:jc w:val="center"/>
              <w:rPr>
                <w:sz w:val="18"/>
                <w:szCs w:val="18"/>
              </w:rPr>
            </w:pPr>
          </w:p>
        </w:tc>
        <w:tc>
          <w:tcPr>
            <w:tcW w:w="1134" w:type="dxa"/>
            <w:vMerge/>
            <w:tcBorders>
              <w:left w:val="single" w:sz="4" w:space="0" w:color="auto"/>
              <w:bottom w:val="single" w:sz="4" w:space="0" w:color="auto"/>
              <w:right w:val="single" w:sz="4" w:space="0" w:color="auto"/>
            </w:tcBorders>
            <w:vAlign w:val="center"/>
          </w:tcPr>
          <w:p w14:paraId="4F1A3930" w14:textId="77777777" w:rsidR="004B6CA4" w:rsidRDefault="004B6CA4" w:rsidP="008B79B6">
            <w:pPr>
              <w:snapToGrid w:val="0"/>
              <w:jc w:val="center"/>
              <w:rPr>
                <w:sz w:val="18"/>
                <w:szCs w:val="18"/>
              </w:rPr>
            </w:pPr>
          </w:p>
        </w:tc>
        <w:tc>
          <w:tcPr>
            <w:tcW w:w="993" w:type="dxa"/>
            <w:vMerge/>
            <w:tcBorders>
              <w:left w:val="single" w:sz="4" w:space="0" w:color="auto"/>
              <w:bottom w:val="single" w:sz="4" w:space="0" w:color="auto"/>
              <w:right w:val="single" w:sz="4" w:space="0" w:color="auto"/>
            </w:tcBorders>
            <w:vAlign w:val="center"/>
          </w:tcPr>
          <w:p w14:paraId="3C10D64E" w14:textId="77777777" w:rsidR="004B6CA4" w:rsidRDefault="004B6CA4" w:rsidP="008B79B6">
            <w:pPr>
              <w:snapToGrid w:val="0"/>
              <w:jc w:val="center"/>
              <w:rPr>
                <w:sz w:val="18"/>
                <w:szCs w:val="18"/>
              </w:rPr>
            </w:pPr>
          </w:p>
        </w:tc>
      </w:tr>
      <w:tr w:rsidR="004B6CA4" w14:paraId="6547D323" w14:textId="77777777" w:rsidTr="00160B94">
        <w:trPr>
          <w:trHeight w:val="20"/>
          <w:jc w:val="center"/>
        </w:trPr>
        <w:tc>
          <w:tcPr>
            <w:tcW w:w="1558" w:type="dxa"/>
            <w:tcBorders>
              <w:top w:val="nil"/>
              <w:left w:val="single" w:sz="4" w:space="0" w:color="auto"/>
              <w:bottom w:val="single" w:sz="4" w:space="0" w:color="000000"/>
              <w:right w:val="single" w:sz="4" w:space="0" w:color="auto"/>
            </w:tcBorders>
            <w:vAlign w:val="center"/>
          </w:tcPr>
          <w:p w14:paraId="59C68B79" w14:textId="77777777" w:rsidR="004B6CA4" w:rsidRDefault="004B6CA4" w:rsidP="008B79B6">
            <w:pPr>
              <w:snapToGrid w:val="0"/>
              <w:jc w:val="center"/>
              <w:rPr>
                <w:sz w:val="18"/>
                <w:szCs w:val="18"/>
              </w:rPr>
            </w:pPr>
            <w:r>
              <w:rPr>
                <w:sz w:val="18"/>
                <w:szCs w:val="18"/>
              </w:rPr>
              <w:t>升级成功率</w:t>
            </w:r>
          </w:p>
        </w:tc>
        <w:tc>
          <w:tcPr>
            <w:tcW w:w="3341" w:type="dxa"/>
            <w:tcBorders>
              <w:top w:val="nil"/>
              <w:left w:val="nil"/>
              <w:bottom w:val="single" w:sz="4" w:space="0" w:color="auto"/>
              <w:right w:val="single" w:sz="4" w:space="0" w:color="auto"/>
            </w:tcBorders>
            <w:vAlign w:val="center"/>
          </w:tcPr>
          <w:p w14:paraId="30E190AD" w14:textId="77777777" w:rsidR="004B6CA4" w:rsidRDefault="004B6CA4" w:rsidP="008B79B6">
            <w:pPr>
              <w:snapToGrid w:val="0"/>
              <w:rPr>
                <w:sz w:val="18"/>
                <w:szCs w:val="18"/>
              </w:rPr>
            </w:pPr>
            <w:r>
              <w:rPr>
                <w:sz w:val="18"/>
                <w:szCs w:val="18"/>
              </w:rPr>
              <w:t>版本升级后经</w:t>
            </w:r>
            <w:r>
              <w:rPr>
                <w:rFonts w:hint="eastAsia"/>
                <w:sz w:val="18"/>
                <w:szCs w:val="18"/>
              </w:rPr>
              <w:t>招标人</w:t>
            </w:r>
            <w:r>
              <w:rPr>
                <w:sz w:val="18"/>
                <w:szCs w:val="18"/>
              </w:rPr>
              <w:t>测试确认，当期版本包含的需求实现正确可用；</w:t>
            </w:r>
          </w:p>
        </w:tc>
        <w:tc>
          <w:tcPr>
            <w:tcW w:w="708" w:type="dxa"/>
            <w:tcBorders>
              <w:top w:val="nil"/>
              <w:left w:val="single" w:sz="4" w:space="0" w:color="auto"/>
              <w:bottom w:val="single" w:sz="4" w:space="0" w:color="000000"/>
              <w:right w:val="single" w:sz="4" w:space="0" w:color="auto"/>
            </w:tcBorders>
            <w:vAlign w:val="center"/>
          </w:tcPr>
          <w:p w14:paraId="58781004" w14:textId="77777777" w:rsidR="004B6CA4" w:rsidRDefault="004B6CA4" w:rsidP="008B79B6">
            <w:pPr>
              <w:snapToGrid w:val="0"/>
              <w:jc w:val="center"/>
              <w:rPr>
                <w:sz w:val="18"/>
                <w:szCs w:val="18"/>
              </w:rPr>
            </w:pPr>
            <w:r>
              <w:rPr>
                <w:sz w:val="18"/>
                <w:szCs w:val="18"/>
              </w:rPr>
              <w:t>10%</w:t>
            </w:r>
          </w:p>
        </w:tc>
        <w:tc>
          <w:tcPr>
            <w:tcW w:w="1134" w:type="dxa"/>
            <w:tcBorders>
              <w:top w:val="nil"/>
              <w:left w:val="single" w:sz="4" w:space="0" w:color="auto"/>
              <w:bottom w:val="single" w:sz="4" w:space="0" w:color="000000"/>
              <w:right w:val="single" w:sz="4" w:space="0" w:color="auto"/>
            </w:tcBorders>
            <w:vAlign w:val="center"/>
          </w:tcPr>
          <w:p w14:paraId="110B5B1F" w14:textId="77777777" w:rsidR="004B6CA4" w:rsidRDefault="004B6CA4" w:rsidP="008B79B6">
            <w:pPr>
              <w:snapToGrid w:val="0"/>
              <w:jc w:val="center"/>
              <w:rPr>
                <w:sz w:val="18"/>
                <w:szCs w:val="18"/>
              </w:rPr>
            </w:pPr>
          </w:p>
        </w:tc>
        <w:tc>
          <w:tcPr>
            <w:tcW w:w="1134" w:type="dxa"/>
            <w:tcBorders>
              <w:top w:val="nil"/>
              <w:left w:val="single" w:sz="4" w:space="0" w:color="auto"/>
              <w:bottom w:val="single" w:sz="4" w:space="0" w:color="000000"/>
              <w:right w:val="single" w:sz="4" w:space="0" w:color="auto"/>
            </w:tcBorders>
            <w:vAlign w:val="center"/>
          </w:tcPr>
          <w:p w14:paraId="7BB37CCA" w14:textId="77777777" w:rsidR="004B6CA4" w:rsidRDefault="004B6CA4" w:rsidP="008B79B6">
            <w:pPr>
              <w:snapToGrid w:val="0"/>
              <w:jc w:val="center"/>
              <w:rPr>
                <w:sz w:val="18"/>
                <w:szCs w:val="18"/>
              </w:rPr>
            </w:pPr>
          </w:p>
        </w:tc>
        <w:tc>
          <w:tcPr>
            <w:tcW w:w="1134" w:type="dxa"/>
            <w:tcBorders>
              <w:top w:val="nil"/>
              <w:left w:val="single" w:sz="4" w:space="0" w:color="auto"/>
              <w:bottom w:val="single" w:sz="4" w:space="0" w:color="000000"/>
              <w:right w:val="single" w:sz="4" w:space="0" w:color="auto"/>
            </w:tcBorders>
            <w:vAlign w:val="center"/>
          </w:tcPr>
          <w:p w14:paraId="2FC74AFE" w14:textId="77777777" w:rsidR="004B6CA4" w:rsidRDefault="004B6CA4" w:rsidP="008B79B6">
            <w:pPr>
              <w:snapToGrid w:val="0"/>
              <w:jc w:val="center"/>
              <w:rPr>
                <w:sz w:val="18"/>
                <w:szCs w:val="18"/>
              </w:rPr>
            </w:pPr>
          </w:p>
        </w:tc>
        <w:tc>
          <w:tcPr>
            <w:tcW w:w="993" w:type="dxa"/>
            <w:tcBorders>
              <w:top w:val="nil"/>
              <w:left w:val="single" w:sz="4" w:space="0" w:color="auto"/>
              <w:bottom w:val="single" w:sz="4" w:space="0" w:color="000000"/>
              <w:right w:val="single" w:sz="4" w:space="0" w:color="auto"/>
            </w:tcBorders>
            <w:vAlign w:val="center"/>
          </w:tcPr>
          <w:p w14:paraId="0B94C4A0" w14:textId="77777777" w:rsidR="004B6CA4" w:rsidRDefault="004B6CA4" w:rsidP="008B79B6">
            <w:pPr>
              <w:snapToGrid w:val="0"/>
              <w:jc w:val="center"/>
              <w:rPr>
                <w:sz w:val="18"/>
                <w:szCs w:val="18"/>
              </w:rPr>
            </w:pPr>
          </w:p>
        </w:tc>
      </w:tr>
      <w:tr w:rsidR="004B6CA4" w14:paraId="7D1A574B" w14:textId="77777777" w:rsidTr="00160B94">
        <w:trPr>
          <w:trHeight w:val="20"/>
          <w:jc w:val="center"/>
        </w:trPr>
        <w:tc>
          <w:tcPr>
            <w:tcW w:w="1558" w:type="dxa"/>
            <w:tcBorders>
              <w:top w:val="single" w:sz="4" w:space="0" w:color="auto"/>
              <w:left w:val="single" w:sz="4" w:space="0" w:color="auto"/>
              <w:bottom w:val="single" w:sz="4" w:space="0" w:color="auto"/>
              <w:right w:val="single" w:sz="4" w:space="0" w:color="auto"/>
            </w:tcBorders>
            <w:vAlign w:val="center"/>
          </w:tcPr>
          <w:p w14:paraId="0F7BDB95" w14:textId="77777777" w:rsidR="004B6CA4" w:rsidRDefault="004B6CA4" w:rsidP="008B79B6">
            <w:pPr>
              <w:snapToGrid w:val="0"/>
              <w:jc w:val="center"/>
              <w:rPr>
                <w:sz w:val="18"/>
                <w:szCs w:val="18"/>
              </w:rPr>
            </w:pPr>
            <w:r>
              <w:rPr>
                <w:sz w:val="18"/>
                <w:szCs w:val="18"/>
              </w:rPr>
              <w:t>文档更新及时率</w:t>
            </w:r>
          </w:p>
        </w:tc>
        <w:tc>
          <w:tcPr>
            <w:tcW w:w="3341" w:type="dxa"/>
            <w:tcBorders>
              <w:top w:val="single" w:sz="4" w:space="0" w:color="auto"/>
              <w:left w:val="nil"/>
              <w:bottom w:val="single" w:sz="4" w:space="0" w:color="auto"/>
              <w:right w:val="single" w:sz="4" w:space="0" w:color="auto"/>
            </w:tcBorders>
            <w:vAlign w:val="center"/>
          </w:tcPr>
          <w:p w14:paraId="1DA38BE4" w14:textId="77777777" w:rsidR="004B6CA4" w:rsidRDefault="004B6CA4" w:rsidP="008B79B6">
            <w:pPr>
              <w:snapToGrid w:val="0"/>
              <w:jc w:val="center"/>
              <w:rPr>
                <w:sz w:val="18"/>
                <w:szCs w:val="18"/>
              </w:rPr>
            </w:pPr>
            <w:r>
              <w:rPr>
                <w:sz w:val="18"/>
                <w:szCs w:val="18"/>
              </w:rPr>
              <w:t>根据功能变更十个工作日内更新需求说明文档，版本更新后十个工作日更新提</w:t>
            </w:r>
            <w:r>
              <w:rPr>
                <w:sz w:val="18"/>
                <w:szCs w:val="18"/>
              </w:rPr>
              <w:lastRenderedPageBreak/>
              <w:t>供操作手册。</w:t>
            </w:r>
          </w:p>
        </w:tc>
        <w:tc>
          <w:tcPr>
            <w:tcW w:w="708" w:type="dxa"/>
            <w:tcBorders>
              <w:top w:val="single" w:sz="4" w:space="0" w:color="auto"/>
              <w:left w:val="nil"/>
              <w:bottom w:val="single" w:sz="4" w:space="0" w:color="auto"/>
              <w:right w:val="single" w:sz="4" w:space="0" w:color="auto"/>
            </w:tcBorders>
            <w:vAlign w:val="center"/>
          </w:tcPr>
          <w:p w14:paraId="263A7C7A" w14:textId="77777777" w:rsidR="004B6CA4" w:rsidRDefault="004B6CA4" w:rsidP="008B79B6">
            <w:pPr>
              <w:snapToGrid w:val="0"/>
              <w:jc w:val="center"/>
              <w:rPr>
                <w:sz w:val="18"/>
                <w:szCs w:val="18"/>
              </w:rPr>
            </w:pPr>
            <w:r>
              <w:rPr>
                <w:sz w:val="18"/>
                <w:szCs w:val="18"/>
              </w:rPr>
              <w:lastRenderedPageBreak/>
              <w:t>3%</w:t>
            </w:r>
          </w:p>
        </w:tc>
        <w:tc>
          <w:tcPr>
            <w:tcW w:w="1134" w:type="dxa"/>
            <w:tcBorders>
              <w:top w:val="single" w:sz="4" w:space="0" w:color="auto"/>
              <w:left w:val="nil"/>
              <w:bottom w:val="single" w:sz="4" w:space="0" w:color="auto"/>
              <w:right w:val="single" w:sz="4" w:space="0" w:color="auto"/>
            </w:tcBorders>
            <w:vAlign w:val="center"/>
          </w:tcPr>
          <w:p w14:paraId="2CC61536" w14:textId="77777777" w:rsidR="004B6CA4" w:rsidRDefault="004B6CA4" w:rsidP="008B79B6">
            <w:pPr>
              <w:snapToGrid w:val="0"/>
              <w:jc w:val="center"/>
              <w:rPr>
                <w:sz w:val="18"/>
                <w:szCs w:val="18"/>
              </w:rPr>
            </w:pPr>
            <w:r>
              <w:rPr>
                <w:sz w:val="18"/>
                <w:szCs w:val="18"/>
              </w:rPr>
              <w:t xml:space="preserve">　</w:t>
            </w:r>
          </w:p>
        </w:tc>
        <w:tc>
          <w:tcPr>
            <w:tcW w:w="1134" w:type="dxa"/>
            <w:tcBorders>
              <w:top w:val="single" w:sz="4" w:space="0" w:color="auto"/>
              <w:left w:val="nil"/>
              <w:bottom w:val="single" w:sz="4" w:space="0" w:color="auto"/>
              <w:right w:val="single" w:sz="4" w:space="0" w:color="auto"/>
            </w:tcBorders>
            <w:vAlign w:val="center"/>
          </w:tcPr>
          <w:p w14:paraId="462877A2" w14:textId="77777777" w:rsidR="004B6CA4" w:rsidRDefault="004B6CA4" w:rsidP="008B79B6">
            <w:pPr>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982527A" w14:textId="77777777" w:rsidR="004B6CA4" w:rsidRDefault="004B6CA4" w:rsidP="008B79B6">
            <w:pPr>
              <w:snapToGri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7A2D6E1" w14:textId="77777777" w:rsidR="004B6CA4" w:rsidRDefault="004B6CA4" w:rsidP="008B79B6">
            <w:pPr>
              <w:snapToGrid w:val="0"/>
              <w:jc w:val="center"/>
              <w:rPr>
                <w:sz w:val="18"/>
                <w:szCs w:val="18"/>
              </w:rPr>
            </w:pPr>
          </w:p>
        </w:tc>
      </w:tr>
      <w:tr w:rsidR="004B6CA4" w14:paraId="760B28BD" w14:textId="77777777" w:rsidTr="00160B94">
        <w:trPr>
          <w:trHeight w:val="20"/>
          <w:jc w:val="center"/>
        </w:trPr>
        <w:tc>
          <w:tcPr>
            <w:tcW w:w="1558" w:type="dxa"/>
            <w:tcBorders>
              <w:top w:val="single" w:sz="4" w:space="0" w:color="auto"/>
              <w:left w:val="single" w:sz="4" w:space="0" w:color="auto"/>
              <w:bottom w:val="single" w:sz="4" w:space="0" w:color="auto"/>
              <w:right w:val="single" w:sz="4" w:space="0" w:color="auto"/>
            </w:tcBorders>
            <w:vAlign w:val="center"/>
          </w:tcPr>
          <w:p w14:paraId="7693C51D" w14:textId="77777777" w:rsidR="004B6CA4" w:rsidRDefault="004B6CA4" w:rsidP="008B79B6">
            <w:pPr>
              <w:snapToGrid w:val="0"/>
              <w:jc w:val="center"/>
              <w:rPr>
                <w:sz w:val="18"/>
                <w:szCs w:val="18"/>
              </w:rPr>
            </w:pPr>
            <w:r>
              <w:rPr>
                <w:sz w:val="18"/>
                <w:szCs w:val="18"/>
              </w:rPr>
              <w:t>需求、问题的响应及时率</w:t>
            </w:r>
          </w:p>
        </w:tc>
        <w:tc>
          <w:tcPr>
            <w:tcW w:w="3341" w:type="dxa"/>
            <w:tcBorders>
              <w:top w:val="single" w:sz="4" w:space="0" w:color="auto"/>
              <w:left w:val="nil"/>
              <w:bottom w:val="single" w:sz="4" w:space="0" w:color="auto"/>
              <w:right w:val="single" w:sz="4" w:space="0" w:color="auto"/>
            </w:tcBorders>
            <w:vAlign w:val="center"/>
          </w:tcPr>
          <w:p w14:paraId="1DFDE6E5" w14:textId="77777777" w:rsidR="004B6CA4" w:rsidRDefault="004B6CA4" w:rsidP="008B79B6">
            <w:pPr>
              <w:snapToGrid w:val="0"/>
              <w:jc w:val="center"/>
              <w:rPr>
                <w:sz w:val="18"/>
                <w:szCs w:val="18"/>
              </w:rPr>
            </w:pPr>
            <w:r>
              <w:rPr>
                <w:sz w:val="18"/>
                <w:szCs w:val="18"/>
              </w:rPr>
              <w:t>按照需求和问题处理要求及时响应处理</w:t>
            </w:r>
          </w:p>
        </w:tc>
        <w:tc>
          <w:tcPr>
            <w:tcW w:w="708" w:type="dxa"/>
            <w:tcBorders>
              <w:top w:val="single" w:sz="4" w:space="0" w:color="auto"/>
              <w:left w:val="nil"/>
              <w:bottom w:val="single" w:sz="4" w:space="0" w:color="auto"/>
              <w:right w:val="single" w:sz="4" w:space="0" w:color="auto"/>
            </w:tcBorders>
            <w:vAlign w:val="center"/>
          </w:tcPr>
          <w:p w14:paraId="308F8E53" w14:textId="77777777" w:rsidR="004B6CA4" w:rsidRDefault="004B6CA4" w:rsidP="008B79B6">
            <w:pPr>
              <w:snapToGrid w:val="0"/>
              <w:jc w:val="center"/>
              <w:rPr>
                <w:sz w:val="18"/>
                <w:szCs w:val="18"/>
              </w:rPr>
            </w:pPr>
            <w:r>
              <w:rPr>
                <w:sz w:val="18"/>
                <w:szCs w:val="18"/>
              </w:rPr>
              <w:t>15%</w:t>
            </w:r>
          </w:p>
        </w:tc>
        <w:tc>
          <w:tcPr>
            <w:tcW w:w="1134" w:type="dxa"/>
            <w:tcBorders>
              <w:top w:val="single" w:sz="4" w:space="0" w:color="auto"/>
              <w:left w:val="nil"/>
              <w:bottom w:val="single" w:sz="4" w:space="0" w:color="auto"/>
              <w:right w:val="single" w:sz="4" w:space="0" w:color="auto"/>
            </w:tcBorders>
            <w:vAlign w:val="center"/>
          </w:tcPr>
          <w:p w14:paraId="0E53C34C" w14:textId="77777777" w:rsidR="004B6CA4" w:rsidRDefault="004B6CA4" w:rsidP="008B79B6">
            <w:pPr>
              <w:snapToGrid w:val="0"/>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3E77F67A" w14:textId="77777777" w:rsidR="004B6CA4" w:rsidRDefault="004B6CA4" w:rsidP="008B79B6">
            <w:pPr>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B37852F" w14:textId="77777777" w:rsidR="004B6CA4" w:rsidRDefault="004B6CA4" w:rsidP="008B79B6">
            <w:pPr>
              <w:snapToGri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BFD0DE7" w14:textId="77777777" w:rsidR="004B6CA4" w:rsidRDefault="004B6CA4" w:rsidP="008B79B6">
            <w:pPr>
              <w:snapToGrid w:val="0"/>
              <w:jc w:val="center"/>
              <w:rPr>
                <w:sz w:val="18"/>
                <w:szCs w:val="18"/>
              </w:rPr>
            </w:pPr>
          </w:p>
        </w:tc>
      </w:tr>
      <w:tr w:rsidR="004B6CA4" w14:paraId="59EAD238" w14:textId="77777777" w:rsidTr="00160B94">
        <w:trPr>
          <w:trHeight w:val="20"/>
          <w:jc w:val="center"/>
        </w:trPr>
        <w:tc>
          <w:tcPr>
            <w:tcW w:w="1558" w:type="dxa"/>
            <w:tcBorders>
              <w:top w:val="single" w:sz="4" w:space="0" w:color="auto"/>
              <w:left w:val="single" w:sz="4" w:space="0" w:color="auto"/>
              <w:bottom w:val="single" w:sz="4" w:space="0" w:color="auto"/>
              <w:right w:val="single" w:sz="4" w:space="0" w:color="auto"/>
            </w:tcBorders>
            <w:vAlign w:val="center"/>
          </w:tcPr>
          <w:p w14:paraId="2526C1FD" w14:textId="77777777" w:rsidR="004B6CA4" w:rsidRDefault="004B6CA4" w:rsidP="008B79B6">
            <w:pPr>
              <w:snapToGrid w:val="0"/>
              <w:jc w:val="center"/>
              <w:rPr>
                <w:sz w:val="18"/>
                <w:szCs w:val="18"/>
              </w:rPr>
            </w:pPr>
            <w:r>
              <w:rPr>
                <w:sz w:val="18"/>
                <w:szCs w:val="18"/>
              </w:rPr>
              <w:t>功能完整性</w:t>
            </w:r>
          </w:p>
        </w:tc>
        <w:tc>
          <w:tcPr>
            <w:tcW w:w="3341" w:type="dxa"/>
            <w:tcBorders>
              <w:top w:val="single" w:sz="4" w:space="0" w:color="auto"/>
              <w:left w:val="nil"/>
              <w:bottom w:val="single" w:sz="4" w:space="0" w:color="auto"/>
              <w:right w:val="single" w:sz="4" w:space="0" w:color="auto"/>
            </w:tcBorders>
            <w:vAlign w:val="center"/>
          </w:tcPr>
          <w:p w14:paraId="5AECCCF7" w14:textId="77777777" w:rsidR="004B6CA4" w:rsidRDefault="004B6CA4" w:rsidP="008B79B6">
            <w:pPr>
              <w:snapToGrid w:val="0"/>
              <w:jc w:val="center"/>
              <w:rPr>
                <w:sz w:val="18"/>
                <w:szCs w:val="18"/>
              </w:rPr>
            </w:pPr>
            <w:r>
              <w:rPr>
                <w:sz w:val="18"/>
                <w:szCs w:val="18"/>
              </w:rPr>
              <w:t>功能的容错性和扩展性</w:t>
            </w:r>
          </w:p>
        </w:tc>
        <w:tc>
          <w:tcPr>
            <w:tcW w:w="708" w:type="dxa"/>
            <w:tcBorders>
              <w:top w:val="single" w:sz="4" w:space="0" w:color="auto"/>
              <w:left w:val="nil"/>
              <w:bottom w:val="single" w:sz="4" w:space="0" w:color="auto"/>
              <w:right w:val="single" w:sz="4" w:space="0" w:color="auto"/>
            </w:tcBorders>
            <w:vAlign w:val="center"/>
          </w:tcPr>
          <w:p w14:paraId="49801990" w14:textId="77777777" w:rsidR="004B6CA4" w:rsidRDefault="004B6CA4" w:rsidP="008B79B6">
            <w:pPr>
              <w:snapToGrid w:val="0"/>
              <w:jc w:val="center"/>
              <w:rPr>
                <w:sz w:val="18"/>
                <w:szCs w:val="18"/>
              </w:rPr>
            </w:pPr>
            <w:r>
              <w:rPr>
                <w:sz w:val="18"/>
                <w:szCs w:val="18"/>
              </w:rPr>
              <w:t>5%</w:t>
            </w:r>
          </w:p>
        </w:tc>
        <w:tc>
          <w:tcPr>
            <w:tcW w:w="1134" w:type="dxa"/>
            <w:tcBorders>
              <w:top w:val="single" w:sz="4" w:space="0" w:color="auto"/>
              <w:left w:val="nil"/>
              <w:bottom w:val="single" w:sz="4" w:space="0" w:color="auto"/>
              <w:right w:val="single" w:sz="4" w:space="0" w:color="auto"/>
            </w:tcBorders>
            <w:vAlign w:val="center"/>
          </w:tcPr>
          <w:p w14:paraId="5261907D" w14:textId="77777777" w:rsidR="004B6CA4" w:rsidRDefault="004B6CA4" w:rsidP="008B79B6">
            <w:pPr>
              <w:snapToGrid w:val="0"/>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03F0E9D3" w14:textId="77777777" w:rsidR="004B6CA4" w:rsidRDefault="004B6CA4" w:rsidP="008B79B6">
            <w:pPr>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C46F208" w14:textId="77777777" w:rsidR="004B6CA4" w:rsidRDefault="004B6CA4" w:rsidP="008B79B6">
            <w:pPr>
              <w:snapToGri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8C00774" w14:textId="77777777" w:rsidR="004B6CA4" w:rsidRDefault="004B6CA4" w:rsidP="008B79B6">
            <w:pPr>
              <w:snapToGrid w:val="0"/>
              <w:jc w:val="center"/>
              <w:rPr>
                <w:sz w:val="18"/>
                <w:szCs w:val="18"/>
              </w:rPr>
            </w:pPr>
          </w:p>
        </w:tc>
      </w:tr>
      <w:tr w:rsidR="004B6CA4" w14:paraId="6B4A35D3" w14:textId="77777777" w:rsidTr="00160B94">
        <w:trPr>
          <w:trHeight w:val="20"/>
          <w:jc w:val="center"/>
        </w:trPr>
        <w:tc>
          <w:tcPr>
            <w:tcW w:w="1558" w:type="dxa"/>
            <w:tcBorders>
              <w:top w:val="nil"/>
              <w:left w:val="single" w:sz="4" w:space="0" w:color="auto"/>
              <w:bottom w:val="single" w:sz="4" w:space="0" w:color="auto"/>
              <w:right w:val="single" w:sz="4" w:space="0" w:color="auto"/>
            </w:tcBorders>
            <w:vAlign w:val="center"/>
          </w:tcPr>
          <w:p w14:paraId="208F8975" w14:textId="77777777" w:rsidR="004B6CA4" w:rsidRDefault="004B6CA4" w:rsidP="008B79B6">
            <w:pPr>
              <w:snapToGrid w:val="0"/>
              <w:jc w:val="center"/>
              <w:rPr>
                <w:sz w:val="18"/>
                <w:szCs w:val="18"/>
              </w:rPr>
            </w:pPr>
            <w:r>
              <w:rPr>
                <w:sz w:val="18"/>
                <w:szCs w:val="18"/>
              </w:rPr>
              <w:t>故障处理成功率</w:t>
            </w:r>
          </w:p>
        </w:tc>
        <w:tc>
          <w:tcPr>
            <w:tcW w:w="3341" w:type="dxa"/>
            <w:tcBorders>
              <w:top w:val="nil"/>
              <w:left w:val="nil"/>
              <w:bottom w:val="single" w:sz="4" w:space="0" w:color="auto"/>
              <w:right w:val="single" w:sz="4" w:space="0" w:color="auto"/>
            </w:tcBorders>
            <w:vAlign w:val="center"/>
          </w:tcPr>
          <w:p w14:paraId="3D99228C" w14:textId="77777777" w:rsidR="004B6CA4" w:rsidRDefault="004B6CA4" w:rsidP="008B79B6">
            <w:pPr>
              <w:snapToGrid w:val="0"/>
              <w:jc w:val="center"/>
              <w:rPr>
                <w:sz w:val="18"/>
                <w:szCs w:val="18"/>
              </w:rPr>
            </w:pPr>
            <w:r>
              <w:rPr>
                <w:sz w:val="18"/>
                <w:szCs w:val="18"/>
              </w:rPr>
              <w:t>对系统故障申告按时成功排除故障</w:t>
            </w:r>
          </w:p>
        </w:tc>
        <w:tc>
          <w:tcPr>
            <w:tcW w:w="708" w:type="dxa"/>
            <w:tcBorders>
              <w:top w:val="nil"/>
              <w:left w:val="nil"/>
              <w:bottom w:val="single" w:sz="4" w:space="0" w:color="auto"/>
              <w:right w:val="single" w:sz="4" w:space="0" w:color="auto"/>
            </w:tcBorders>
            <w:vAlign w:val="center"/>
          </w:tcPr>
          <w:p w14:paraId="36CF34EB" w14:textId="77777777" w:rsidR="004B6CA4" w:rsidRDefault="004B6CA4" w:rsidP="008B79B6">
            <w:pPr>
              <w:snapToGrid w:val="0"/>
              <w:jc w:val="center"/>
              <w:rPr>
                <w:sz w:val="18"/>
                <w:szCs w:val="18"/>
              </w:rPr>
            </w:pPr>
            <w:r>
              <w:rPr>
                <w:sz w:val="18"/>
                <w:szCs w:val="18"/>
              </w:rPr>
              <w:t>10%</w:t>
            </w:r>
          </w:p>
        </w:tc>
        <w:tc>
          <w:tcPr>
            <w:tcW w:w="1134" w:type="dxa"/>
            <w:tcBorders>
              <w:top w:val="nil"/>
              <w:left w:val="nil"/>
              <w:bottom w:val="single" w:sz="4" w:space="0" w:color="auto"/>
              <w:right w:val="single" w:sz="4" w:space="0" w:color="auto"/>
            </w:tcBorders>
            <w:vAlign w:val="center"/>
          </w:tcPr>
          <w:p w14:paraId="462DEFF7" w14:textId="77777777" w:rsidR="004B6CA4" w:rsidRDefault="004B6CA4" w:rsidP="008B79B6">
            <w:pPr>
              <w:snapToGrid w:val="0"/>
              <w:jc w:val="center"/>
              <w:rPr>
                <w:sz w:val="18"/>
                <w:szCs w:val="18"/>
              </w:rPr>
            </w:pPr>
          </w:p>
        </w:tc>
        <w:tc>
          <w:tcPr>
            <w:tcW w:w="1134" w:type="dxa"/>
            <w:tcBorders>
              <w:top w:val="nil"/>
              <w:left w:val="nil"/>
              <w:bottom w:val="single" w:sz="4" w:space="0" w:color="auto"/>
              <w:right w:val="single" w:sz="4" w:space="0" w:color="auto"/>
            </w:tcBorders>
            <w:vAlign w:val="center"/>
          </w:tcPr>
          <w:p w14:paraId="6B5BB357" w14:textId="77777777" w:rsidR="004B6CA4" w:rsidRDefault="004B6CA4" w:rsidP="008B79B6">
            <w:pPr>
              <w:snapToGrid w:val="0"/>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37FBFDED" w14:textId="77777777" w:rsidR="004B6CA4" w:rsidRDefault="004B6CA4" w:rsidP="008B79B6">
            <w:pPr>
              <w:snapToGrid w:val="0"/>
              <w:jc w:val="center"/>
              <w:rPr>
                <w:sz w:val="18"/>
                <w:szCs w:val="18"/>
              </w:rPr>
            </w:pPr>
          </w:p>
        </w:tc>
        <w:tc>
          <w:tcPr>
            <w:tcW w:w="993" w:type="dxa"/>
            <w:tcBorders>
              <w:top w:val="nil"/>
              <w:left w:val="single" w:sz="4" w:space="0" w:color="auto"/>
              <w:bottom w:val="single" w:sz="4" w:space="0" w:color="auto"/>
              <w:right w:val="single" w:sz="4" w:space="0" w:color="auto"/>
            </w:tcBorders>
            <w:vAlign w:val="center"/>
          </w:tcPr>
          <w:p w14:paraId="59494789" w14:textId="77777777" w:rsidR="004B6CA4" w:rsidRDefault="004B6CA4" w:rsidP="008B79B6">
            <w:pPr>
              <w:snapToGrid w:val="0"/>
              <w:jc w:val="center"/>
              <w:rPr>
                <w:sz w:val="18"/>
                <w:szCs w:val="18"/>
              </w:rPr>
            </w:pPr>
          </w:p>
        </w:tc>
      </w:tr>
      <w:tr w:rsidR="004B6CA4" w14:paraId="13479BD3" w14:textId="77777777" w:rsidTr="00160B94">
        <w:trPr>
          <w:trHeight w:val="20"/>
          <w:jc w:val="center"/>
        </w:trPr>
        <w:tc>
          <w:tcPr>
            <w:tcW w:w="1558" w:type="dxa"/>
            <w:tcBorders>
              <w:top w:val="nil"/>
              <w:left w:val="single" w:sz="4" w:space="0" w:color="auto"/>
              <w:bottom w:val="single" w:sz="4" w:space="0" w:color="auto"/>
              <w:right w:val="single" w:sz="4" w:space="0" w:color="auto"/>
            </w:tcBorders>
            <w:vAlign w:val="center"/>
          </w:tcPr>
          <w:p w14:paraId="18FFBE70" w14:textId="77777777" w:rsidR="004B6CA4" w:rsidRDefault="004B6CA4" w:rsidP="008B79B6">
            <w:pPr>
              <w:snapToGrid w:val="0"/>
              <w:jc w:val="center"/>
              <w:rPr>
                <w:sz w:val="18"/>
                <w:szCs w:val="18"/>
              </w:rPr>
            </w:pPr>
            <w:r>
              <w:rPr>
                <w:sz w:val="18"/>
                <w:szCs w:val="18"/>
              </w:rPr>
              <w:t>故障响应及时率</w:t>
            </w:r>
          </w:p>
        </w:tc>
        <w:tc>
          <w:tcPr>
            <w:tcW w:w="3341" w:type="dxa"/>
            <w:tcBorders>
              <w:top w:val="nil"/>
              <w:left w:val="nil"/>
              <w:bottom w:val="single" w:sz="4" w:space="0" w:color="auto"/>
              <w:right w:val="single" w:sz="4" w:space="0" w:color="auto"/>
            </w:tcBorders>
            <w:vAlign w:val="center"/>
          </w:tcPr>
          <w:p w14:paraId="26399FFD" w14:textId="77777777" w:rsidR="004B6CA4" w:rsidRDefault="004B6CA4" w:rsidP="008B79B6">
            <w:pPr>
              <w:snapToGrid w:val="0"/>
              <w:jc w:val="center"/>
              <w:rPr>
                <w:sz w:val="18"/>
                <w:szCs w:val="18"/>
              </w:rPr>
            </w:pPr>
            <w:r>
              <w:rPr>
                <w:sz w:val="18"/>
                <w:szCs w:val="18"/>
              </w:rPr>
              <w:t>按照故障要求对故障及时响应</w:t>
            </w:r>
          </w:p>
        </w:tc>
        <w:tc>
          <w:tcPr>
            <w:tcW w:w="708" w:type="dxa"/>
            <w:tcBorders>
              <w:top w:val="nil"/>
              <w:left w:val="nil"/>
              <w:bottom w:val="single" w:sz="4" w:space="0" w:color="auto"/>
              <w:right w:val="single" w:sz="4" w:space="0" w:color="auto"/>
            </w:tcBorders>
            <w:vAlign w:val="center"/>
          </w:tcPr>
          <w:p w14:paraId="0BBB6376" w14:textId="77777777" w:rsidR="004B6CA4" w:rsidRDefault="004B6CA4" w:rsidP="008B79B6">
            <w:pPr>
              <w:snapToGrid w:val="0"/>
              <w:jc w:val="center"/>
              <w:rPr>
                <w:sz w:val="18"/>
                <w:szCs w:val="18"/>
              </w:rPr>
            </w:pPr>
            <w:r>
              <w:rPr>
                <w:sz w:val="18"/>
                <w:szCs w:val="18"/>
              </w:rPr>
              <w:t>5%</w:t>
            </w:r>
          </w:p>
        </w:tc>
        <w:tc>
          <w:tcPr>
            <w:tcW w:w="1134" w:type="dxa"/>
            <w:tcBorders>
              <w:top w:val="nil"/>
              <w:left w:val="nil"/>
              <w:bottom w:val="single" w:sz="4" w:space="0" w:color="auto"/>
              <w:right w:val="single" w:sz="4" w:space="0" w:color="auto"/>
            </w:tcBorders>
            <w:vAlign w:val="center"/>
          </w:tcPr>
          <w:p w14:paraId="2EE36256" w14:textId="77777777" w:rsidR="004B6CA4" w:rsidRDefault="004B6CA4" w:rsidP="008B79B6">
            <w:pPr>
              <w:snapToGrid w:val="0"/>
              <w:jc w:val="center"/>
              <w:rPr>
                <w:sz w:val="18"/>
                <w:szCs w:val="18"/>
              </w:rPr>
            </w:pPr>
          </w:p>
        </w:tc>
        <w:tc>
          <w:tcPr>
            <w:tcW w:w="1134" w:type="dxa"/>
            <w:tcBorders>
              <w:top w:val="nil"/>
              <w:left w:val="nil"/>
              <w:bottom w:val="single" w:sz="4" w:space="0" w:color="auto"/>
              <w:right w:val="single" w:sz="4" w:space="0" w:color="auto"/>
            </w:tcBorders>
            <w:vAlign w:val="center"/>
          </w:tcPr>
          <w:p w14:paraId="6440471F" w14:textId="77777777" w:rsidR="004B6CA4" w:rsidRDefault="004B6CA4" w:rsidP="008B79B6">
            <w:pPr>
              <w:snapToGrid w:val="0"/>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10F54DDA" w14:textId="77777777" w:rsidR="004B6CA4" w:rsidRDefault="004B6CA4" w:rsidP="008B79B6">
            <w:pPr>
              <w:snapToGrid w:val="0"/>
              <w:jc w:val="center"/>
              <w:rPr>
                <w:sz w:val="18"/>
                <w:szCs w:val="18"/>
              </w:rPr>
            </w:pPr>
          </w:p>
        </w:tc>
        <w:tc>
          <w:tcPr>
            <w:tcW w:w="993" w:type="dxa"/>
            <w:tcBorders>
              <w:top w:val="nil"/>
              <w:left w:val="single" w:sz="4" w:space="0" w:color="auto"/>
              <w:bottom w:val="single" w:sz="4" w:space="0" w:color="auto"/>
              <w:right w:val="single" w:sz="4" w:space="0" w:color="auto"/>
            </w:tcBorders>
            <w:vAlign w:val="center"/>
          </w:tcPr>
          <w:p w14:paraId="2DB852A7" w14:textId="77777777" w:rsidR="004B6CA4" w:rsidRDefault="004B6CA4" w:rsidP="008B79B6">
            <w:pPr>
              <w:snapToGrid w:val="0"/>
              <w:jc w:val="center"/>
              <w:rPr>
                <w:sz w:val="18"/>
                <w:szCs w:val="18"/>
              </w:rPr>
            </w:pPr>
          </w:p>
        </w:tc>
      </w:tr>
      <w:tr w:rsidR="004B6CA4" w14:paraId="640CBFCE" w14:textId="77777777" w:rsidTr="00160B94">
        <w:trPr>
          <w:trHeight w:val="20"/>
          <w:jc w:val="center"/>
        </w:trPr>
        <w:tc>
          <w:tcPr>
            <w:tcW w:w="1558" w:type="dxa"/>
            <w:tcBorders>
              <w:top w:val="nil"/>
              <w:left w:val="single" w:sz="4" w:space="0" w:color="auto"/>
              <w:bottom w:val="single" w:sz="4" w:space="0" w:color="auto"/>
              <w:right w:val="single" w:sz="4" w:space="0" w:color="auto"/>
            </w:tcBorders>
            <w:vAlign w:val="center"/>
          </w:tcPr>
          <w:p w14:paraId="3D31A83F" w14:textId="77777777" w:rsidR="004B6CA4" w:rsidRDefault="004B6CA4" w:rsidP="008B79B6">
            <w:pPr>
              <w:snapToGrid w:val="0"/>
              <w:jc w:val="center"/>
              <w:rPr>
                <w:sz w:val="18"/>
                <w:szCs w:val="18"/>
              </w:rPr>
            </w:pPr>
            <w:r>
              <w:rPr>
                <w:sz w:val="18"/>
                <w:szCs w:val="18"/>
              </w:rPr>
              <w:t>重大故障发生率</w:t>
            </w:r>
          </w:p>
        </w:tc>
        <w:tc>
          <w:tcPr>
            <w:tcW w:w="3341" w:type="dxa"/>
            <w:tcBorders>
              <w:top w:val="nil"/>
              <w:left w:val="nil"/>
              <w:bottom w:val="single" w:sz="4" w:space="0" w:color="auto"/>
              <w:right w:val="single" w:sz="4" w:space="0" w:color="auto"/>
            </w:tcBorders>
            <w:vAlign w:val="center"/>
          </w:tcPr>
          <w:p w14:paraId="35105460" w14:textId="77777777" w:rsidR="004B6CA4" w:rsidRDefault="004B6CA4" w:rsidP="008B79B6">
            <w:pPr>
              <w:snapToGrid w:val="0"/>
              <w:jc w:val="center"/>
              <w:rPr>
                <w:sz w:val="18"/>
                <w:szCs w:val="18"/>
              </w:rPr>
            </w:pPr>
            <w:r>
              <w:rPr>
                <w:sz w:val="18"/>
                <w:szCs w:val="18"/>
              </w:rPr>
              <w:t>当月不能有</w:t>
            </w:r>
            <w:proofErr w:type="gramStart"/>
            <w:r>
              <w:rPr>
                <w:sz w:val="18"/>
                <w:szCs w:val="18"/>
              </w:rPr>
              <w:t>软件级</w:t>
            </w:r>
            <w:proofErr w:type="gramEnd"/>
            <w:r>
              <w:rPr>
                <w:sz w:val="18"/>
                <w:szCs w:val="18"/>
              </w:rPr>
              <w:t>重大故障发生</w:t>
            </w:r>
          </w:p>
        </w:tc>
        <w:tc>
          <w:tcPr>
            <w:tcW w:w="708" w:type="dxa"/>
            <w:tcBorders>
              <w:top w:val="nil"/>
              <w:left w:val="nil"/>
              <w:bottom w:val="single" w:sz="4" w:space="0" w:color="auto"/>
              <w:right w:val="single" w:sz="4" w:space="0" w:color="auto"/>
            </w:tcBorders>
            <w:vAlign w:val="center"/>
          </w:tcPr>
          <w:p w14:paraId="4E81B865" w14:textId="77777777" w:rsidR="004B6CA4" w:rsidRDefault="004B6CA4" w:rsidP="008B79B6">
            <w:pPr>
              <w:snapToGrid w:val="0"/>
              <w:jc w:val="center"/>
              <w:rPr>
                <w:sz w:val="18"/>
                <w:szCs w:val="18"/>
              </w:rPr>
            </w:pPr>
            <w:r>
              <w:rPr>
                <w:sz w:val="18"/>
                <w:szCs w:val="18"/>
              </w:rPr>
              <w:t>5%</w:t>
            </w:r>
          </w:p>
        </w:tc>
        <w:tc>
          <w:tcPr>
            <w:tcW w:w="1134" w:type="dxa"/>
            <w:tcBorders>
              <w:top w:val="nil"/>
              <w:left w:val="nil"/>
              <w:bottom w:val="single" w:sz="4" w:space="0" w:color="auto"/>
              <w:right w:val="single" w:sz="4" w:space="0" w:color="auto"/>
            </w:tcBorders>
            <w:vAlign w:val="center"/>
          </w:tcPr>
          <w:p w14:paraId="618BEC81" w14:textId="77777777" w:rsidR="004B6CA4" w:rsidRDefault="004B6CA4" w:rsidP="008B79B6">
            <w:pPr>
              <w:snapToGrid w:val="0"/>
              <w:jc w:val="center"/>
              <w:rPr>
                <w:sz w:val="18"/>
                <w:szCs w:val="18"/>
              </w:rPr>
            </w:pPr>
          </w:p>
        </w:tc>
        <w:tc>
          <w:tcPr>
            <w:tcW w:w="1134" w:type="dxa"/>
            <w:tcBorders>
              <w:top w:val="nil"/>
              <w:left w:val="nil"/>
              <w:bottom w:val="single" w:sz="4" w:space="0" w:color="auto"/>
              <w:right w:val="single" w:sz="4" w:space="0" w:color="auto"/>
            </w:tcBorders>
            <w:vAlign w:val="center"/>
          </w:tcPr>
          <w:p w14:paraId="4FFD0DB1" w14:textId="77777777" w:rsidR="004B6CA4" w:rsidRDefault="004B6CA4" w:rsidP="008B79B6">
            <w:pPr>
              <w:snapToGrid w:val="0"/>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3A0330AB" w14:textId="77777777" w:rsidR="004B6CA4" w:rsidRDefault="004B6CA4" w:rsidP="008B79B6">
            <w:pPr>
              <w:snapToGrid w:val="0"/>
              <w:jc w:val="center"/>
              <w:rPr>
                <w:sz w:val="18"/>
                <w:szCs w:val="18"/>
              </w:rPr>
            </w:pPr>
          </w:p>
        </w:tc>
        <w:tc>
          <w:tcPr>
            <w:tcW w:w="993" w:type="dxa"/>
            <w:tcBorders>
              <w:top w:val="nil"/>
              <w:left w:val="single" w:sz="4" w:space="0" w:color="auto"/>
              <w:bottom w:val="single" w:sz="4" w:space="0" w:color="auto"/>
              <w:right w:val="single" w:sz="4" w:space="0" w:color="auto"/>
            </w:tcBorders>
            <w:vAlign w:val="center"/>
          </w:tcPr>
          <w:p w14:paraId="276EE325" w14:textId="77777777" w:rsidR="004B6CA4" w:rsidRDefault="004B6CA4" w:rsidP="008B79B6">
            <w:pPr>
              <w:snapToGrid w:val="0"/>
              <w:jc w:val="center"/>
              <w:rPr>
                <w:sz w:val="18"/>
                <w:szCs w:val="18"/>
              </w:rPr>
            </w:pPr>
          </w:p>
        </w:tc>
      </w:tr>
      <w:tr w:rsidR="004B6CA4" w14:paraId="5723D267" w14:textId="77777777" w:rsidTr="00160B94">
        <w:trPr>
          <w:trHeight w:val="20"/>
          <w:jc w:val="center"/>
        </w:trPr>
        <w:tc>
          <w:tcPr>
            <w:tcW w:w="1558" w:type="dxa"/>
            <w:tcBorders>
              <w:top w:val="single" w:sz="4" w:space="0" w:color="auto"/>
              <w:left w:val="single" w:sz="4" w:space="0" w:color="auto"/>
              <w:bottom w:val="single" w:sz="4" w:space="0" w:color="auto"/>
              <w:right w:val="single" w:sz="4" w:space="0" w:color="auto"/>
            </w:tcBorders>
            <w:vAlign w:val="center"/>
          </w:tcPr>
          <w:p w14:paraId="582738F9" w14:textId="77777777" w:rsidR="004B6CA4" w:rsidRDefault="004B6CA4" w:rsidP="008B79B6">
            <w:pPr>
              <w:snapToGrid w:val="0"/>
              <w:jc w:val="center"/>
              <w:rPr>
                <w:sz w:val="18"/>
                <w:szCs w:val="18"/>
              </w:rPr>
            </w:pPr>
            <w:r>
              <w:rPr>
                <w:sz w:val="18"/>
                <w:szCs w:val="18"/>
              </w:rPr>
              <w:t>系统运行检测及预警</w:t>
            </w:r>
          </w:p>
        </w:tc>
        <w:tc>
          <w:tcPr>
            <w:tcW w:w="3341" w:type="dxa"/>
            <w:tcBorders>
              <w:top w:val="single" w:sz="4" w:space="0" w:color="auto"/>
              <w:left w:val="single" w:sz="4" w:space="0" w:color="auto"/>
              <w:bottom w:val="single" w:sz="4" w:space="0" w:color="auto"/>
              <w:right w:val="single" w:sz="4" w:space="0" w:color="auto"/>
            </w:tcBorders>
            <w:vAlign w:val="center"/>
          </w:tcPr>
          <w:p w14:paraId="73C17AF3" w14:textId="77777777" w:rsidR="004B6CA4" w:rsidRDefault="004B6CA4" w:rsidP="008B79B6">
            <w:pPr>
              <w:snapToGrid w:val="0"/>
              <w:jc w:val="center"/>
              <w:rPr>
                <w:sz w:val="18"/>
                <w:szCs w:val="18"/>
              </w:rPr>
            </w:pPr>
            <w:r>
              <w:rPr>
                <w:sz w:val="18"/>
                <w:szCs w:val="18"/>
              </w:rPr>
              <w:t>每月对系统进行全面检测，并于月底提交一份系统运行状况报告，运行报告中需包含必要的预警内容。</w:t>
            </w:r>
          </w:p>
        </w:tc>
        <w:tc>
          <w:tcPr>
            <w:tcW w:w="708" w:type="dxa"/>
            <w:tcBorders>
              <w:top w:val="nil"/>
              <w:left w:val="nil"/>
              <w:bottom w:val="single" w:sz="4" w:space="0" w:color="auto"/>
              <w:right w:val="single" w:sz="4" w:space="0" w:color="auto"/>
            </w:tcBorders>
            <w:vAlign w:val="center"/>
          </w:tcPr>
          <w:p w14:paraId="6096BBF4" w14:textId="77777777" w:rsidR="004B6CA4" w:rsidRDefault="004B6CA4" w:rsidP="008B79B6">
            <w:pPr>
              <w:snapToGrid w:val="0"/>
              <w:jc w:val="center"/>
              <w:rPr>
                <w:sz w:val="18"/>
                <w:szCs w:val="18"/>
                <w:u w:val="single"/>
              </w:rPr>
            </w:pPr>
            <w:r>
              <w:rPr>
                <w:sz w:val="18"/>
                <w:szCs w:val="18"/>
              </w:rPr>
              <w:t>5%</w:t>
            </w:r>
          </w:p>
        </w:tc>
        <w:tc>
          <w:tcPr>
            <w:tcW w:w="1134" w:type="dxa"/>
            <w:tcBorders>
              <w:top w:val="nil"/>
              <w:left w:val="nil"/>
              <w:bottom w:val="single" w:sz="4" w:space="0" w:color="auto"/>
              <w:right w:val="single" w:sz="4" w:space="0" w:color="auto"/>
            </w:tcBorders>
            <w:vAlign w:val="center"/>
          </w:tcPr>
          <w:p w14:paraId="11B56D44" w14:textId="77777777" w:rsidR="004B6CA4" w:rsidRDefault="004B6CA4" w:rsidP="008B79B6">
            <w:pPr>
              <w:snapToGrid w:val="0"/>
              <w:jc w:val="center"/>
              <w:rPr>
                <w:sz w:val="18"/>
                <w:szCs w:val="18"/>
              </w:rPr>
            </w:pPr>
          </w:p>
        </w:tc>
        <w:tc>
          <w:tcPr>
            <w:tcW w:w="1134" w:type="dxa"/>
            <w:tcBorders>
              <w:top w:val="nil"/>
              <w:left w:val="nil"/>
              <w:bottom w:val="single" w:sz="4" w:space="0" w:color="auto"/>
              <w:right w:val="single" w:sz="4" w:space="0" w:color="auto"/>
            </w:tcBorders>
            <w:vAlign w:val="center"/>
          </w:tcPr>
          <w:p w14:paraId="782D7336" w14:textId="77777777" w:rsidR="004B6CA4" w:rsidRDefault="004B6CA4" w:rsidP="008B79B6">
            <w:pPr>
              <w:snapToGrid w:val="0"/>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02A9D096" w14:textId="77777777" w:rsidR="004B6CA4" w:rsidRDefault="004B6CA4" w:rsidP="008B79B6">
            <w:pPr>
              <w:snapToGrid w:val="0"/>
              <w:jc w:val="center"/>
              <w:rPr>
                <w:sz w:val="18"/>
                <w:szCs w:val="18"/>
              </w:rPr>
            </w:pPr>
          </w:p>
        </w:tc>
        <w:tc>
          <w:tcPr>
            <w:tcW w:w="993" w:type="dxa"/>
            <w:tcBorders>
              <w:top w:val="nil"/>
              <w:left w:val="single" w:sz="4" w:space="0" w:color="auto"/>
              <w:bottom w:val="single" w:sz="4" w:space="0" w:color="auto"/>
              <w:right w:val="single" w:sz="4" w:space="0" w:color="auto"/>
            </w:tcBorders>
            <w:vAlign w:val="center"/>
          </w:tcPr>
          <w:p w14:paraId="47B3C89C" w14:textId="77777777" w:rsidR="004B6CA4" w:rsidRDefault="004B6CA4" w:rsidP="008B79B6">
            <w:pPr>
              <w:snapToGrid w:val="0"/>
              <w:jc w:val="center"/>
              <w:rPr>
                <w:sz w:val="18"/>
                <w:szCs w:val="18"/>
              </w:rPr>
            </w:pPr>
          </w:p>
        </w:tc>
      </w:tr>
      <w:tr w:rsidR="004B6CA4" w14:paraId="0999F575" w14:textId="77777777" w:rsidTr="00160B94">
        <w:trPr>
          <w:trHeight w:val="20"/>
          <w:jc w:val="center"/>
        </w:trPr>
        <w:tc>
          <w:tcPr>
            <w:tcW w:w="1558" w:type="dxa"/>
            <w:tcBorders>
              <w:top w:val="single" w:sz="4" w:space="0" w:color="auto"/>
              <w:left w:val="single" w:sz="4" w:space="0" w:color="auto"/>
              <w:bottom w:val="single" w:sz="4" w:space="0" w:color="auto"/>
              <w:right w:val="single" w:sz="4" w:space="0" w:color="auto"/>
            </w:tcBorders>
            <w:vAlign w:val="center"/>
          </w:tcPr>
          <w:p w14:paraId="144BA013" w14:textId="77777777" w:rsidR="004B6CA4" w:rsidRDefault="004B6CA4" w:rsidP="008B79B6">
            <w:pPr>
              <w:snapToGrid w:val="0"/>
              <w:jc w:val="center"/>
              <w:rPr>
                <w:sz w:val="18"/>
                <w:szCs w:val="18"/>
              </w:rPr>
            </w:pPr>
            <w:r>
              <w:rPr>
                <w:sz w:val="18"/>
                <w:szCs w:val="18"/>
              </w:rPr>
              <w:t>业务咨询</w:t>
            </w:r>
          </w:p>
        </w:tc>
        <w:tc>
          <w:tcPr>
            <w:tcW w:w="3341" w:type="dxa"/>
            <w:tcBorders>
              <w:top w:val="single" w:sz="4" w:space="0" w:color="auto"/>
              <w:left w:val="single" w:sz="4" w:space="0" w:color="auto"/>
              <w:bottom w:val="single" w:sz="4" w:space="0" w:color="auto"/>
              <w:right w:val="single" w:sz="4" w:space="0" w:color="auto"/>
            </w:tcBorders>
            <w:vAlign w:val="center"/>
          </w:tcPr>
          <w:p w14:paraId="3448A689" w14:textId="77777777" w:rsidR="004B6CA4" w:rsidRDefault="004B6CA4" w:rsidP="008B79B6">
            <w:pPr>
              <w:snapToGrid w:val="0"/>
              <w:jc w:val="center"/>
              <w:rPr>
                <w:sz w:val="18"/>
                <w:szCs w:val="18"/>
              </w:rPr>
            </w:pPr>
            <w:r>
              <w:rPr>
                <w:sz w:val="18"/>
                <w:szCs w:val="18"/>
              </w:rPr>
              <w:t>组织资深专家（包括技术和业务方面）进行现场交流，对业务运营、信息化建设等方面协助梳理、提出建议，并共享各地运营商的运营经验。</w:t>
            </w:r>
          </w:p>
        </w:tc>
        <w:tc>
          <w:tcPr>
            <w:tcW w:w="708" w:type="dxa"/>
            <w:tcBorders>
              <w:top w:val="single" w:sz="4" w:space="0" w:color="auto"/>
              <w:left w:val="nil"/>
              <w:bottom w:val="single" w:sz="4" w:space="0" w:color="auto"/>
              <w:right w:val="single" w:sz="4" w:space="0" w:color="auto"/>
            </w:tcBorders>
            <w:vAlign w:val="center"/>
          </w:tcPr>
          <w:p w14:paraId="6229A0FF" w14:textId="77777777" w:rsidR="004B6CA4" w:rsidRDefault="004B6CA4" w:rsidP="008B79B6">
            <w:pPr>
              <w:snapToGrid w:val="0"/>
              <w:jc w:val="center"/>
              <w:rPr>
                <w:sz w:val="18"/>
                <w:szCs w:val="18"/>
              </w:rPr>
            </w:pPr>
            <w:r>
              <w:rPr>
                <w:sz w:val="18"/>
                <w:szCs w:val="18"/>
              </w:rPr>
              <w:t>2%</w:t>
            </w:r>
          </w:p>
        </w:tc>
        <w:tc>
          <w:tcPr>
            <w:tcW w:w="1134" w:type="dxa"/>
            <w:tcBorders>
              <w:top w:val="single" w:sz="4" w:space="0" w:color="auto"/>
              <w:left w:val="nil"/>
              <w:bottom w:val="single" w:sz="4" w:space="0" w:color="auto"/>
              <w:right w:val="single" w:sz="4" w:space="0" w:color="auto"/>
            </w:tcBorders>
            <w:vAlign w:val="center"/>
          </w:tcPr>
          <w:p w14:paraId="72123E8F" w14:textId="77777777" w:rsidR="004B6CA4" w:rsidRDefault="004B6CA4" w:rsidP="008B79B6">
            <w:pPr>
              <w:snapToGrid w:val="0"/>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40F6F1AE" w14:textId="77777777" w:rsidR="004B6CA4" w:rsidRDefault="004B6CA4" w:rsidP="008B79B6">
            <w:pPr>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A27242" w14:textId="77777777" w:rsidR="004B6CA4" w:rsidRDefault="004B6CA4" w:rsidP="008B79B6">
            <w:pPr>
              <w:snapToGri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F0623D8" w14:textId="77777777" w:rsidR="004B6CA4" w:rsidRDefault="004B6CA4" w:rsidP="008B79B6">
            <w:pPr>
              <w:snapToGrid w:val="0"/>
              <w:jc w:val="center"/>
              <w:rPr>
                <w:sz w:val="18"/>
                <w:szCs w:val="18"/>
              </w:rPr>
            </w:pPr>
          </w:p>
        </w:tc>
      </w:tr>
      <w:tr w:rsidR="004B6CA4" w14:paraId="16917697" w14:textId="77777777" w:rsidTr="00160B94">
        <w:trPr>
          <w:trHeight w:val="20"/>
          <w:jc w:val="center"/>
        </w:trPr>
        <w:tc>
          <w:tcPr>
            <w:tcW w:w="1558" w:type="dxa"/>
            <w:tcBorders>
              <w:top w:val="single" w:sz="4" w:space="0" w:color="auto"/>
              <w:left w:val="single" w:sz="4" w:space="0" w:color="auto"/>
              <w:bottom w:val="single" w:sz="4" w:space="0" w:color="auto"/>
              <w:right w:val="single" w:sz="4" w:space="0" w:color="auto"/>
            </w:tcBorders>
            <w:vAlign w:val="center"/>
          </w:tcPr>
          <w:p w14:paraId="726A30C3" w14:textId="77777777" w:rsidR="004B6CA4" w:rsidRDefault="004B6CA4" w:rsidP="008B79B6">
            <w:pPr>
              <w:snapToGrid w:val="0"/>
              <w:jc w:val="center"/>
              <w:rPr>
                <w:sz w:val="18"/>
                <w:szCs w:val="18"/>
              </w:rPr>
            </w:pPr>
            <w:r>
              <w:rPr>
                <w:sz w:val="18"/>
                <w:szCs w:val="18"/>
              </w:rPr>
              <w:t>培训计划及培训</w:t>
            </w:r>
          </w:p>
        </w:tc>
        <w:tc>
          <w:tcPr>
            <w:tcW w:w="3341" w:type="dxa"/>
            <w:tcBorders>
              <w:top w:val="single" w:sz="4" w:space="0" w:color="auto"/>
              <w:left w:val="single" w:sz="4" w:space="0" w:color="auto"/>
              <w:bottom w:val="single" w:sz="4" w:space="0" w:color="auto"/>
              <w:right w:val="single" w:sz="4" w:space="0" w:color="auto"/>
            </w:tcBorders>
            <w:vAlign w:val="center"/>
          </w:tcPr>
          <w:p w14:paraId="6EDDAFEF" w14:textId="77777777" w:rsidR="004B6CA4" w:rsidRDefault="004B6CA4" w:rsidP="008B79B6">
            <w:pPr>
              <w:snapToGrid w:val="0"/>
              <w:jc w:val="center"/>
              <w:rPr>
                <w:sz w:val="18"/>
                <w:szCs w:val="18"/>
              </w:rPr>
            </w:pPr>
            <w:r>
              <w:rPr>
                <w:sz w:val="18"/>
                <w:szCs w:val="18"/>
              </w:rPr>
              <w:t>每季度初提交一份本季度的业务及技术培训计划，并按照培训计划对招标人受训人员提供培训。</w:t>
            </w:r>
          </w:p>
        </w:tc>
        <w:tc>
          <w:tcPr>
            <w:tcW w:w="708" w:type="dxa"/>
            <w:tcBorders>
              <w:top w:val="single" w:sz="4" w:space="0" w:color="auto"/>
              <w:left w:val="nil"/>
              <w:bottom w:val="single" w:sz="4" w:space="0" w:color="auto"/>
              <w:right w:val="single" w:sz="4" w:space="0" w:color="auto"/>
            </w:tcBorders>
            <w:vAlign w:val="center"/>
          </w:tcPr>
          <w:p w14:paraId="49B350D8" w14:textId="77777777" w:rsidR="004B6CA4" w:rsidRDefault="004B6CA4" w:rsidP="008B79B6">
            <w:pPr>
              <w:snapToGrid w:val="0"/>
              <w:jc w:val="center"/>
              <w:rPr>
                <w:sz w:val="18"/>
                <w:szCs w:val="18"/>
              </w:rPr>
            </w:pPr>
            <w:r>
              <w:rPr>
                <w:sz w:val="18"/>
                <w:szCs w:val="18"/>
              </w:rPr>
              <w:t>2%</w:t>
            </w:r>
          </w:p>
        </w:tc>
        <w:tc>
          <w:tcPr>
            <w:tcW w:w="1134" w:type="dxa"/>
            <w:tcBorders>
              <w:top w:val="single" w:sz="4" w:space="0" w:color="auto"/>
              <w:left w:val="nil"/>
              <w:bottom w:val="single" w:sz="4" w:space="0" w:color="auto"/>
              <w:right w:val="single" w:sz="4" w:space="0" w:color="auto"/>
            </w:tcBorders>
            <w:vAlign w:val="center"/>
          </w:tcPr>
          <w:p w14:paraId="7F315365" w14:textId="77777777" w:rsidR="004B6CA4" w:rsidRDefault="004B6CA4" w:rsidP="008B79B6">
            <w:pPr>
              <w:snapToGrid w:val="0"/>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22593D3C" w14:textId="77777777" w:rsidR="004B6CA4" w:rsidRDefault="004B6CA4" w:rsidP="008B79B6">
            <w:pPr>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8EDDDE" w14:textId="77777777" w:rsidR="004B6CA4" w:rsidRDefault="004B6CA4" w:rsidP="008B79B6">
            <w:pPr>
              <w:snapToGri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7E27AE6" w14:textId="77777777" w:rsidR="004B6CA4" w:rsidRDefault="004B6CA4" w:rsidP="008B79B6">
            <w:pPr>
              <w:snapToGrid w:val="0"/>
              <w:jc w:val="center"/>
              <w:rPr>
                <w:sz w:val="18"/>
                <w:szCs w:val="18"/>
              </w:rPr>
            </w:pPr>
          </w:p>
        </w:tc>
      </w:tr>
      <w:tr w:rsidR="004B6CA4" w14:paraId="219BF3D8" w14:textId="77777777" w:rsidTr="00160B94">
        <w:trPr>
          <w:trHeight w:val="20"/>
          <w:jc w:val="center"/>
        </w:trPr>
        <w:tc>
          <w:tcPr>
            <w:tcW w:w="1558" w:type="dxa"/>
            <w:tcBorders>
              <w:top w:val="single" w:sz="4" w:space="0" w:color="auto"/>
              <w:left w:val="single" w:sz="4" w:space="0" w:color="auto"/>
              <w:bottom w:val="single" w:sz="4" w:space="0" w:color="auto"/>
              <w:right w:val="single" w:sz="4" w:space="0" w:color="auto"/>
            </w:tcBorders>
            <w:vAlign w:val="center"/>
          </w:tcPr>
          <w:p w14:paraId="657F38B3" w14:textId="77777777" w:rsidR="004B6CA4" w:rsidRDefault="004B6CA4" w:rsidP="008B79B6">
            <w:pPr>
              <w:snapToGrid w:val="0"/>
              <w:jc w:val="center"/>
              <w:rPr>
                <w:sz w:val="18"/>
                <w:szCs w:val="18"/>
              </w:rPr>
            </w:pPr>
            <w:r>
              <w:rPr>
                <w:sz w:val="18"/>
                <w:szCs w:val="18"/>
              </w:rPr>
              <w:t>现场人员</w:t>
            </w:r>
          </w:p>
        </w:tc>
        <w:tc>
          <w:tcPr>
            <w:tcW w:w="3341" w:type="dxa"/>
            <w:tcBorders>
              <w:top w:val="single" w:sz="4" w:space="0" w:color="auto"/>
              <w:left w:val="single" w:sz="4" w:space="0" w:color="auto"/>
              <w:bottom w:val="single" w:sz="4" w:space="0" w:color="auto"/>
              <w:right w:val="single" w:sz="4" w:space="0" w:color="auto"/>
            </w:tcBorders>
            <w:vAlign w:val="center"/>
          </w:tcPr>
          <w:p w14:paraId="5CAF0D8E" w14:textId="77777777" w:rsidR="004B6CA4" w:rsidRDefault="004B6CA4" w:rsidP="008B79B6">
            <w:pPr>
              <w:snapToGrid w:val="0"/>
              <w:jc w:val="center"/>
              <w:rPr>
                <w:sz w:val="18"/>
                <w:szCs w:val="18"/>
              </w:rPr>
            </w:pPr>
            <w:r>
              <w:rPr>
                <w:sz w:val="18"/>
                <w:szCs w:val="18"/>
              </w:rPr>
              <w:t>合同明确的现场人员积极配合，服从招标人安排，按时出勤</w:t>
            </w:r>
          </w:p>
        </w:tc>
        <w:tc>
          <w:tcPr>
            <w:tcW w:w="708" w:type="dxa"/>
            <w:tcBorders>
              <w:top w:val="single" w:sz="4" w:space="0" w:color="auto"/>
              <w:left w:val="nil"/>
              <w:bottom w:val="single" w:sz="4" w:space="0" w:color="auto"/>
              <w:right w:val="single" w:sz="4" w:space="0" w:color="auto"/>
            </w:tcBorders>
            <w:vAlign w:val="center"/>
          </w:tcPr>
          <w:p w14:paraId="42A7FB52" w14:textId="77777777" w:rsidR="004B6CA4" w:rsidRDefault="004B6CA4" w:rsidP="008B79B6">
            <w:pPr>
              <w:snapToGrid w:val="0"/>
              <w:jc w:val="center"/>
              <w:rPr>
                <w:sz w:val="18"/>
                <w:szCs w:val="18"/>
              </w:rPr>
            </w:pPr>
            <w:r>
              <w:rPr>
                <w:sz w:val="18"/>
                <w:szCs w:val="18"/>
              </w:rPr>
              <w:t>8%</w:t>
            </w:r>
          </w:p>
        </w:tc>
        <w:tc>
          <w:tcPr>
            <w:tcW w:w="1134" w:type="dxa"/>
            <w:tcBorders>
              <w:top w:val="single" w:sz="4" w:space="0" w:color="auto"/>
              <w:left w:val="nil"/>
              <w:bottom w:val="single" w:sz="4" w:space="0" w:color="auto"/>
              <w:right w:val="single" w:sz="4" w:space="0" w:color="auto"/>
            </w:tcBorders>
            <w:vAlign w:val="center"/>
          </w:tcPr>
          <w:p w14:paraId="4161407F" w14:textId="77777777" w:rsidR="004B6CA4" w:rsidRDefault="004B6CA4" w:rsidP="008B79B6">
            <w:pPr>
              <w:snapToGrid w:val="0"/>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4AF41B75" w14:textId="77777777" w:rsidR="004B6CA4" w:rsidRDefault="004B6CA4" w:rsidP="008B79B6">
            <w:pPr>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1CE30BF" w14:textId="77777777" w:rsidR="004B6CA4" w:rsidRDefault="004B6CA4" w:rsidP="008B79B6">
            <w:pPr>
              <w:snapToGri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E30CFAD" w14:textId="77777777" w:rsidR="004B6CA4" w:rsidRDefault="004B6CA4" w:rsidP="008B79B6">
            <w:pPr>
              <w:snapToGrid w:val="0"/>
              <w:jc w:val="center"/>
              <w:rPr>
                <w:sz w:val="18"/>
                <w:szCs w:val="18"/>
              </w:rPr>
            </w:pPr>
          </w:p>
        </w:tc>
      </w:tr>
      <w:tr w:rsidR="004B6CA4" w14:paraId="55B8697B" w14:textId="77777777" w:rsidTr="00160B94">
        <w:trPr>
          <w:trHeight w:val="20"/>
          <w:jc w:val="center"/>
        </w:trPr>
        <w:tc>
          <w:tcPr>
            <w:tcW w:w="4899" w:type="dxa"/>
            <w:gridSpan w:val="2"/>
            <w:tcBorders>
              <w:top w:val="single" w:sz="4" w:space="0" w:color="auto"/>
              <w:left w:val="single" w:sz="4" w:space="0" w:color="auto"/>
              <w:bottom w:val="single" w:sz="4" w:space="0" w:color="auto"/>
              <w:right w:val="single" w:sz="4" w:space="0" w:color="auto"/>
            </w:tcBorders>
            <w:vAlign w:val="center"/>
          </w:tcPr>
          <w:p w14:paraId="76E670B2" w14:textId="77777777" w:rsidR="004B6CA4" w:rsidRDefault="004B6CA4" w:rsidP="008B79B6">
            <w:pPr>
              <w:snapToGrid w:val="0"/>
              <w:jc w:val="center"/>
              <w:rPr>
                <w:sz w:val="18"/>
                <w:szCs w:val="18"/>
              </w:rPr>
            </w:pPr>
            <w:r>
              <w:rPr>
                <w:sz w:val="18"/>
                <w:szCs w:val="18"/>
              </w:rPr>
              <w:t>小计</w:t>
            </w:r>
          </w:p>
        </w:tc>
        <w:tc>
          <w:tcPr>
            <w:tcW w:w="708" w:type="dxa"/>
            <w:tcBorders>
              <w:top w:val="single" w:sz="4" w:space="0" w:color="auto"/>
              <w:left w:val="nil"/>
              <w:bottom w:val="single" w:sz="4" w:space="0" w:color="auto"/>
              <w:right w:val="single" w:sz="4" w:space="0" w:color="auto"/>
            </w:tcBorders>
            <w:vAlign w:val="center"/>
          </w:tcPr>
          <w:p w14:paraId="017E4498" w14:textId="77777777" w:rsidR="004B6CA4" w:rsidRDefault="004B6CA4" w:rsidP="008B79B6">
            <w:pPr>
              <w:snapToGrid w:val="0"/>
              <w:jc w:val="center"/>
              <w:rPr>
                <w:sz w:val="18"/>
                <w:szCs w:val="18"/>
              </w:rPr>
            </w:pPr>
            <w:r>
              <w:rPr>
                <w:sz w:val="18"/>
                <w:szCs w:val="18"/>
              </w:rPr>
              <w:t>100%</w:t>
            </w:r>
          </w:p>
        </w:tc>
        <w:tc>
          <w:tcPr>
            <w:tcW w:w="1134" w:type="dxa"/>
            <w:tcBorders>
              <w:top w:val="single" w:sz="4" w:space="0" w:color="auto"/>
              <w:left w:val="nil"/>
              <w:bottom w:val="single" w:sz="4" w:space="0" w:color="auto"/>
              <w:right w:val="single" w:sz="4" w:space="0" w:color="auto"/>
            </w:tcBorders>
            <w:vAlign w:val="center"/>
          </w:tcPr>
          <w:p w14:paraId="641A2C4B" w14:textId="77777777" w:rsidR="004B6CA4" w:rsidRDefault="004B6CA4" w:rsidP="008B79B6">
            <w:pPr>
              <w:snapToGrid w:val="0"/>
              <w:jc w:val="center"/>
              <w:rPr>
                <w:sz w:val="18"/>
                <w:szCs w:val="18"/>
              </w:rPr>
            </w:pPr>
            <w:r>
              <w:rPr>
                <w:sz w:val="18"/>
                <w:szCs w:val="18"/>
              </w:rPr>
              <w:t xml:space="preserve">　</w:t>
            </w:r>
          </w:p>
        </w:tc>
        <w:tc>
          <w:tcPr>
            <w:tcW w:w="1134" w:type="dxa"/>
            <w:tcBorders>
              <w:top w:val="single" w:sz="4" w:space="0" w:color="auto"/>
              <w:left w:val="nil"/>
              <w:bottom w:val="single" w:sz="4" w:space="0" w:color="auto"/>
              <w:right w:val="single" w:sz="4" w:space="0" w:color="auto"/>
            </w:tcBorders>
          </w:tcPr>
          <w:p w14:paraId="5B223879" w14:textId="77777777" w:rsidR="004B6CA4" w:rsidRDefault="004B6CA4" w:rsidP="008B79B6">
            <w:pPr>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ADD6F98" w14:textId="77777777" w:rsidR="004B6CA4" w:rsidRDefault="004B6CA4" w:rsidP="008B79B6">
            <w:pPr>
              <w:snapToGri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C0EFACE" w14:textId="77777777" w:rsidR="004B6CA4" w:rsidRDefault="004B6CA4" w:rsidP="008B79B6">
            <w:pPr>
              <w:snapToGrid w:val="0"/>
              <w:jc w:val="center"/>
              <w:rPr>
                <w:sz w:val="18"/>
                <w:szCs w:val="18"/>
              </w:rPr>
            </w:pPr>
          </w:p>
        </w:tc>
      </w:tr>
      <w:tr w:rsidR="004B6CA4" w14:paraId="47947079" w14:textId="77777777" w:rsidTr="00160B94">
        <w:trPr>
          <w:trHeight w:val="20"/>
          <w:jc w:val="center"/>
        </w:trPr>
        <w:tc>
          <w:tcPr>
            <w:tcW w:w="10002" w:type="dxa"/>
            <w:gridSpan w:val="7"/>
            <w:tcBorders>
              <w:top w:val="single" w:sz="4" w:space="0" w:color="auto"/>
              <w:left w:val="single" w:sz="4" w:space="0" w:color="auto"/>
              <w:bottom w:val="single" w:sz="4" w:space="0" w:color="auto"/>
              <w:right w:val="single" w:sz="4" w:space="0" w:color="auto"/>
            </w:tcBorders>
            <w:vAlign w:val="center"/>
          </w:tcPr>
          <w:p w14:paraId="1EB379D0" w14:textId="050417F2" w:rsidR="004B6CA4" w:rsidRDefault="00160B94" w:rsidP="008B79B6">
            <w:pPr>
              <w:snapToGrid w:val="0"/>
              <w:rPr>
                <w:sz w:val="18"/>
                <w:szCs w:val="18"/>
              </w:rPr>
            </w:pPr>
            <w:r>
              <w:rPr>
                <w:rFonts w:hint="eastAsia"/>
                <w:sz w:val="18"/>
                <w:szCs w:val="18"/>
              </w:rPr>
              <w:t>采购人</w:t>
            </w:r>
            <w:r w:rsidR="004B6CA4">
              <w:rPr>
                <w:sz w:val="18"/>
                <w:szCs w:val="18"/>
              </w:rPr>
              <w:t>：</w:t>
            </w:r>
            <w:r w:rsidR="004B6CA4">
              <w:rPr>
                <w:sz w:val="18"/>
                <w:szCs w:val="18"/>
              </w:rPr>
              <w:t xml:space="preserve">                                             </w:t>
            </w:r>
            <w:r>
              <w:rPr>
                <w:rFonts w:hint="eastAsia"/>
                <w:sz w:val="18"/>
                <w:szCs w:val="18"/>
              </w:rPr>
              <w:t>供应商</w:t>
            </w:r>
            <w:r w:rsidR="004B6CA4">
              <w:rPr>
                <w:sz w:val="18"/>
                <w:szCs w:val="18"/>
              </w:rPr>
              <w:t>：</w:t>
            </w:r>
            <w:r w:rsidR="004B6CA4">
              <w:rPr>
                <w:sz w:val="18"/>
                <w:szCs w:val="18"/>
              </w:rPr>
              <w:t xml:space="preserve"> </w:t>
            </w:r>
          </w:p>
          <w:p w14:paraId="6654EA24" w14:textId="77777777" w:rsidR="004B6CA4" w:rsidRDefault="004B6CA4" w:rsidP="008B79B6">
            <w:pPr>
              <w:snapToGrid w:val="0"/>
              <w:rPr>
                <w:sz w:val="18"/>
                <w:szCs w:val="18"/>
                <w:u w:val="single"/>
              </w:rPr>
            </w:pPr>
            <w:r>
              <w:rPr>
                <w:sz w:val="18"/>
                <w:szCs w:val="18"/>
              </w:rPr>
              <w:t>签字：</w:t>
            </w:r>
            <w:r>
              <w:rPr>
                <w:sz w:val="18"/>
                <w:szCs w:val="18"/>
                <w:u w:val="single"/>
              </w:rPr>
              <w:t xml:space="preserve">                    </w:t>
            </w:r>
            <w:r>
              <w:rPr>
                <w:sz w:val="18"/>
                <w:szCs w:val="18"/>
              </w:rPr>
              <w:t xml:space="preserve">                           </w:t>
            </w:r>
            <w:r>
              <w:rPr>
                <w:sz w:val="18"/>
                <w:szCs w:val="18"/>
              </w:rPr>
              <w:t>签字：</w:t>
            </w:r>
            <w:r>
              <w:rPr>
                <w:sz w:val="18"/>
                <w:szCs w:val="18"/>
                <w:u w:val="single"/>
              </w:rPr>
              <w:t xml:space="preserve">                    </w:t>
            </w:r>
          </w:p>
          <w:p w14:paraId="62A74F27" w14:textId="77777777" w:rsidR="004B6CA4" w:rsidRDefault="004B6CA4" w:rsidP="008B79B6">
            <w:pPr>
              <w:snapToGrid w:val="0"/>
              <w:rPr>
                <w:sz w:val="18"/>
                <w:szCs w:val="18"/>
              </w:rPr>
            </w:pPr>
            <w:r>
              <w:rPr>
                <w:sz w:val="18"/>
                <w:szCs w:val="18"/>
              </w:rPr>
              <w:t>日期：</w:t>
            </w:r>
            <w:r>
              <w:rPr>
                <w:sz w:val="18"/>
                <w:szCs w:val="18"/>
                <w:u w:val="single"/>
              </w:rPr>
              <w:t xml:space="preserve">                    </w:t>
            </w:r>
            <w:r>
              <w:rPr>
                <w:sz w:val="18"/>
                <w:szCs w:val="18"/>
              </w:rPr>
              <w:t xml:space="preserve">                           </w:t>
            </w:r>
            <w:r>
              <w:rPr>
                <w:sz w:val="18"/>
                <w:szCs w:val="18"/>
              </w:rPr>
              <w:t>日期：</w:t>
            </w:r>
            <w:r>
              <w:rPr>
                <w:sz w:val="18"/>
                <w:szCs w:val="18"/>
                <w:u w:val="single"/>
              </w:rPr>
              <w:t xml:space="preserve">                    </w:t>
            </w:r>
          </w:p>
        </w:tc>
      </w:tr>
    </w:tbl>
    <w:p w14:paraId="24AB9B9D" w14:textId="77777777" w:rsidR="004B6CA4" w:rsidRDefault="004B6CA4" w:rsidP="004B6CA4">
      <w:pPr>
        <w:rPr>
          <w:szCs w:val="21"/>
        </w:rPr>
      </w:pPr>
      <w:r>
        <w:rPr>
          <w:rFonts w:hint="eastAsia"/>
          <w:szCs w:val="21"/>
        </w:rPr>
        <w:t>注：上述考核表如有变更另行通知。</w:t>
      </w:r>
    </w:p>
    <w:p w14:paraId="347402E3" w14:textId="77777777" w:rsidR="004B6CA4" w:rsidRPr="004B6CA4" w:rsidRDefault="004B6CA4" w:rsidP="004B6CA4">
      <w:pPr>
        <w:pStyle w:val="QB"/>
        <w:spacing w:line="360" w:lineRule="auto"/>
        <w:ind w:firstLineChars="0" w:firstLine="0"/>
      </w:pPr>
    </w:p>
    <w:p w14:paraId="34C27787" w14:textId="77777777" w:rsidR="005B0720" w:rsidRDefault="00E64C94">
      <w:pPr>
        <w:spacing w:line="360" w:lineRule="auto"/>
        <w:ind w:firstLineChars="200" w:firstLine="420"/>
        <w:rPr>
          <w:rFonts w:eastAsia="黑体"/>
          <w:b/>
          <w:bCs/>
          <w:kern w:val="44"/>
          <w:sz w:val="36"/>
          <w:szCs w:val="36"/>
        </w:rPr>
      </w:pPr>
      <w:bookmarkStart w:id="85" w:name="_Toc69378657"/>
      <w:bookmarkStart w:id="86" w:name="_Toc502914229"/>
      <w:bookmarkEnd w:id="16"/>
      <w:bookmarkEnd w:id="17"/>
      <w:bookmarkEnd w:id="18"/>
      <w:bookmarkEnd w:id="50"/>
      <w:bookmarkEnd w:id="51"/>
      <w:bookmarkEnd w:id="52"/>
      <w:r>
        <w:br w:type="page"/>
      </w:r>
    </w:p>
    <w:p w14:paraId="237043E5" w14:textId="3B5BEC2D" w:rsidR="005B0720" w:rsidRDefault="00E64C94">
      <w:pPr>
        <w:autoSpaceDE w:val="0"/>
        <w:autoSpaceDN w:val="0"/>
        <w:spacing w:line="240" w:lineRule="atLeast"/>
        <w:jc w:val="center"/>
        <w:outlineLvl w:val="0"/>
        <w:rPr>
          <w:rFonts w:eastAsia="黑体"/>
          <w:b/>
          <w:bCs/>
          <w:kern w:val="44"/>
          <w:sz w:val="36"/>
          <w:szCs w:val="36"/>
        </w:rPr>
      </w:pPr>
      <w:r>
        <w:rPr>
          <w:rFonts w:eastAsia="黑体" w:hint="eastAsia"/>
          <w:b/>
          <w:bCs/>
          <w:kern w:val="44"/>
          <w:sz w:val="36"/>
          <w:szCs w:val="36"/>
        </w:rPr>
        <w:lastRenderedPageBreak/>
        <w:t>第六章</w:t>
      </w:r>
      <w:r w:rsidR="00087025">
        <w:rPr>
          <w:rFonts w:eastAsia="黑体" w:hint="eastAsia"/>
          <w:b/>
          <w:bCs/>
          <w:kern w:val="44"/>
          <w:sz w:val="36"/>
          <w:szCs w:val="36"/>
        </w:rPr>
        <w:t xml:space="preserve"> </w:t>
      </w:r>
      <w:r>
        <w:rPr>
          <w:rFonts w:eastAsia="黑体" w:hint="eastAsia"/>
          <w:b/>
          <w:bCs/>
          <w:kern w:val="44"/>
          <w:sz w:val="36"/>
          <w:szCs w:val="36"/>
        </w:rPr>
        <w:t>竞争性磋商响应文件格式</w:t>
      </w:r>
      <w:bookmarkEnd w:id="85"/>
    </w:p>
    <w:p w14:paraId="24E97778" w14:textId="77777777" w:rsidR="005B0720" w:rsidRDefault="005B0720"/>
    <w:p w14:paraId="2B98F0D1" w14:textId="77777777" w:rsidR="005B0720" w:rsidRDefault="005B0720"/>
    <w:p w14:paraId="255B3A93" w14:textId="77777777" w:rsidR="005B0720" w:rsidRDefault="005B0720"/>
    <w:p w14:paraId="37E2D92B" w14:textId="77777777" w:rsidR="005B0720" w:rsidRDefault="005B0720"/>
    <w:p w14:paraId="14B21034" w14:textId="77777777" w:rsidR="005B0720" w:rsidRDefault="005B0720"/>
    <w:p w14:paraId="0E245C9B" w14:textId="77777777" w:rsidR="005B0720" w:rsidRDefault="005B0720"/>
    <w:p w14:paraId="24016540" w14:textId="77777777" w:rsidR="005B0720" w:rsidRDefault="005B0720"/>
    <w:p w14:paraId="649611E7" w14:textId="77777777" w:rsidR="005B0720" w:rsidRDefault="00E64C94">
      <w:pPr>
        <w:jc w:val="center"/>
        <w:rPr>
          <w:rFonts w:ascii="宋体" w:hAnsi="宋体"/>
          <w:sz w:val="44"/>
          <w:szCs w:val="44"/>
        </w:rPr>
      </w:pPr>
      <w:bookmarkStart w:id="87" w:name="_Toc26259736"/>
      <w:r>
        <w:rPr>
          <w:rFonts w:ascii="宋体" w:hAnsi="宋体" w:hint="eastAsia"/>
          <w:sz w:val="44"/>
          <w:szCs w:val="44"/>
        </w:rPr>
        <w:t>江苏省广电有线信息网络股份有限公司</w:t>
      </w:r>
    </w:p>
    <w:bookmarkEnd w:id="87"/>
    <w:p w14:paraId="632AB94E" w14:textId="73306615" w:rsidR="00087025" w:rsidRPr="00087025" w:rsidRDefault="0067582A" w:rsidP="00087025">
      <w:pPr>
        <w:spacing w:after="120" w:line="360" w:lineRule="auto"/>
        <w:jc w:val="center"/>
        <w:rPr>
          <w:rFonts w:ascii="宋体" w:hAnsi="宋体"/>
          <w:sz w:val="44"/>
          <w:szCs w:val="44"/>
        </w:rPr>
      </w:pPr>
      <w:r w:rsidRPr="0067582A">
        <w:rPr>
          <w:rFonts w:ascii="宋体" w:hAnsi="宋体" w:hint="eastAsia"/>
          <w:sz w:val="44"/>
          <w:szCs w:val="44"/>
        </w:rPr>
        <w:t>统一门户管理系统迁移改造优化</w:t>
      </w:r>
      <w:r w:rsidR="00087025" w:rsidRPr="00087025">
        <w:rPr>
          <w:rFonts w:ascii="宋体" w:hAnsi="宋体" w:hint="eastAsia"/>
          <w:sz w:val="44"/>
          <w:szCs w:val="44"/>
        </w:rPr>
        <w:t>采购</w:t>
      </w:r>
    </w:p>
    <w:p w14:paraId="6C39B9F6" w14:textId="091ACAAC" w:rsidR="005B0720" w:rsidRDefault="005B0720">
      <w:pPr>
        <w:jc w:val="center"/>
        <w:rPr>
          <w:sz w:val="48"/>
          <w:szCs w:val="48"/>
        </w:rPr>
      </w:pPr>
    </w:p>
    <w:p w14:paraId="7D9FF38C" w14:textId="77777777" w:rsidR="005B0720" w:rsidRDefault="005B0720"/>
    <w:p w14:paraId="7C4F3253" w14:textId="77777777" w:rsidR="005B0720" w:rsidRDefault="005B0720">
      <w:pPr>
        <w:pStyle w:val="ac"/>
        <w:kinsoku w:val="0"/>
        <w:overflowPunct w:val="0"/>
        <w:adjustRightInd w:val="0"/>
        <w:snapToGrid w:val="0"/>
        <w:spacing w:beforeLines="100" w:before="312" w:afterLines="100" w:after="312"/>
        <w:ind w:leftChars="100" w:left="210" w:rightChars="100" w:right="210" w:firstLineChars="200" w:firstLine="400"/>
        <w:jc w:val="left"/>
        <w:rPr>
          <w:sz w:val="20"/>
        </w:rPr>
      </w:pPr>
    </w:p>
    <w:p w14:paraId="054A8CB9" w14:textId="77777777" w:rsidR="005B0720" w:rsidRDefault="00E64C94">
      <w:pPr>
        <w:pStyle w:val="ac"/>
        <w:adjustRightInd w:val="0"/>
        <w:snapToGrid w:val="0"/>
        <w:spacing w:beforeLines="100" w:before="312" w:afterLines="100" w:after="312"/>
        <w:ind w:leftChars="100" w:left="210" w:rightChars="100" w:right="210" w:firstLineChars="300" w:firstLine="1440"/>
        <w:rPr>
          <w:sz w:val="48"/>
          <w:szCs w:val="48"/>
        </w:rPr>
      </w:pPr>
      <w:r>
        <w:rPr>
          <w:rFonts w:hint="eastAsia"/>
          <w:sz w:val="48"/>
          <w:szCs w:val="48"/>
        </w:rPr>
        <w:t>竞争性磋商响应文件</w:t>
      </w:r>
    </w:p>
    <w:p w14:paraId="18053E58" w14:textId="77777777" w:rsidR="005B0720" w:rsidRDefault="005B0720">
      <w:pPr>
        <w:pStyle w:val="ac"/>
        <w:kinsoku w:val="0"/>
        <w:overflowPunct w:val="0"/>
        <w:adjustRightInd w:val="0"/>
        <w:snapToGrid w:val="0"/>
        <w:spacing w:beforeLines="100" w:before="312" w:afterLines="100" w:after="312"/>
        <w:ind w:leftChars="100" w:left="210" w:rightChars="100" w:right="210" w:firstLineChars="200" w:firstLine="880"/>
        <w:jc w:val="left"/>
        <w:rPr>
          <w:sz w:val="44"/>
          <w:szCs w:val="44"/>
        </w:rPr>
      </w:pPr>
    </w:p>
    <w:p w14:paraId="1C358518" w14:textId="77777777" w:rsidR="005B0720" w:rsidRDefault="005B0720">
      <w:pPr>
        <w:pStyle w:val="ac"/>
        <w:kinsoku w:val="0"/>
        <w:overflowPunct w:val="0"/>
        <w:adjustRightInd w:val="0"/>
        <w:snapToGrid w:val="0"/>
        <w:spacing w:beforeLines="100" w:before="312" w:afterLines="100" w:after="312"/>
        <w:ind w:rightChars="100" w:right="210"/>
        <w:jc w:val="left"/>
        <w:rPr>
          <w:sz w:val="44"/>
          <w:szCs w:val="44"/>
        </w:rPr>
      </w:pPr>
    </w:p>
    <w:p w14:paraId="4C3FBC5D" w14:textId="77777777" w:rsidR="005B0720" w:rsidRDefault="005B0720">
      <w:pPr>
        <w:pStyle w:val="ac"/>
        <w:kinsoku w:val="0"/>
        <w:overflowPunct w:val="0"/>
        <w:adjustRightInd w:val="0"/>
        <w:snapToGrid w:val="0"/>
        <w:spacing w:beforeLines="100" w:before="312" w:afterLines="100" w:after="312"/>
        <w:ind w:rightChars="100" w:right="210"/>
        <w:jc w:val="left"/>
        <w:rPr>
          <w:sz w:val="44"/>
          <w:szCs w:val="44"/>
        </w:rPr>
      </w:pPr>
    </w:p>
    <w:p w14:paraId="442A2309" w14:textId="77777777" w:rsidR="005B0720" w:rsidRDefault="005B0720">
      <w:pPr>
        <w:pStyle w:val="ac"/>
        <w:kinsoku w:val="0"/>
        <w:overflowPunct w:val="0"/>
        <w:adjustRightInd w:val="0"/>
        <w:snapToGrid w:val="0"/>
        <w:spacing w:beforeLines="100" w:before="312" w:afterLines="100" w:after="312"/>
        <w:ind w:rightChars="100" w:right="210"/>
        <w:jc w:val="left"/>
        <w:rPr>
          <w:sz w:val="44"/>
          <w:szCs w:val="44"/>
        </w:rPr>
      </w:pPr>
    </w:p>
    <w:p w14:paraId="1F8EF5A6" w14:textId="77777777" w:rsidR="005B0720" w:rsidRDefault="005B0720">
      <w:pPr>
        <w:pStyle w:val="ac"/>
        <w:kinsoku w:val="0"/>
        <w:overflowPunct w:val="0"/>
        <w:adjustRightInd w:val="0"/>
        <w:snapToGrid w:val="0"/>
        <w:spacing w:beforeLines="100" w:before="312" w:afterLines="100" w:after="312"/>
        <w:ind w:rightChars="100" w:right="210"/>
        <w:jc w:val="left"/>
        <w:rPr>
          <w:sz w:val="44"/>
          <w:szCs w:val="44"/>
        </w:rPr>
      </w:pPr>
    </w:p>
    <w:p w14:paraId="4A72B1ED" w14:textId="77777777" w:rsidR="005B0720" w:rsidRDefault="005B0720">
      <w:pPr>
        <w:pStyle w:val="ac"/>
        <w:kinsoku w:val="0"/>
        <w:overflowPunct w:val="0"/>
        <w:adjustRightInd w:val="0"/>
        <w:snapToGrid w:val="0"/>
        <w:spacing w:beforeLines="100" w:before="312" w:afterLines="100" w:after="312"/>
        <w:ind w:leftChars="100" w:left="210" w:rightChars="100" w:right="210" w:firstLineChars="200" w:firstLine="1220"/>
        <w:jc w:val="left"/>
        <w:rPr>
          <w:sz w:val="61"/>
          <w:szCs w:val="61"/>
        </w:rPr>
      </w:pPr>
    </w:p>
    <w:p w14:paraId="2D20BC06" w14:textId="77777777" w:rsidR="005B0720" w:rsidRDefault="00E64C94">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供应商：（盖单位章）</w:t>
      </w:r>
    </w:p>
    <w:p w14:paraId="5BD9ED5F" w14:textId="77777777" w:rsidR="005B0720" w:rsidRDefault="00E64C94">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法定代表人或其委托代理人：（签字）</w:t>
      </w:r>
    </w:p>
    <w:p w14:paraId="52744262" w14:textId="684183BD" w:rsidR="005B0720" w:rsidRDefault="00E64C94" w:rsidP="000801DD">
      <w:pPr>
        <w:pStyle w:val="ac"/>
        <w:adjustRightInd w:val="0"/>
        <w:snapToGrid w:val="0"/>
        <w:spacing w:beforeLines="100" w:before="312" w:afterLines="100" w:after="312"/>
        <w:ind w:leftChars="100" w:left="210" w:rightChars="100" w:right="210" w:firstLineChars="600" w:firstLine="1680"/>
        <w:jc w:val="left"/>
        <w:rPr>
          <w:rFonts w:ascii="Arial" w:eastAsia="黑体" w:hAnsi="Arial" w:cs="Arial"/>
        </w:rPr>
      </w:pPr>
      <w:r>
        <w:rPr>
          <w:rFonts w:hint="eastAsia"/>
          <w:szCs w:val="28"/>
        </w:rPr>
        <w:t>年</w:t>
      </w:r>
      <w:r w:rsidR="000801DD">
        <w:rPr>
          <w:rFonts w:hint="eastAsia"/>
          <w:szCs w:val="28"/>
        </w:rPr>
        <w:t xml:space="preserve"> </w:t>
      </w:r>
      <w:r w:rsidR="000801DD">
        <w:rPr>
          <w:szCs w:val="28"/>
        </w:rPr>
        <w:t xml:space="preserve">   </w:t>
      </w:r>
      <w:r>
        <w:rPr>
          <w:rFonts w:hint="eastAsia"/>
          <w:spacing w:val="-3"/>
          <w:szCs w:val="28"/>
        </w:rPr>
        <w:t>月</w:t>
      </w:r>
      <w:r w:rsidR="000801DD">
        <w:rPr>
          <w:rFonts w:hint="eastAsia"/>
          <w:spacing w:val="-3"/>
          <w:szCs w:val="28"/>
        </w:rPr>
        <w:t xml:space="preserve"> </w:t>
      </w:r>
      <w:r w:rsidR="000801DD">
        <w:rPr>
          <w:spacing w:val="-3"/>
          <w:szCs w:val="28"/>
        </w:rPr>
        <w:t xml:space="preserve">   </w:t>
      </w:r>
      <w:r>
        <w:rPr>
          <w:rFonts w:hint="eastAsia"/>
          <w:szCs w:val="28"/>
        </w:rPr>
        <w:t>日</w:t>
      </w:r>
      <w:r>
        <w:rPr>
          <w:rFonts w:ascii="Arial" w:eastAsia="黑体" w:hAnsi="Arial" w:cs="Arial"/>
        </w:rPr>
        <w:br w:type="page"/>
      </w:r>
    </w:p>
    <w:p w14:paraId="51238085" w14:textId="77777777" w:rsidR="005B0720" w:rsidRDefault="00E64C94">
      <w:pPr>
        <w:pStyle w:val="2"/>
        <w:numPr>
          <w:ilvl w:val="0"/>
          <w:numId w:val="0"/>
        </w:numPr>
        <w:jc w:val="center"/>
      </w:pPr>
      <w:bookmarkStart w:id="88" w:name="_Toc472689687"/>
      <w:bookmarkStart w:id="89" w:name="_Toc26260030"/>
      <w:bookmarkStart w:id="90" w:name="_Toc26259737"/>
      <w:bookmarkStart w:id="91" w:name="_Toc529538374"/>
      <w:bookmarkStart w:id="92" w:name="_Toc69378658"/>
      <w:bookmarkStart w:id="93" w:name="_Toc438052118"/>
      <w:bookmarkStart w:id="94" w:name="_Toc447265603"/>
      <w:bookmarkStart w:id="95" w:name="_Toc447265317"/>
      <w:r>
        <w:rPr>
          <w:rFonts w:hint="eastAsia"/>
        </w:rPr>
        <w:lastRenderedPageBreak/>
        <w:t>评审索引表</w:t>
      </w:r>
      <w:bookmarkEnd w:id="88"/>
      <w:bookmarkEnd w:id="89"/>
      <w:bookmarkEnd w:id="90"/>
      <w:bookmarkEnd w:id="91"/>
      <w:bookmarkEnd w:id="92"/>
    </w:p>
    <w:p w14:paraId="5A063CC4" w14:textId="77777777" w:rsidR="005B0720" w:rsidRDefault="00E64C94">
      <w:pPr>
        <w:spacing w:line="276" w:lineRule="auto"/>
        <w:rPr>
          <w:b/>
          <w:sz w:val="24"/>
        </w:rPr>
      </w:pPr>
      <w:r>
        <w:rPr>
          <w:rFonts w:hint="eastAsia"/>
          <w:b/>
          <w:sz w:val="24"/>
        </w:rPr>
        <w:t>为了便于评审高效有序进行，请供应商提供如下索引表，并请将该索引表置于应答文件首页。请供应</w:t>
      </w:r>
      <w:proofErr w:type="gramStart"/>
      <w:r>
        <w:rPr>
          <w:rFonts w:hint="eastAsia"/>
          <w:b/>
          <w:sz w:val="24"/>
        </w:rPr>
        <w:t>商按照</w:t>
      </w:r>
      <w:proofErr w:type="gramEnd"/>
      <w:r>
        <w:rPr>
          <w:rFonts w:hint="eastAsia"/>
          <w:b/>
          <w:sz w:val="24"/>
        </w:rPr>
        <w:t>索引表及竞争性磋商文件要求提供相关材料。供应商没有按照竞争性磋商文件要求提交全部资料，或者应答没有对竞争性磋商文件做出实质性响应是供应商的风险，并可能导致其响应文件作否决处理。</w:t>
      </w:r>
    </w:p>
    <w:p w14:paraId="3C560BDC" w14:textId="77777777" w:rsidR="005B0720" w:rsidRDefault="005B0720">
      <w:pPr>
        <w:pStyle w:val="a1"/>
        <w:rPr>
          <w:rFonts w:ascii="宋体" w:eastAsia="宋体" w:hAnsi="宋体"/>
          <w:b/>
          <w:sz w:val="24"/>
        </w:rPr>
      </w:pPr>
      <w:bookmarkStart w:id="96" w:name="_Toc427071030"/>
      <w:bookmarkStart w:id="97" w:name="_Toc401133270"/>
      <w:bookmarkStart w:id="98" w:name="_Toc26260031"/>
      <w:bookmarkStart w:id="99" w:name="_Toc485737092"/>
      <w:bookmarkStart w:id="100" w:name="_Toc26259738"/>
      <w:bookmarkStart w:id="101" w:name="_Toc401151285"/>
      <w:bookmarkStart w:id="102" w:name="_Toc429954241"/>
      <w:bookmarkStart w:id="103" w:name="_Toc401216443"/>
      <w:bookmarkStart w:id="104" w:name="_Toc529538375"/>
    </w:p>
    <w:p w14:paraId="4C11DCE6" w14:textId="77777777" w:rsidR="005B0720" w:rsidRDefault="00E64C94">
      <w:pPr>
        <w:pStyle w:val="30"/>
        <w:spacing w:before="260" w:after="260" w:line="416" w:lineRule="auto"/>
        <w:jc w:val="center"/>
        <w:rPr>
          <w:rFonts w:ascii="宋体" w:eastAsia="宋体" w:hAnsi="宋体"/>
          <w:b/>
          <w:bCs/>
          <w:sz w:val="22"/>
          <w:szCs w:val="28"/>
        </w:rPr>
      </w:pPr>
      <w:bookmarkStart w:id="105" w:name="_Toc69378659"/>
      <w:r>
        <w:rPr>
          <w:rFonts w:ascii="宋体" w:eastAsia="宋体" w:hAnsi="宋体" w:hint="eastAsia"/>
          <w:b/>
          <w:bCs/>
          <w:sz w:val="22"/>
          <w:szCs w:val="28"/>
        </w:rPr>
        <w:t>初步</w:t>
      </w:r>
      <w:r>
        <w:rPr>
          <w:rFonts w:ascii="宋体" w:eastAsia="宋体" w:hAnsi="宋体"/>
          <w:b/>
          <w:bCs/>
          <w:sz w:val="22"/>
          <w:szCs w:val="28"/>
        </w:rPr>
        <w:t>评审索引表</w:t>
      </w:r>
      <w:bookmarkEnd w:id="96"/>
      <w:bookmarkEnd w:id="97"/>
      <w:bookmarkEnd w:id="98"/>
      <w:bookmarkEnd w:id="99"/>
      <w:bookmarkEnd w:id="100"/>
      <w:bookmarkEnd w:id="101"/>
      <w:bookmarkEnd w:id="102"/>
      <w:bookmarkEnd w:id="103"/>
      <w:bookmarkEnd w:id="104"/>
      <w:bookmarkEnd w:id="105"/>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260"/>
        <w:gridCol w:w="1078"/>
      </w:tblGrid>
      <w:tr w:rsidR="005B0720" w14:paraId="59867CAC" w14:textId="77777777">
        <w:trPr>
          <w:trHeight w:val="20"/>
          <w:jc w:val="center"/>
        </w:trPr>
        <w:tc>
          <w:tcPr>
            <w:tcW w:w="576" w:type="pct"/>
            <w:vAlign w:val="center"/>
          </w:tcPr>
          <w:p w14:paraId="6454458F" w14:textId="77777777" w:rsidR="005B0720" w:rsidRDefault="00E64C9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771" w:type="pct"/>
            <w:vAlign w:val="center"/>
          </w:tcPr>
          <w:p w14:paraId="0FFD6F45" w14:textId="77777777" w:rsidR="005B0720" w:rsidRDefault="00E64C9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lang w:eastAsia="zh-TW"/>
              </w:rPr>
              <w:t>评审因素</w:t>
            </w:r>
          </w:p>
        </w:tc>
        <w:tc>
          <w:tcPr>
            <w:tcW w:w="650" w:type="pct"/>
            <w:vAlign w:val="center"/>
          </w:tcPr>
          <w:p w14:paraId="08A26843" w14:textId="77777777" w:rsidR="005B0720" w:rsidRDefault="00E64C9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证明材料对应页码</w:t>
            </w:r>
          </w:p>
        </w:tc>
      </w:tr>
      <w:tr w:rsidR="005B0720" w14:paraId="68F8024F" w14:textId="77777777">
        <w:trPr>
          <w:trHeight w:val="20"/>
          <w:jc w:val="center"/>
        </w:trPr>
        <w:tc>
          <w:tcPr>
            <w:tcW w:w="576" w:type="pct"/>
            <w:vAlign w:val="center"/>
          </w:tcPr>
          <w:p w14:paraId="1769C461" w14:textId="77777777" w:rsidR="005B0720" w:rsidRDefault="00E64C94">
            <w:pPr>
              <w:widowControl/>
              <w:jc w:val="center"/>
              <w:rPr>
                <w:rFonts w:ascii="宋体" w:hAnsi="宋体"/>
              </w:rPr>
            </w:pPr>
            <w:r>
              <w:rPr>
                <w:rFonts w:ascii="宋体" w:hAnsi="宋体" w:hint="eastAsia"/>
              </w:rPr>
              <w:t>1</w:t>
            </w:r>
          </w:p>
        </w:tc>
        <w:tc>
          <w:tcPr>
            <w:tcW w:w="3771" w:type="pct"/>
            <w:vAlign w:val="center"/>
          </w:tcPr>
          <w:p w14:paraId="4F9F744F" w14:textId="77777777" w:rsidR="005B0720" w:rsidRDefault="005B0720">
            <w:pPr>
              <w:widowControl/>
              <w:spacing w:line="300" w:lineRule="auto"/>
              <w:jc w:val="left"/>
              <w:rPr>
                <w:rFonts w:ascii="宋体" w:hAnsi="宋体"/>
                <w:color w:val="000000"/>
                <w:kern w:val="0"/>
                <w:highlight w:val="yellow"/>
              </w:rPr>
            </w:pPr>
          </w:p>
        </w:tc>
        <w:tc>
          <w:tcPr>
            <w:tcW w:w="650" w:type="pct"/>
            <w:vAlign w:val="center"/>
          </w:tcPr>
          <w:p w14:paraId="333DE7F2" w14:textId="77777777" w:rsidR="005B0720" w:rsidRDefault="005B0720">
            <w:pPr>
              <w:widowControl/>
              <w:rPr>
                <w:rFonts w:ascii="宋体" w:hAnsi="宋体" w:cs="宋体"/>
                <w:color w:val="000000"/>
                <w:kern w:val="0"/>
                <w:szCs w:val="21"/>
              </w:rPr>
            </w:pPr>
          </w:p>
        </w:tc>
      </w:tr>
      <w:tr w:rsidR="005B0720" w14:paraId="74F0C187" w14:textId="77777777">
        <w:trPr>
          <w:trHeight w:val="20"/>
          <w:jc w:val="center"/>
        </w:trPr>
        <w:tc>
          <w:tcPr>
            <w:tcW w:w="576" w:type="pct"/>
            <w:vAlign w:val="center"/>
          </w:tcPr>
          <w:p w14:paraId="0D7D70E9" w14:textId="77777777" w:rsidR="005B0720" w:rsidRDefault="00E64C94">
            <w:pPr>
              <w:widowControl/>
              <w:jc w:val="center"/>
              <w:rPr>
                <w:rFonts w:ascii="宋体" w:hAnsi="宋体"/>
              </w:rPr>
            </w:pPr>
            <w:r>
              <w:rPr>
                <w:rFonts w:ascii="宋体" w:hAnsi="宋体" w:hint="eastAsia"/>
              </w:rPr>
              <w:t>2</w:t>
            </w:r>
          </w:p>
        </w:tc>
        <w:tc>
          <w:tcPr>
            <w:tcW w:w="3771" w:type="pct"/>
            <w:vAlign w:val="center"/>
          </w:tcPr>
          <w:p w14:paraId="206156D0" w14:textId="77777777" w:rsidR="005B0720" w:rsidRDefault="005B0720">
            <w:pPr>
              <w:widowControl/>
              <w:spacing w:line="300" w:lineRule="auto"/>
              <w:jc w:val="left"/>
              <w:rPr>
                <w:rFonts w:ascii="宋体" w:hAnsi="宋体"/>
                <w:color w:val="000000"/>
                <w:kern w:val="0"/>
                <w:highlight w:val="yellow"/>
              </w:rPr>
            </w:pPr>
          </w:p>
        </w:tc>
        <w:tc>
          <w:tcPr>
            <w:tcW w:w="650" w:type="pct"/>
            <w:vAlign w:val="center"/>
          </w:tcPr>
          <w:p w14:paraId="514C3DEE" w14:textId="77777777" w:rsidR="005B0720" w:rsidRDefault="005B0720">
            <w:pPr>
              <w:widowControl/>
              <w:rPr>
                <w:rFonts w:ascii="宋体" w:hAnsi="宋体" w:cs="宋体"/>
                <w:color w:val="000000"/>
                <w:kern w:val="0"/>
                <w:szCs w:val="21"/>
              </w:rPr>
            </w:pPr>
          </w:p>
        </w:tc>
      </w:tr>
      <w:tr w:rsidR="005B0720" w14:paraId="744EEB56" w14:textId="77777777">
        <w:trPr>
          <w:trHeight w:val="20"/>
          <w:jc w:val="center"/>
        </w:trPr>
        <w:tc>
          <w:tcPr>
            <w:tcW w:w="576" w:type="pct"/>
            <w:vAlign w:val="center"/>
          </w:tcPr>
          <w:p w14:paraId="533D51BA" w14:textId="77777777" w:rsidR="005B0720" w:rsidRDefault="00E64C94">
            <w:pPr>
              <w:widowControl/>
              <w:jc w:val="center"/>
              <w:rPr>
                <w:rFonts w:ascii="宋体" w:hAnsi="宋体"/>
              </w:rPr>
            </w:pPr>
            <w:r>
              <w:rPr>
                <w:rFonts w:ascii="宋体" w:hAnsi="宋体" w:hint="eastAsia"/>
              </w:rPr>
              <w:t>3</w:t>
            </w:r>
          </w:p>
        </w:tc>
        <w:tc>
          <w:tcPr>
            <w:tcW w:w="3771" w:type="pct"/>
            <w:vAlign w:val="center"/>
          </w:tcPr>
          <w:p w14:paraId="727525CF" w14:textId="77777777" w:rsidR="005B0720" w:rsidRDefault="005B0720">
            <w:pPr>
              <w:widowControl/>
              <w:spacing w:line="300" w:lineRule="auto"/>
              <w:jc w:val="left"/>
              <w:rPr>
                <w:rFonts w:ascii="宋体" w:hAnsi="宋体"/>
                <w:color w:val="000000"/>
                <w:kern w:val="0"/>
                <w:highlight w:val="yellow"/>
              </w:rPr>
            </w:pPr>
          </w:p>
        </w:tc>
        <w:tc>
          <w:tcPr>
            <w:tcW w:w="650" w:type="pct"/>
            <w:vAlign w:val="center"/>
          </w:tcPr>
          <w:p w14:paraId="13385CDB" w14:textId="77777777" w:rsidR="005B0720" w:rsidRDefault="005B0720">
            <w:pPr>
              <w:widowControl/>
              <w:jc w:val="center"/>
              <w:rPr>
                <w:rFonts w:ascii="宋体" w:hAnsi="宋体" w:cs="宋体"/>
                <w:b/>
                <w:color w:val="000000"/>
                <w:kern w:val="0"/>
                <w:szCs w:val="21"/>
              </w:rPr>
            </w:pPr>
          </w:p>
        </w:tc>
      </w:tr>
      <w:tr w:rsidR="005B0720" w14:paraId="3A2E99C9" w14:textId="77777777">
        <w:trPr>
          <w:trHeight w:val="20"/>
          <w:jc w:val="center"/>
        </w:trPr>
        <w:tc>
          <w:tcPr>
            <w:tcW w:w="576" w:type="pct"/>
            <w:vAlign w:val="center"/>
          </w:tcPr>
          <w:p w14:paraId="12A741C6" w14:textId="77777777" w:rsidR="005B0720" w:rsidRDefault="00E64C94">
            <w:pPr>
              <w:widowControl/>
              <w:jc w:val="center"/>
              <w:rPr>
                <w:rFonts w:ascii="宋体" w:hAnsi="宋体"/>
              </w:rPr>
            </w:pPr>
            <w:r>
              <w:rPr>
                <w:rFonts w:ascii="宋体" w:hAnsi="宋体" w:hint="eastAsia"/>
              </w:rPr>
              <w:t>4</w:t>
            </w:r>
          </w:p>
        </w:tc>
        <w:tc>
          <w:tcPr>
            <w:tcW w:w="3771" w:type="pct"/>
            <w:vAlign w:val="center"/>
          </w:tcPr>
          <w:p w14:paraId="35930267" w14:textId="77777777" w:rsidR="005B0720" w:rsidRDefault="005B0720">
            <w:pPr>
              <w:widowControl/>
              <w:spacing w:line="300" w:lineRule="auto"/>
              <w:jc w:val="left"/>
              <w:rPr>
                <w:rFonts w:ascii="宋体" w:hAnsi="宋体"/>
                <w:color w:val="000000"/>
                <w:kern w:val="0"/>
                <w:highlight w:val="yellow"/>
              </w:rPr>
            </w:pPr>
          </w:p>
        </w:tc>
        <w:tc>
          <w:tcPr>
            <w:tcW w:w="650" w:type="pct"/>
            <w:vAlign w:val="center"/>
          </w:tcPr>
          <w:p w14:paraId="63CFE91B" w14:textId="77777777" w:rsidR="005B0720" w:rsidRDefault="005B0720">
            <w:pPr>
              <w:widowControl/>
              <w:rPr>
                <w:rFonts w:ascii="宋体" w:hAnsi="宋体" w:cs="宋体"/>
                <w:color w:val="000000"/>
                <w:kern w:val="0"/>
                <w:szCs w:val="21"/>
              </w:rPr>
            </w:pPr>
          </w:p>
        </w:tc>
      </w:tr>
      <w:tr w:rsidR="005B0720" w14:paraId="4CC63AC2" w14:textId="77777777">
        <w:trPr>
          <w:trHeight w:val="20"/>
          <w:jc w:val="center"/>
        </w:trPr>
        <w:tc>
          <w:tcPr>
            <w:tcW w:w="576" w:type="pct"/>
            <w:vAlign w:val="center"/>
          </w:tcPr>
          <w:p w14:paraId="28CE79DB" w14:textId="77777777" w:rsidR="005B0720" w:rsidRDefault="00E64C94">
            <w:pPr>
              <w:widowControl/>
              <w:jc w:val="center"/>
              <w:rPr>
                <w:rFonts w:ascii="宋体" w:hAnsi="宋体"/>
              </w:rPr>
            </w:pPr>
            <w:r>
              <w:rPr>
                <w:rFonts w:ascii="宋体" w:hAnsi="宋体" w:hint="eastAsia"/>
              </w:rPr>
              <w:t>5</w:t>
            </w:r>
          </w:p>
        </w:tc>
        <w:tc>
          <w:tcPr>
            <w:tcW w:w="3771" w:type="pct"/>
            <w:vAlign w:val="center"/>
          </w:tcPr>
          <w:p w14:paraId="14258520" w14:textId="77777777" w:rsidR="005B0720" w:rsidRDefault="005B0720">
            <w:pPr>
              <w:widowControl/>
              <w:spacing w:line="300" w:lineRule="auto"/>
              <w:jc w:val="left"/>
              <w:rPr>
                <w:rFonts w:ascii="宋体" w:hAnsi="宋体"/>
                <w:color w:val="000000"/>
                <w:kern w:val="0"/>
                <w:highlight w:val="yellow"/>
              </w:rPr>
            </w:pPr>
          </w:p>
        </w:tc>
        <w:tc>
          <w:tcPr>
            <w:tcW w:w="650" w:type="pct"/>
            <w:vAlign w:val="center"/>
          </w:tcPr>
          <w:p w14:paraId="7E70E9CC" w14:textId="77777777" w:rsidR="005B0720" w:rsidRDefault="005B0720">
            <w:pPr>
              <w:widowControl/>
              <w:rPr>
                <w:rFonts w:ascii="宋体" w:hAnsi="宋体" w:cs="宋体"/>
                <w:color w:val="000000"/>
                <w:kern w:val="0"/>
                <w:szCs w:val="21"/>
              </w:rPr>
            </w:pPr>
          </w:p>
        </w:tc>
      </w:tr>
      <w:tr w:rsidR="005B0720" w14:paraId="549BAA30" w14:textId="77777777">
        <w:trPr>
          <w:trHeight w:val="20"/>
          <w:jc w:val="center"/>
        </w:trPr>
        <w:tc>
          <w:tcPr>
            <w:tcW w:w="576" w:type="pct"/>
            <w:vAlign w:val="center"/>
          </w:tcPr>
          <w:p w14:paraId="6BC903DC" w14:textId="77777777" w:rsidR="005B0720" w:rsidRDefault="00E64C94">
            <w:pPr>
              <w:widowControl/>
              <w:jc w:val="center"/>
              <w:rPr>
                <w:rFonts w:ascii="宋体" w:hAnsi="宋体"/>
              </w:rPr>
            </w:pPr>
            <w:r>
              <w:rPr>
                <w:rFonts w:ascii="宋体" w:hAnsi="宋体" w:hint="eastAsia"/>
              </w:rPr>
              <w:t>6</w:t>
            </w:r>
          </w:p>
        </w:tc>
        <w:tc>
          <w:tcPr>
            <w:tcW w:w="3771" w:type="pct"/>
            <w:vAlign w:val="center"/>
          </w:tcPr>
          <w:p w14:paraId="19A5F188" w14:textId="77777777" w:rsidR="005B0720" w:rsidRDefault="005B0720">
            <w:pPr>
              <w:widowControl/>
              <w:spacing w:line="300" w:lineRule="auto"/>
              <w:jc w:val="left"/>
              <w:rPr>
                <w:rFonts w:ascii="宋体" w:hAnsi="宋体"/>
                <w:color w:val="000000"/>
                <w:kern w:val="0"/>
                <w:highlight w:val="yellow"/>
              </w:rPr>
            </w:pPr>
          </w:p>
        </w:tc>
        <w:tc>
          <w:tcPr>
            <w:tcW w:w="650" w:type="pct"/>
            <w:vAlign w:val="center"/>
          </w:tcPr>
          <w:p w14:paraId="0E2FA362" w14:textId="77777777" w:rsidR="005B0720" w:rsidRDefault="005B0720">
            <w:pPr>
              <w:widowControl/>
              <w:rPr>
                <w:rFonts w:ascii="宋体" w:hAnsi="宋体" w:cs="宋体"/>
                <w:color w:val="000000"/>
                <w:kern w:val="0"/>
                <w:szCs w:val="21"/>
              </w:rPr>
            </w:pPr>
          </w:p>
        </w:tc>
      </w:tr>
      <w:tr w:rsidR="005B0720" w14:paraId="0BF0055D" w14:textId="77777777">
        <w:trPr>
          <w:trHeight w:val="20"/>
          <w:jc w:val="center"/>
        </w:trPr>
        <w:tc>
          <w:tcPr>
            <w:tcW w:w="576" w:type="pct"/>
            <w:vAlign w:val="center"/>
          </w:tcPr>
          <w:p w14:paraId="72DCC721" w14:textId="77777777" w:rsidR="005B0720" w:rsidRDefault="00E64C94">
            <w:pPr>
              <w:widowControl/>
              <w:jc w:val="center"/>
              <w:rPr>
                <w:rFonts w:ascii="宋体" w:hAnsi="宋体"/>
              </w:rPr>
            </w:pPr>
            <w:r>
              <w:rPr>
                <w:rFonts w:ascii="宋体" w:hAnsi="宋体" w:hint="eastAsia"/>
              </w:rPr>
              <w:t>7</w:t>
            </w:r>
          </w:p>
        </w:tc>
        <w:tc>
          <w:tcPr>
            <w:tcW w:w="3771" w:type="pct"/>
            <w:vAlign w:val="center"/>
          </w:tcPr>
          <w:p w14:paraId="1AD03912" w14:textId="77777777" w:rsidR="005B0720" w:rsidRDefault="005B0720">
            <w:pPr>
              <w:widowControl/>
              <w:spacing w:line="300" w:lineRule="auto"/>
              <w:jc w:val="left"/>
              <w:rPr>
                <w:rFonts w:ascii="宋体" w:hAnsi="宋体"/>
                <w:color w:val="000000"/>
                <w:kern w:val="0"/>
                <w:highlight w:val="yellow"/>
              </w:rPr>
            </w:pPr>
          </w:p>
        </w:tc>
        <w:tc>
          <w:tcPr>
            <w:tcW w:w="650" w:type="pct"/>
            <w:vAlign w:val="center"/>
          </w:tcPr>
          <w:p w14:paraId="412A3996" w14:textId="77777777" w:rsidR="005B0720" w:rsidRDefault="005B0720">
            <w:pPr>
              <w:widowControl/>
              <w:rPr>
                <w:rFonts w:ascii="宋体" w:hAnsi="宋体" w:cs="宋体"/>
                <w:color w:val="000000"/>
                <w:kern w:val="0"/>
                <w:szCs w:val="21"/>
              </w:rPr>
            </w:pPr>
          </w:p>
        </w:tc>
      </w:tr>
      <w:tr w:rsidR="005B0720" w14:paraId="60E08989" w14:textId="77777777">
        <w:trPr>
          <w:trHeight w:val="20"/>
          <w:jc w:val="center"/>
        </w:trPr>
        <w:tc>
          <w:tcPr>
            <w:tcW w:w="576" w:type="pct"/>
            <w:vAlign w:val="center"/>
          </w:tcPr>
          <w:p w14:paraId="120A7A68" w14:textId="77777777" w:rsidR="005B0720" w:rsidRDefault="00E64C94">
            <w:pPr>
              <w:widowControl/>
              <w:jc w:val="center"/>
              <w:rPr>
                <w:rFonts w:ascii="宋体" w:hAnsi="宋体"/>
              </w:rPr>
            </w:pPr>
            <w:r>
              <w:rPr>
                <w:rFonts w:ascii="宋体" w:hAnsi="宋体" w:hint="eastAsia"/>
              </w:rPr>
              <w:t>8</w:t>
            </w:r>
          </w:p>
        </w:tc>
        <w:tc>
          <w:tcPr>
            <w:tcW w:w="3771" w:type="pct"/>
            <w:vAlign w:val="center"/>
          </w:tcPr>
          <w:p w14:paraId="3706B568" w14:textId="77777777" w:rsidR="005B0720" w:rsidRDefault="005B0720">
            <w:pPr>
              <w:widowControl/>
              <w:spacing w:line="300" w:lineRule="auto"/>
              <w:jc w:val="left"/>
              <w:rPr>
                <w:rFonts w:ascii="宋体" w:hAnsi="宋体"/>
                <w:color w:val="000000"/>
                <w:kern w:val="0"/>
                <w:highlight w:val="yellow"/>
              </w:rPr>
            </w:pPr>
          </w:p>
        </w:tc>
        <w:tc>
          <w:tcPr>
            <w:tcW w:w="650" w:type="pct"/>
            <w:vAlign w:val="center"/>
          </w:tcPr>
          <w:p w14:paraId="176A3784" w14:textId="77777777" w:rsidR="005B0720" w:rsidRDefault="005B0720">
            <w:pPr>
              <w:widowControl/>
              <w:rPr>
                <w:rFonts w:ascii="宋体" w:hAnsi="宋体" w:cs="宋体"/>
                <w:color w:val="000000"/>
                <w:kern w:val="0"/>
                <w:szCs w:val="21"/>
              </w:rPr>
            </w:pPr>
          </w:p>
        </w:tc>
      </w:tr>
      <w:tr w:rsidR="005B0720" w14:paraId="7631C7AB" w14:textId="77777777">
        <w:trPr>
          <w:trHeight w:val="20"/>
          <w:jc w:val="center"/>
        </w:trPr>
        <w:tc>
          <w:tcPr>
            <w:tcW w:w="576" w:type="pct"/>
            <w:vAlign w:val="center"/>
          </w:tcPr>
          <w:p w14:paraId="21092AA8" w14:textId="77777777" w:rsidR="005B0720" w:rsidRDefault="00E64C94">
            <w:pPr>
              <w:widowControl/>
              <w:jc w:val="center"/>
              <w:rPr>
                <w:rFonts w:ascii="宋体" w:hAnsi="宋体"/>
              </w:rPr>
            </w:pPr>
            <w:r>
              <w:rPr>
                <w:rFonts w:ascii="宋体" w:hAnsi="宋体" w:hint="eastAsia"/>
              </w:rPr>
              <w:t>9</w:t>
            </w:r>
          </w:p>
        </w:tc>
        <w:tc>
          <w:tcPr>
            <w:tcW w:w="3771" w:type="pct"/>
            <w:vAlign w:val="center"/>
          </w:tcPr>
          <w:p w14:paraId="77B6395B" w14:textId="77777777" w:rsidR="005B0720" w:rsidRDefault="005B0720">
            <w:pPr>
              <w:widowControl/>
              <w:spacing w:line="300" w:lineRule="auto"/>
              <w:jc w:val="left"/>
              <w:rPr>
                <w:rFonts w:ascii="宋体" w:hAnsi="宋体"/>
                <w:color w:val="000000"/>
                <w:kern w:val="0"/>
                <w:highlight w:val="yellow"/>
              </w:rPr>
            </w:pPr>
          </w:p>
        </w:tc>
        <w:tc>
          <w:tcPr>
            <w:tcW w:w="650" w:type="pct"/>
            <w:vAlign w:val="center"/>
          </w:tcPr>
          <w:p w14:paraId="24C35F75" w14:textId="77777777" w:rsidR="005B0720" w:rsidRDefault="005B0720">
            <w:pPr>
              <w:widowControl/>
              <w:rPr>
                <w:rFonts w:ascii="宋体" w:hAnsi="宋体" w:cs="宋体"/>
                <w:color w:val="000000"/>
                <w:kern w:val="0"/>
                <w:szCs w:val="21"/>
              </w:rPr>
            </w:pPr>
          </w:p>
        </w:tc>
      </w:tr>
      <w:tr w:rsidR="005B0720" w14:paraId="65198112" w14:textId="77777777">
        <w:trPr>
          <w:trHeight w:val="20"/>
          <w:jc w:val="center"/>
        </w:trPr>
        <w:tc>
          <w:tcPr>
            <w:tcW w:w="576" w:type="pct"/>
            <w:vAlign w:val="center"/>
          </w:tcPr>
          <w:p w14:paraId="6EC5E5DA" w14:textId="77777777" w:rsidR="005B0720" w:rsidRDefault="00E64C94">
            <w:pPr>
              <w:widowControl/>
              <w:jc w:val="center"/>
              <w:rPr>
                <w:rFonts w:ascii="宋体" w:hAnsi="宋体"/>
              </w:rPr>
            </w:pPr>
            <w:r>
              <w:rPr>
                <w:rFonts w:ascii="宋体" w:hAnsi="宋体" w:hint="eastAsia"/>
              </w:rPr>
              <w:t>10</w:t>
            </w:r>
          </w:p>
        </w:tc>
        <w:tc>
          <w:tcPr>
            <w:tcW w:w="3771" w:type="pct"/>
            <w:vAlign w:val="center"/>
          </w:tcPr>
          <w:p w14:paraId="390FCA6A" w14:textId="77777777" w:rsidR="005B0720" w:rsidRDefault="005B0720">
            <w:pPr>
              <w:widowControl/>
              <w:spacing w:line="300" w:lineRule="auto"/>
              <w:jc w:val="left"/>
              <w:rPr>
                <w:rFonts w:ascii="宋体" w:hAnsi="宋体"/>
                <w:color w:val="000000"/>
                <w:kern w:val="0"/>
                <w:highlight w:val="yellow"/>
              </w:rPr>
            </w:pPr>
          </w:p>
        </w:tc>
        <w:tc>
          <w:tcPr>
            <w:tcW w:w="650" w:type="pct"/>
            <w:vAlign w:val="center"/>
          </w:tcPr>
          <w:p w14:paraId="2DD525D7" w14:textId="77777777" w:rsidR="005B0720" w:rsidRDefault="005B0720">
            <w:pPr>
              <w:widowControl/>
              <w:rPr>
                <w:rFonts w:ascii="宋体" w:hAnsi="宋体" w:cs="宋体"/>
                <w:color w:val="000000"/>
                <w:kern w:val="0"/>
                <w:szCs w:val="21"/>
              </w:rPr>
            </w:pPr>
          </w:p>
        </w:tc>
      </w:tr>
      <w:tr w:rsidR="005B0720" w14:paraId="4F628C0B" w14:textId="77777777">
        <w:trPr>
          <w:trHeight w:val="20"/>
          <w:jc w:val="center"/>
        </w:trPr>
        <w:tc>
          <w:tcPr>
            <w:tcW w:w="576" w:type="pct"/>
            <w:vAlign w:val="center"/>
          </w:tcPr>
          <w:p w14:paraId="1E7972D2" w14:textId="77777777" w:rsidR="005B0720" w:rsidRDefault="00E64C94">
            <w:pPr>
              <w:widowControl/>
              <w:jc w:val="center"/>
              <w:rPr>
                <w:rFonts w:ascii="宋体" w:hAnsi="宋体"/>
              </w:rPr>
            </w:pPr>
            <w:r>
              <w:rPr>
                <w:rFonts w:ascii="宋体" w:hAnsi="宋体" w:hint="eastAsia"/>
              </w:rPr>
              <w:t>11</w:t>
            </w:r>
          </w:p>
        </w:tc>
        <w:tc>
          <w:tcPr>
            <w:tcW w:w="3771" w:type="pct"/>
            <w:vAlign w:val="center"/>
          </w:tcPr>
          <w:p w14:paraId="3436AF9E" w14:textId="77777777" w:rsidR="005B0720" w:rsidRDefault="005B0720">
            <w:pPr>
              <w:widowControl/>
              <w:spacing w:line="300" w:lineRule="auto"/>
              <w:jc w:val="left"/>
              <w:rPr>
                <w:rFonts w:ascii="宋体" w:hAnsi="宋体"/>
                <w:color w:val="000000"/>
                <w:kern w:val="0"/>
              </w:rPr>
            </w:pPr>
          </w:p>
        </w:tc>
        <w:tc>
          <w:tcPr>
            <w:tcW w:w="650" w:type="pct"/>
            <w:vAlign w:val="center"/>
          </w:tcPr>
          <w:p w14:paraId="30FC0542" w14:textId="77777777" w:rsidR="005B0720" w:rsidRDefault="005B0720">
            <w:pPr>
              <w:widowControl/>
              <w:rPr>
                <w:rFonts w:ascii="宋体" w:hAnsi="宋体" w:cs="宋体"/>
                <w:color w:val="000000"/>
                <w:kern w:val="0"/>
                <w:szCs w:val="21"/>
              </w:rPr>
            </w:pPr>
          </w:p>
        </w:tc>
      </w:tr>
      <w:tr w:rsidR="005B0720" w14:paraId="7CA1DDAC" w14:textId="77777777">
        <w:trPr>
          <w:trHeight w:val="20"/>
          <w:jc w:val="center"/>
        </w:trPr>
        <w:tc>
          <w:tcPr>
            <w:tcW w:w="576" w:type="pct"/>
            <w:vAlign w:val="center"/>
          </w:tcPr>
          <w:p w14:paraId="12A35E63" w14:textId="77777777" w:rsidR="005B0720" w:rsidRDefault="00E64C94">
            <w:pPr>
              <w:widowControl/>
              <w:jc w:val="center"/>
              <w:rPr>
                <w:rFonts w:ascii="宋体" w:hAnsi="宋体"/>
              </w:rPr>
            </w:pPr>
            <w:r>
              <w:rPr>
                <w:rFonts w:ascii="宋体" w:hAnsi="宋体" w:hint="eastAsia"/>
              </w:rPr>
              <w:t>1</w:t>
            </w:r>
            <w:r>
              <w:rPr>
                <w:rFonts w:ascii="宋体" w:hAnsi="宋体"/>
              </w:rPr>
              <w:t>2</w:t>
            </w:r>
          </w:p>
        </w:tc>
        <w:tc>
          <w:tcPr>
            <w:tcW w:w="3771" w:type="pct"/>
            <w:vAlign w:val="center"/>
          </w:tcPr>
          <w:p w14:paraId="2068AE05" w14:textId="77777777" w:rsidR="005B0720" w:rsidRDefault="005B0720">
            <w:pPr>
              <w:widowControl/>
              <w:spacing w:line="300" w:lineRule="auto"/>
              <w:jc w:val="left"/>
              <w:rPr>
                <w:rFonts w:ascii="宋体" w:hAnsi="宋体"/>
                <w:color w:val="000000"/>
                <w:kern w:val="0"/>
              </w:rPr>
            </w:pPr>
          </w:p>
        </w:tc>
        <w:tc>
          <w:tcPr>
            <w:tcW w:w="650" w:type="pct"/>
            <w:vAlign w:val="center"/>
          </w:tcPr>
          <w:p w14:paraId="6AE8B62D" w14:textId="77777777" w:rsidR="005B0720" w:rsidRDefault="005B0720">
            <w:pPr>
              <w:widowControl/>
              <w:rPr>
                <w:rFonts w:ascii="宋体" w:hAnsi="宋体" w:cs="宋体"/>
                <w:color w:val="000000"/>
                <w:kern w:val="0"/>
                <w:szCs w:val="21"/>
              </w:rPr>
            </w:pPr>
          </w:p>
        </w:tc>
      </w:tr>
      <w:tr w:rsidR="005B0720" w14:paraId="68A1C1CA" w14:textId="77777777">
        <w:trPr>
          <w:trHeight w:val="20"/>
          <w:jc w:val="center"/>
        </w:trPr>
        <w:tc>
          <w:tcPr>
            <w:tcW w:w="576" w:type="pct"/>
            <w:vAlign w:val="center"/>
          </w:tcPr>
          <w:p w14:paraId="68C1FD1A" w14:textId="77777777" w:rsidR="005B0720" w:rsidRDefault="00E64C94">
            <w:pPr>
              <w:widowControl/>
              <w:jc w:val="center"/>
              <w:rPr>
                <w:rFonts w:ascii="宋体" w:hAnsi="宋体"/>
              </w:rPr>
            </w:pPr>
            <w:r>
              <w:rPr>
                <w:rFonts w:ascii="宋体" w:hAnsi="宋体" w:hint="eastAsia"/>
              </w:rPr>
              <w:t>1</w:t>
            </w:r>
            <w:r>
              <w:rPr>
                <w:rFonts w:ascii="宋体" w:hAnsi="宋体"/>
              </w:rPr>
              <w:t>3</w:t>
            </w:r>
          </w:p>
        </w:tc>
        <w:tc>
          <w:tcPr>
            <w:tcW w:w="3771" w:type="pct"/>
            <w:vAlign w:val="center"/>
          </w:tcPr>
          <w:p w14:paraId="7517C4C1" w14:textId="77777777" w:rsidR="005B0720" w:rsidRDefault="005B0720">
            <w:pPr>
              <w:widowControl/>
              <w:spacing w:line="300" w:lineRule="auto"/>
              <w:jc w:val="left"/>
              <w:rPr>
                <w:rFonts w:ascii="宋体" w:hAnsi="宋体"/>
                <w:color w:val="000000"/>
                <w:kern w:val="0"/>
              </w:rPr>
            </w:pPr>
          </w:p>
        </w:tc>
        <w:tc>
          <w:tcPr>
            <w:tcW w:w="650" w:type="pct"/>
            <w:vAlign w:val="center"/>
          </w:tcPr>
          <w:p w14:paraId="2BE4190D" w14:textId="77777777" w:rsidR="005B0720" w:rsidRDefault="005B0720">
            <w:pPr>
              <w:widowControl/>
              <w:rPr>
                <w:rFonts w:ascii="宋体" w:hAnsi="宋体" w:cs="宋体"/>
                <w:color w:val="000000"/>
                <w:kern w:val="0"/>
                <w:szCs w:val="21"/>
              </w:rPr>
            </w:pPr>
          </w:p>
        </w:tc>
      </w:tr>
      <w:tr w:rsidR="005B0720" w14:paraId="2DD9B0CF" w14:textId="77777777">
        <w:trPr>
          <w:trHeight w:val="20"/>
          <w:jc w:val="center"/>
        </w:trPr>
        <w:tc>
          <w:tcPr>
            <w:tcW w:w="576" w:type="pct"/>
            <w:vAlign w:val="center"/>
          </w:tcPr>
          <w:p w14:paraId="209459D2" w14:textId="77777777" w:rsidR="005B0720" w:rsidRDefault="00E64C94">
            <w:pPr>
              <w:widowControl/>
              <w:jc w:val="center"/>
              <w:rPr>
                <w:rFonts w:ascii="宋体" w:hAnsi="宋体"/>
              </w:rPr>
            </w:pPr>
            <w:r>
              <w:rPr>
                <w:rFonts w:ascii="宋体" w:hAnsi="宋体" w:hint="eastAsia"/>
              </w:rPr>
              <w:t>1</w:t>
            </w:r>
            <w:r>
              <w:rPr>
                <w:rFonts w:ascii="宋体" w:hAnsi="宋体"/>
              </w:rPr>
              <w:t>4</w:t>
            </w:r>
          </w:p>
        </w:tc>
        <w:tc>
          <w:tcPr>
            <w:tcW w:w="3771" w:type="pct"/>
            <w:vAlign w:val="center"/>
          </w:tcPr>
          <w:p w14:paraId="7646954B" w14:textId="77777777" w:rsidR="005B0720" w:rsidRDefault="005B0720">
            <w:pPr>
              <w:widowControl/>
              <w:spacing w:line="300" w:lineRule="auto"/>
              <w:jc w:val="left"/>
              <w:rPr>
                <w:rFonts w:ascii="宋体" w:hAnsi="宋体"/>
                <w:color w:val="000000"/>
                <w:kern w:val="0"/>
              </w:rPr>
            </w:pPr>
          </w:p>
        </w:tc>
        <w:tc>
          <w:tcPr>
            <w:tcW w:w="650" w:type="pct"/>
            <w:vAlign w:val="center"/>
          </w:tcPr>
          <w:p w14:paraId="0CDA4D71" w14:textId="77777777" w:rsidR="005B0720" w:rsidRDefault="005B0720">
            <w:pPr>
              <w:widowControl/>
              <w:rPr>
                <w:rFonts w:ascii="宋体" w:hAnsi="宋体" w:cs="宋体"/>
                <w:color w:val="000000"/>
                <w:kern w:val="0"/>
                <w:szCs w:val="21"/>
              </w:rPr>
            </w:pPr>
          </w:p>
        </w:tc>
      </w:tr>
      <w:tr w:rsidR="005B0720" w14:paraId="535E85B5" w14:textId="77777777">
        <w:trPr>
          <w:trHeight w:val="20"/>
          <w:jc w:val="center"/>
        </w:trPr>
        <w:tc>
          <w:tcPr>
            <w:tcW w:w="576" w:type="pct"/>
            <w:vAlign w:val="center"/>
          </w:tcPr>
          <w:p w14:paraId="1360B6FD" w14:textId="77777777" w:rsidR="005B0720" w:rsidRDefault="005B0720">
            <w:pPr>
              <w:widowControl/>
              <w:jc w:val="center"/>
              <w:rPr>
                <w:rFonts w:ascii="宋体" w:hAnsi="宋体"/>
              </w:rPr>
            </w:pPr>
          </w:p>
        </w:tc>
        <w:tc>
          <w:tcPr>
            <w:tcW w:w="3771" w:type="pct"/>
            <w:vAlign w:val="center"/>
          </w:tcPr>
          <w:p w14:paraId="0058CDD3" w14:textId="77777777" w:rsidR="005B0720" w:rsidRDefault="005B0720">
            <w:pPr>
              <w:widowControl/>
              <w:spacing w:line="300" w:lineRule="auto"/>
              <w:jc w:val="left"/>
              <w:rPr>
                <w:rFonts w:ascii="宋体" w:hAnsi="宋体"/>
                <w:color w:val="000000"/>
                <w:kern w:val="0"/>
              </w:rPr>
            </w:pPr>
          </w:p>
        </w:tc>
        <w:tc>
          <w:tcPr>
            <w:tcW w:w="650" w:type="pct"/>
            <w:vAlign w:val="center"/>
          </w:tcPr>
          <w:p w14:paraId="69DCB6D2" w14:textId="77777777" w:rsidR="005B0720" w:rsidRDefault="005B0720">
            <w:pPr>
              <w:widowControl/>
              <w:rPr>
                <w:rFonts w:ascii="宋体" w:hAnsi="宋体" w:cs="宋体"/>
                <w:color w:val="000000"/>
                <w:kern w:val="0"/>
                <w:szCs w:val="21"/>
              </w:rPr>
            </w:pPr>
          </w:p>
        </w:tc>
      </w:tr>
    </w:tbl>
    <w:p w14:paraId="6C3C5CCC" w14:textId="77777777" w:rsidR="005B0720" w:rsidRDefault="005B0720"/>
    <w:p w14:paraId="62C0FB76" w14:textId="77777777" w:rsidR="005B0720" w:rsidRDefault="005B0720">
      <w:pPr>
        <w:pStyle w:val="27"/>
        <w:ind w:firstLine="560"/>
      </w:pPr>
    </w:p>
    <w:p w14:paraId="207BD9BA" w14:textId="77777777" w:rsidR="005B0720" w:rsidRDefault="005B0720">
      <w:pPr>
        <w:pStyle w:val="27"/>
        <w:ind w:firstLine="560"/>
      </w:pPr>
    </w:p>
    <w:p w14:paraId="4A5C71B6" w14:textId="77777777" w:rsidR="005B0720" w:rsidRDefault="005B0720">
      <w:pPr>
        <w:pStyle w:val="27"/>
        <w:ind w:firstLine="560"/>
      </w:pPr>
    </w:p>
    <w:p w14:paraId="57833559" w14:textId="77777777" w:rsidR="005B0720" w:rsidRDefault="00E64C94">
      <w:pPr>
        <w:pStyle w:val="30"/>
        <w:spacing w:before="260" w:after="260" w:line="416" w:lineRule="auto"/>
        <w:jc w:val="center"/>
        <w:rPr>
          <w:rFonts w:ascii="宋体" w:eastAsia="宋体" w:hAnsi="宋体"/>
          <w:b/>
          <w:bCs/>
          <w:sz w:val="22"/>
          <w:szCs w:val="28"/>
        </w:rPr>
      </w:pPr>
      <w:bookmarkStart w:id="106" w:name="_Toc69378660"/>
      <w:bookmarkStart w:id="107" w:name="_Toc26260032"/>
      <w:bookmarkStart w:id="108" w:name="_Toc26259739"/>
      <w:r>
        <w:rPr>
          <w:rFonts w:ascii="宋体" w:eastAsia="宋体" w:hAnsi="宋体" w:hint="eastAsia"/>
          <w:b/>
          <w:bCs/>
          <w:sz w:val="22"/>
          <w:szCs w:val="28"/>
        </w:rPr>
        <w:lastRenderedPageBreak/>
        <w:t>详细</w:t>
      </w:r>
      <w:r>
        <w:rPr>
          <w:rFonts w:ascii="宋体" w:eastAsia="宋体" w:hAnsi="宋体"/>
          <w:b/>
          <w:bCs/>
          <w:sz w:val="22"/>
          <w:szCs w:val="28"/>
        </w:rPr>
        <w:t>评审索引表</w:t>
      </w:r>
      <w:bookmarkEnd w:id="106"/>
      <w:bookmarkEnd w:id="107"/>
      <w:bookmarkEnd w:id="108"/>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1"/>
        <w:gridCol w:w="6778"/>
        <w:gridCol w:w="1141"/>
      </w:tblGrid>
      <w:tr w:rsidR="005B0720" w14:paraId="5100CF0B" w14:textId="77777777" w:rsidTr="00087025">
        <w:trPr>
          <w:jc w:val="center"/>
        </w:trPr>
        <w:tc>
          <w:tcPr>
            <w:tcW w:w="1765" w:type="dxa"/>
            <w:gridSpan w:val="2"/>
            <w:vAlign w:val="center"/>
          </w:tcPr>
          <w:p w14:paraId="5FA27631" w14:textId="77777777" w:rsidR="005B0720" w:rsidRDefault="00E64C94">
            <w:pPr>
              <w:widowControl/>
              <w:spacing w:line="300" w:lineRule="auto"/>
              <w:jc w:val="center"/>
              <w:rPr>
                <w:b/>
                <w:kern w:val="0"/>
                <w:szCs w:val="21"/>
              </w:rPr>
            </w:pPr>
            <w:r>
              <w:rPr>
                <w:b/>
                <w:kern w:val="0"/>
                <w:szCs w:val="21"/>
              </w:rPr>
              <w:t>评标项目</w:t>
            </w:r>
          </w:p>
        </w:tc>
        <w:tc>
          <w:tcPr>
            <w:tcW w:w="6778" w:type="dxa"/>
            <w:vAlign w:val="center"/>
          </w:tcPr>
          <w:p w14:paraId="769D0DFD" w14:textId="77777777" w:rsidR="005B0720" w:rsidRDefault="00E64C94">
            <w:pPr>
              <w:jc w:val="center"/>
              <w:rPr>
                <w:b/>
              </w:rPr>
            </w:pPr>
            <w:r>
              <w:rPr>
                <w:b/>
                <w:kern w:val="0"/>
                <w:szCs w:val="21"/>
              </w:rPr>
              <w:t>评分要求</w:t>
            </w:r>
          </w:p>
        </w:tc>
        <w:tc>
          <w:tcPr>
            <w:tcW w:w="1141" w:type="dxa"/>
            <w:vAlign w:val="center"/>
          </w:tcPr>
          <w:p w14:paraId="022E9B19" w14:textId="77777777" w:rsidR="005B0720" w:rsidRDefault="00E64C94">
            <w:pPr>
              <w:jc w:val="center"/>
              <w:rPr>
                <w:b/>
              </w:rPr>
            </w:pPr>
            <w:r>
              <w:rPr>
                <w:rFonts w:hint="eastAsia"/>
                <w:b/>
                <w:kern w:val="0"/>
                <w:szCs w:val="21"/>
              </w:rPr>
              <w:t>响应文件响应的页码</w:t>
            </w:r>
          </w:p>
        </w:tc>
      </w:tr>
      <w:tr w:rsidR="005B0720" w14:paraId="23D163CD" w14:textId="77777777" w:rsidTr="00654E77">
        <w:trPr>
          <w:trHeight w:val="586"/>
          <w:jc w:val="center"/>
        </w:trPr>
        <w:tc>
          <w:tcPr>
            <w:tcW w:w="554" w:type="dxa"/>
            <w:vAlign w:val="center"/>
          </w:tcPr>
          <w:p w14:paraId="2713C559" w14:textId="77777777" w:rsidR="005B0720" w:rsidRDefault="00E64C94">
            <w:pPr>
              <w:widowControl/>
              <w:spacing w:line="300" w:lineRule="auto"/>
              <w:jc w:val="center"/>
              <w:rPr>
                <w:kern w:val="0"/>
                <w:szCs w:val="21"/>
              </w:rPr>
            </w:pPr>
            <w:r>
              <w:rPr>
                <w:kern w:val="0"/>
                <w:szCs w:val="21"/>
              </w:rPr>
              <w:t>1</w:t>
            </w:r>
          </w:p>
        </w:tc>
        <w:tc>
          <w:tcPr>
            <w:tcW w:w="1211" w:type="dxa"/>
            <w:vAlign w:val="center"/>
          </w:tcPr>
          <w:p w14:paraId="3C86A479" w14:textId="77777777" w:rsidR="005B0720" w:rsidRDefault="005B0720">
            <w:pPr>
              <w:widowControl/>
              <w:spacing w:line="300" w:lineRule="auto"/>
              <w:jc w:val="center"/>
              <w:rPr>
                <w:kern w:val="0"/>
                <w:szCs w:val="21"/>
              </w:rPr>
            </w:pPr>
          </w:p>
        </w:tc>
        <w:tc>
          <w:tcPr>
            <w:tcW w:w="6778" w:type="dxa"/>
          </w:tcPr>
          <w:p w14:paraId="14609831" w14:textId="77777777" w:rsidR="005B0720" w:rsidRDefault="005B0720">
            <w:pPr>
              <w:widowControl/>
              <w:tabs>
                <w:tab w:val="left" w:pos="402"/>
              </w:tabs>
              <w:ind w:left="420"/>
              <w:rPr>
                <w:kern w:val="0"/>
                <w:szCs w:val="21"/>
              </w:rPr>
            </w:pPr>
          </w:p>
        </w:tc>
        <w:tc>
          <w:tcPr>
            <w:tcW w:w="1141" w:type="dxa"/>
          </w:tcPr>
          <w:p w14:paraId="58BB484C" w14:textId="77777777" w:rsidR="005B0720" w:rsidRDefault="005B0720">
            <w:pPr>
              <w:widowControl/>
              <w:tabs>
                <w:tab w:val="left" w:pos="0"/>
                <w:tab w:val="left" w:pos="402"/>
              </w:tabs>
              <w:spacing w:line="300" w:lineRule="auto"/>
              <w:rPr>
                <w:kern w:val="0"/>
                <w:szCs w:val="21"/>
              </w:rPr>
            </w:pPr>
          </w:p>
        </w:tc>
      </w:tr>
      <w:tr w:rsidR="005B0720" w14:paraId="3B17AB88" w14:textId="77777777" w:rsidTr="00654E77">
        <w:trPr>
          <w:trHeight w:val="586"/>
          <w:jc w:val="center"/>
        </w:trPr>
        <w:tc>
          <w:tcPr>
            <w:tcW w:w="554" w:type="dxa"/>
            <w:vAlign w:val="center"/>
          </w:tcPr>
          <w:p w14:paraId="32EE814C" w14:textId="77777777" w:rsidR="005B0720" w:rsidRDefault="00E64C94">
            <w:pPr>
              <w:jc w:val="center"/>
            </w:pPr>
            <w:r>
              <w:rPr>
                <w:rFonts w:hint="eastAsia"/>
                <w:kern w:val="0"/>
                <w:szCs w:val="21"/>
              </w:rPr>
              <w:t>2</w:t>
            </w:r>
          </w:p>
        </w:tc>
        <w:tc>
          <w:tcPr>
            <w:tcW w:w="1211" w:type="dxa"/>
            <w:vAlign w:val="center"/>
          </w:tcPr>
          <w:p w14:paraId="02E30194" w14:textId="77777777" w:rsidR="005B0720" w:rsidRDefault="005B0720">
            <w:pPr>
              <w:jc w:val="center"/>
              <w:rPr>
                <w:kern w:val="0"/>
                <w:szCs w:val="21"/>
              </w:rPr>
            </w:pPr>
          </w:p>
        </w:tc>
        <w:tc>
          <w:tcPr>
            <w:tcW w:w="6778" w:type="dxa"/>
            <w:vAlign w:val="center"/>
          </w:tcPr>
          <w:p w14:paraId="59C02A62" w14:textId="77777777" w:rsidR="005B0720" w:rsidRDefault="005B0720">
            <w:pPr>
              <w:widowControl/>
              <w:jc w:val="left"/>
              <w:rPr>
                <w:kern w:val="0"/>
                <w:szCs w:val="21"/>
              </w:rPr>
            </w:pPr>
          </w:p>
        </w:tc>
        <w:tc>
          <w:tcPr>
            <w:tcW w:w="1141" w:type="dxa"/>
          </w:tcPr>
          <w:p w14:paraId="3C26E478" w14:textId="77777777" w:rsidR="005B0720" w:rsidRDefault="005B0720">
            <w:pPr>
              <w:widowControl/>
              <w:jc w:val="left"/>
              <w:rPr>
                <w:kern w:val="0"/>
                <w:szCs w:val="21"/>
              </w:rPr>
            </w:pPr>
          </w:p>
        </w:tc>
      </w:tr>
      <w:tr w:rsidR="005B0720" w14:paraId="3652A626" w14:textId="77777777" w:rsidTr="00654E77">
        <w:trPr>
          <w:trHeight w:val="586"/>
          <w:jc w:val="center"/>
        </w:trPr>
        <w:tc>
          <w:tcPr>
            <w:tcW w:w="554" w:type="dxa"/>
            <w:vAlign w:val="center"/>
          </w:tcPr>
          <w:p w14:paraId="161C5561" w14:textId="77777777" w:rsidR="005B0720" w:rsidRDefault="00E64C94">
            <w:pPr>
              <w:jc w:val="center"/>
              <w:rPr>
                <w:kern w:val="0"/>
                <w:szCs w:val="21"/>
              </w:rPr>
            </w:pPr>
            <w:r>
              <w:rPr>
                <w:rFonts w:hint="eastAsia"/>
                <w:kern w:val="0"/>
                <w:szCs w:val="21"/>
              </w:rPr>
              <w:t>3</w:t>
            </w:r>
          </w:p>
        </w:tc>
        <w:tc>
          <w:tcPr>
            <w:tcW w:w="1211" w:type="dxa"/>
            <w:vAlign w:val="center"/>
          </w:tcPr>
          <w:p w14:paraId="58041CF7" w14:textId="77777777" w:rsidR="005B0720" w:rsidRDefault="005B0720">
            <w:pPr>
              <w:jc w:val="center"/>
              <w:rPr>
                <w:rFonts w:ascii="宋体" w:hAnsi="宋体"/>
                <w:b/>
              </w:rPr>
            </w:pPr>
          </w:p>
        </w:tc>
        <w:tc>
          <w:tcPr>
            <w:tcW w:w="6778" w:type="dxa"/>
            <w:vAlign w:val="center"/>
          </w:tcPr>
          <w:p w14:paraId="30D80872" w14:textId="77777777" w:rsidR="005B0720" w:rsidRDefault="005B0720">
            <w:pPr>
              <w:widowControl/>
              <w:jc w:val="left"/>
              <w:rPr>
                <w:rFonts w:ascii="宋体" w:hAnsi="宋体"/>
                <w:szCs w:val="21"/>
              </w:rPr>
            </w:pPr>
          </w:p>
        </w:tc>
        <w:tc>
          <w:tcPr>
            <w:tcW w:w="1141" w:type="dxa"/>
          </w:tcPr>
          <w:p w14:paraId="6AC8D9A6" w14:textId="77777777" w:rsidR="005B0720" w:rsidRDefault="005B0720">
            <w:pPr>
              <w:widowControl/>
              <w:jc w:val="left"/>
              <w:rPr>
                <w:kern w:val="0"/>
                <w:szCs w:val="21"/>
              </w:rPr>
            </w:pPr>
          </w:p>
        </w:tc>
      </w:tr>
      <w:tr w:rsidR="005B0720" w14:paraId="58F39146" w14:textId="77777777" w:rsidTr="00654E77">
        <w:trPr>
          <w:trHeight w:val="586"/>
          <w:jc w:val="center"/>
        </w:trPr>
        <w:tc>
          <w:tcPr>
            <w:tcW w:w="554" w:type="dxa"/>
            <w:vAlign w:val="center"/>
          </w:tcPr>
          <w:p w14:paraId="1BBCC890" w14:textId="77777777" w:rsidR="005B0720" w:rsidRDefault="00E64C94">
            <w:pPr>
              <w:jc w:val="center"/>
            </w:pPr>
            <w:r>
              <w:rPr>
                <w:rFonts w:hint="eastAsia"/>
              </w:rPr>
              <w:t>4</w:t>
            </w:r>
          </w:p>
        </w:tc>
        <w:tc>
          <w:tcPr>
            <w:tcW w:w="1211" w:type="dxa"/>
            <w:vAlign w:val="center"/>
          </w:tcPr>
          <w:p w14:paraId="3466FE1A" w14:textId="77777777" w:rsidR="005B0720" w:rsidRDefault="005B0720">
            <w:pPr>
              <w:jc w:val="center"/>
              <w:rPr>
                <w:kern w:val="0"/>
                <w:szCs w:val="21"/>
                <w:highlight w:val="yellow"/>
              </w:rPr>
            </w:pPr>
          </w:p>
        </w:tc>
        <w:tc>
          <w:tcPr>
            <w:tcW w:w="6778" w:type="dxa"/>
          </w:tcPr>
          <w:p w14:paraId="6E2EF15A" w14:textId="77777777" w:rsidR="005B0720" w:rsidRDefault="005B0720">
            <w:pPr>
              <w:widowControl/>
              <w:jc w:val="left"/>
              <w:rPr>
                <w:kern w:val="0"/>
                <w:szCs w:val="21"/>
                <w:highlight w:val="yellow"/>
              </w:rPr>
            </w:pPr>
          </w:p>
        </w:tc>
        <w:tc>
          <w:tcPr>
            <w:tcW w:w="1141" w:type="dxa"/>
          </w:tcPr>
          <w:p w14:paraId="19EDF598" w14:textId="77777777" w:rsidR="005B0720" w:rsidRDefault="005B0720">
            <w:pPr>
              <w:widowControl/>
              <w:jc w:val="left"/>
              <w:rPr>
                <w:kern w:val="0"/>
                <w:szCs w:val="21"/>
              </w:rPr>
            </w:pPr>
          </w:p>
        </w:tc>
      </w:tr>
      <w:tr w:rsidR="00087025" w14:paraId="42ECE91D" w14:textId="77777777" w:rsidTr="00654E77">
        <w:trPr>
          <w:trHeight w:val="586"/>
          <w:jc w:val="center"/>
        </w:trPr>
        <w:tc>
          <w:tcPr>
            <w:tcW w:w="554" w:type="dxa"/>
            <w:vAlign w:val="center"/>
          </w:tcPr>
          <w:p w14:paraId="13190818" w14:textId="77777777" w:rsidR="00087025" w:rsidRDefault="00087025">
            <w:pPr>
              <w:widowControl/>
              <w:jc w:val="center"/>
              <w:rPr>
                <w:kern w:val="0"/>
                <w:szCs w:val="21"/>
              </w:rPr>
            </w:pPr>
            <w:r>
              <w:rPr>
                <w:rFonts w:hint="eastAsia"/>
                <w:kern w:val="0"/>
                <w:szCs w:val="21"/>
              </w:rPr>
              <w:t>5</w:t>
            </w:r>
          </w:p>
        </w:tc>
        <w:tc>
          <w:tcPr>
            <w:tcW w:w="1211" w:type="dxa"/>
            <w:vAlign w:val="center"/>
          </w:tcPr>
          <w:p w14:paraId="42583625" w14:textId="77777777" w:rsidR="00087025" w:rsidRDefault="00087025">
            <w:pPr>
              <w:jc w:val="center"/>
              <w:rPr>
                <w:kern w:val="0"/>
                <w:szCs w:val="21"/>
              </w:rPr>
            </w:pPr>
          </w:p>
        </w:tc>
        <w:tc>
          <w:tcPr>
            <w:tcW w:w="6778" w:type="dxa"/>
            <w:vAlign w:val="center"/>
          </w:tcPr>
          <w:p w14:paraId="2A13334A" w14:textId="77777777" w:rsidR="00087025" w:rsidRDefault="00087025">
            <w:pPr>
              <w:widowControl/>
              <w:jc w:val="left"/>
              <w:rPr>
                <w:kern w:val="0"/>
                <w:szCs w:val="21"/>
              </w:rPr>
            </w:pPr>
          </w:p>
        </w:tc>
        <w:tc>
          <w:tcPr>
            <w:tcW w:w="1141" w:type="dxa"/>
          </w:tcPr>
          <w:p w14:paraId="3DA375D9" w14:textId="77777777" w:rsidR="00087025" w:rsidRDefault="00087025">
            <w:pPr>
              <w:widowControl/>
              <w:jc w:val="left"/>
              <w:rPr>
                <w:kern w:val="0"/>
                <w:szCs w:val="21"/>
              </w:rPr>
            </w:pPr>
          </w:p>
        </w:tc>
      </w:tr>
      <w:tr w:rsidR="005B0720" w14:paraId="736F8D7D" w14:textId="77777777" w:rsidTr="00654E77">
        <w:trPr>
          <w:trHeight w:val="586"/>
          <w:jc w:val="center"/>
        </w:trPr>
        <w:tc>
          <w:tcPr>
            <w:tcW w:w="554" w:type="dxa"/>
            <w:vAlign w:val="center"/>
          </w:tcPr>
          <w:p w14:paraId="441BB6D4" w14:textId="77777777" w:rsidR="005B0720" w:rsidRDefault="00E64C94">
            <w:pPr>
              <w:jc w:val="center"/>
              <w:rPr>
                <w:kern w:val="0"/>
                <w:szCs w:val="21"/>
              </w:rPr>
            </w:pPr>
            <w:r>
              <w:rPr>
                <w:rFonts w:hint="eastAsia"/>
                <w:kern w:val="0"/>
                <w:szCs w:val="21"/>
              </w:rPr>
              <w:t>6</w:t>
            </w:r>
          </w:p>
        </w:tc>
        <w:tc>
          <w:tcPr>
            <w:tcW w:w="1211" w:type="dxa"/>
            <w:vAlign w:val="center"/>
          </w:tcPr>
          <w:p w14:paraId="7641AA1F" w14:textId="77777777" w:rsidR="005B0720" w:rsidRDefault="005B0720">
            <w:pPr>
              <w:jc w:val="center"/>
              <w:rPr>
                <w:kern w:val="0"/>
                <w:szCs w:val="21"/>
              </w:rPr>
            </w:pPr>
          </w:p>
        </w:tc>
        <w:tc>
          <w:tcPr>
            <w:tcW w:w="6778" w:type="dxa"/>
            <w:vAlign w:val="center"/>
          </w:tcPr>
          <w:p w14:paraId="50286690" w14:textId="77777777" w:rsidR="005B0720" w:rsidRDefault="005B0720">
            <w:pPr>
              <w:widowControl/>
              <w:rPr>
                <w:rFonts w:eastAsia="仿宋_GB2312"/>
                <w:b/>
                <w:bCs/>
                <w:kern w:val="0"/>
                <w:sz w:val="24"/>
              </w:rPr>
            </w:pPr>
          </w:p>
        </w:tc>
        <w:tc>
          <w:tcPr>
            <w:tcW w:w="1141" w:type="dxa"/>
            <w:vAlign w:val="center"/>
          </w:tcPr>
          <w:p w14:paraId="38F39388" w14:textId="77777777" w:rsidR="005B0720" w:rsidRDefault="005B0720">
            <w:pPr>
              <w:widowControl/>
              <w:jc w:val="left"/>
              <w:rPr>
                <w:rFonts w:eastAsia="仿宋_GB2312"/>
                <w:b/>
                <w:bCs/>
                <w:kern w:val="0"/>
                <w:sz w:val="24"/>
              </w:rPr>
            </w:pPr>
          </w:p>
        </w:tc>
      </w:tr>
    </w:tbl>
    <w:p w14:paraId="7D74FCFB" w14:textId="77777777" w:rsidR="005B0720" w:rsidRDefault="005B0720">
      <w:pPr>
        <w:pStyle w:val="a1"/>
      </w:pPr>
    </w:p>
    <w:bookmarkEnd w:id="93"/>
    <w:bookmarkEnd w:id="94"/>
    <w:bookmarkEnd w:id="95"/>
    <w:p w14:paraId="0C1A14C9" w14:textId="77777777" w:rsidR="005B0720" w:rsidRDefault="005B0720"/>
    <w:p w14:paraId="5F9C1033" w14:textId="77777777" w:rsidR="005B0720" w:rsidRDefault="005B0720">
      <w:pPr>
        <w:sectPr w:rsidR="005B0720">
          <w:headerReference w:type="default" r:id="rId15"/>
          <w:footerReference w:type="default" r:id="rId16"/>
          <w:pgSz w:w="11906" w:h="16838"/>
          <w:pgMar w:top="1440" w:right="1800" w:bottom="1440" w:left="1800" w:header="851" w:footer="992" w:gutter="0"/>
          <w:cols w:space="720"/>
          <w:docGrid w:type="lines" w:linePitch="312"/>
        </w:sectPr>
      </w:pPr>
    </w:p>
    <w:p w14:paraId="012662AD" w14:textId="77777777" w:rsidR="005B0720" w:rsidRDefault="00E64C94">
      <w:pPr>
        <w:pStyle w:val="2"/>
        <w:numPr>
          <w:ilvl w:val="0"/>
          <w:numId w:val="0"/>
        </w:numPr>
        <w:snapToGrid w:val="0"/>
        <w:spacing w:beforeLines="100" w:before="312" w:afterLines="100" w:after="312"/>
        <w:ind w:rightChars="100" w:right="210"/>
        <w:rPr>
          <w:rStyle w:val="2CharCharChar"/>
          <w:rFonts w:hAnsi="宋体"/>
          <w:b w:val="0"/>
          <w:sz w:val="24"/>
          <w:szCs w:val="24"/>
        </w:rPr>
      </w:pPr>
      <w:bookmarkStart w:id="109" w:name="_Toc135999006"/>
      <w:bookmarkStart w:id="110" w:name="_Toc161767428"/>
      <w:bookmarkStart w:id="111" w:name="_Toc26260033"/>
      <w:bookmarkStart w:id="112" w:name="_Toc69378663"/>
      <w:bookmarkStart w:id="113" w:name="_Toc529538377"/>
      <w:bookmarkStart w:id="114" w:name="_Toc438052120"/>
      <w:bookmarkStart w:id="115" w:name="_Toc472689688"/>
      <w:r>
        <w:rPr>
          <w:rStyle w:val="2CharCharChar"/>
          <w:rFonts w:hAnsi="宋体" w:hint="eastAsia"/>
          <w:b w:val="0"/>
          <w:sz w:val="24"/>
          <w:szCs w:val="24"/>
        </w:rPr>
        <w:lastRenderedPageBreak/>
        <w:t>附件</w:t>
      </w:r>
      <w:r>
        <w:rPr>
          <w:rStyle w:val="2CharCharChar"/>
          <w:rFonts w:hAnsi="宋体"/>
          <w:b w:val="0"/>
          <w:sz w:val="24"/>
          <w:szCs w:val="24"/>
        </w:rPr>
        <w:t>1</w:t>
      </w:r>
      <w:r>
        <w:rPr>
          <w:rStyle w:val="2CharCharChar"/>
          <w:rFonts w:hAnsi="宋体" w:hint="eastAsia"/>
          <w:b w:val="0"/>
          <w:sz w:val="24"/>
          <w:szCs w:val="24"/>
        </w:rPr>
        <w:t>：</w:t>
      </w:r>
      <w:bookmarkEnd w:id="109"/>
      <w:bookmarkEnd w:id="110"/>
      <w:r>
        <w:rPr>
          <w:rStyle w:val="2CharCharChar"/>
          <w:rFonts w:hAnsi="宋体" w:hint="eastAsia"/>
          <w:b w:val="0"/>
          <w:sz w:val="24"/>
          <w:szCs w:val="24"/>
        </w:rPr>
        <w:t>响应函</w:t>
      </w:r>
      <w:bookmarkEnd w:id="111"/>
      <w:bookmarkEnd w:id="112"/>
    </w:p>
    <w:p w14:paraId="38A43AC6" w14:textId="77777777" w:rsidR="005B0720" w:rsidRDefault="00E64C94">
      <w:pPr>
        <w:snapToGrid w:val="0"/>
        <w:spacing w:beforeLines="100" w:before="312" w:afterLines="100" w:after="312"/>
        <w:ind w:leftChars="100" w:left="210" w:rightChars="100" w:right="210" w:firstLineChars="200" w:firstLine="643"/>
        <w:jc w:val="center"/>
        <w:rPr>
          <w:rStyle w:val="2CharCharChar"/>
          <w:rFonts w:ascii="宋体" w:hAnsi="宋体"/>
        </w:rPr>
      </w:pPr>
      <w:r>
        <w:rPr>
          <w:rStyle w:val="2CharCharChar"/>
          <w:rFonts w:ascii="宋体" w:hAnsi="宋体" w:hint="eastAsia"/>
        </w:rPr>
        <w:t>响应函</w:t>
      </w:r>
    </w:p>
    <w:p w14:paraId="466925DA" w14:textId="77777777" w:rsidR="005B0720" w:rsidRDefault="00E64C94">
      <w:pPr>
        <w:spacing w:line="360" w:lineRule="auto"/>
        <w:rPr>
          <w:rFonts w:ascii="宋体" w:hAnsi="宋体"/>
          <w:sz w:val="24"/>
        </w:rPr>
      </w:pPr>
      <w:r>
        <w:rPr>
          <w:rFonts w:ascii="宋体" w:hAnsi="宋体" w:hint="eastAsia"/>
          <w:sz w:val="24"/>
        </w:rPr>
        <w:t>江苏省广电有线信息网络股份有限公司：</w:t>
      </w:r>
    </w:p>
    <w:p w14:paraId="4ADDE4A7" w14:textId="77777777" w:rsidR="005B0720" w:rsidRDefault="00E64C94">
      <w:pPr>
        <w:spacing w:line="360" w:lineRule="auto"/>
        <w:rPr>
          <w:rFonts w:ascii="宋体" w:hAnsi="宋体"/>
          <w:sz w:val="24"/>
        </w:rPr>
      </w:pPr>
      <w:r>
        <w:rPr>
          <w:rFonts w:ascii="宋体" w:hAnsi="宋体" w:hint="eastAsia"/>
          <w:sz w:val="24"/>
        </w:rPr>
        <w:t>（供应商全称）授权（全权代表姓名、职务、职称）为全权代表，参加贵方组织的（采购编号、项目名称）的有关活动，为此：</w:t>
      </w:r>
    </w:p>
    <w:p w14:paraId="3D99A6F2" w14:textId="4DD731FD" w:rsidR="005B0720" w:rsidRDefault="00E64C94">
      <w:pPr>
        <w:spacing w:line="360" w:lineRule="auto"/>
        <w:rPr>
          <w:rFonts w:ascii="宋体" w:hAnsi="宋体"/>
          <w:sz w:val="24"/>
        </w:rPr>
      </w:pPr>
      <w:r>
        <w:rPr>
          <w:rFonts w:ascii="宋体" w:hAnsi="宋体" w:hint="eastAsia"/>
          <w:sz w:val="24"/>
        </w:rPr>
        <w:t>（1）</w:t>
      </w:r>
      <w:r w:rsidR="00AA405E">
        <w:rPr>
          <w:rFonts w:ascii="宋体" w:hAnsi="宋体" w:hint="eastAsia"/>
          <w:sz w:val="24"/>
        </w:rPr>
        <w:t>我方</w:t>
      </w:r>
      <w:r>
        <w:rPr>
          <w:rFonts w:ascii="宋体" w:hAnsi="宋体" w:hint="eastAsia"/>
          <w:sz w:val="24"/>
        </w:rPr>
        <w:t>提供供应商须知规定的全部响应文件（正本</w:t>
      </w:r>
      <w:r>
        <w:rPr>
          <w:rFonts w:ascii="宋体" w:hAnsi="宋体"/>
          <w:sz w:val="24"/>
        </w:rPr>
        <w:t>[1]</w:t>
      </w:r>
      <w:r>
        <w:rPr>
          <w:rFonts w:ascii="宋体" w:hAnsi="宋体" w:hint="eastAsia"/>
          <w:sz w:val="24"/>
        </w:rPr>
        <w:t>份，副本</w:t>
      </w:r>
      <w:r>
        <w:rPr>
          <w:rFonts w:ascii="宋体" w:hAnsi="宋体"/>
          <w:sz w:val="24"/>
        </w:rPr>
        <w:t>[</w:t>
      </w:r>
      <w:r w:rsidR="00AA405E">
        <w:rPr>
          <w:rFonts w:ascii="宋体" w:hAnsi="宋体"/>
          <w:sz w:val="24"/>
        </w:rPr>
        <w:t>4</w:t>
      </w:r>
      <w:r>
        <w:rPr>
          <w:rFonts w:ascii="宋体" w:hAnsi="宋体"/>
          <w:sz w:val="24"/>
        </w:rPr>
        <w:t>]</w:t>
      </w:r>
      <w:r>
        <w:rPr>
          <w:rFonts w:ascii="宋体" w:hAnsi="宋体" w:hint="eastAsia"/>
          <w:sz w:val="24"/>
        </w:rPr>
        <w:t>份、电子版</w:t>
      </w:r>
      <w:r>
        <w:rPr>
          <w:rFonts w:ascii="宋体" w:hAnsi="宋体"/>
          <w:sz w:val="24"/>
        </w:rPr>
        <w:t>[1]</w:t>
      </w:r>
      <w:r>
        <w:rPr>
          <w:rFonts w:ascii="宋体" w:hAnsi="宋体" w:hint="eastAsia"/>
          <w:sz w:val="24"/>
        </w:rPr>
        <w:t>份）。</w:t>
      </w:r>
    </w:p>
    <w:p w14:paraId="4AA6684E" w14:textId="06918068" w:rsidR="005B0720" w:rsidRDefault="00E64C94">
      <w:pPr>
        <w:spacing w:line="360" w:lineRule="auto"/>
        <w:rPr>
          <w:rFonts w:ascii="宋体" w:hAnsi="宋体"/>
          <w:sz w:val="24"/>
        </w:rPr>
      </w:pPr>
      <w:r>
        <w:rPr>
          <w:rFonts w:ascii="宋体" w:hAnsi="宋体" w:hint="eastAsia"/>
          <w:sz w:val="24"/>
        </w:rPr>
        <w:t>（2）</w:t>
      </w:r>
      <w:r w:rsidR="00AA405E">
        <w:rPr>
          <w:rFonts w:ascii="宋体" w:hAnsi="宋体" w:hint="eastAsia"/>
          <w:sz w:val="24"/>
        </w:rPr>
        <w:t>我方</w:t>
      </w:r>
      <w:r>
        <w:rPr>
          <w:rFonts w:ascii="宋体" w:hAnsi="宋体" w:hint="eastAsia"/>
          <w:sz w:val="24"/>
        </w:rPr>
        <w:t>提供按竞争性磋商文件要求的产品</w:t>
      </w:r>
      <w:r>
        <w:rPr>
          <w:rFonts w:ascii="宋体" w:hAnsi="宋体"/>
          <w:sz w:val="24"/>
        </w:rPr>
        <w:t>/</w:t>
      </w:r>
      <w:r>
        <w:rPr>
          <w:rFonts w:ascii="宋体" w:hAnsi="宋体" w:hint="eastAsia"/>
          <w:sz w:val="24"/>
        </w:rPr>
        <w:t>服务的报价。（</w:t>
      </w:r>
      <w:r>
        <w:rPr>
          <w:rFonts w:ascii="宋体" w:hAnsi="宋体" w:hint="eastAsia"/>
          <w:sz w:val="24"/>
          <w:u w:val="single"/>
        </w:rPr>
        <w:t>详见附件：报价表</w:t>
      </w:r>
      <w:r>
        <w:rPr>
          <w:rFonts w:ascii="宋体" w:hAnsi="宋体" w:hint="eastAsia"/>
          <w:sz w:val="24"/>
        </w:rPr>
        <w:t>）。</w:t>
      </w:r>
    </w:p>
    <w:p w14:paraId="6CFC62BB" w14:textId="390977E8" w:rsidR="005B0720" w:rsidRDefault="00E64C94">
      <w:pPr>
        <w:spacing w:line="360" w:lineRule="auto"/>
        <w:rPr>
          <w:rFonts w:ascii="宋体" w:hAnsi="宋体"/>
          <w:sz w:val="24"/>
        </w:rPr>
      </w:pPr>
      <w:r>
        <w:rPr>
          <w:rFonts w:ascii="宋体" w:hAnsi="宋体" w:hint="eastAsia"/>
          <w:sz w:val="24"/>
        </w:rPr>
        <w:t>（3）</w:t>
      </w:r>
      <w:r w:rsidR="00AA405E">
        <w:rPr>
          <w:rFonts w:ascii="宋体" w:hAnsi="宋体" w:hint="eastAsia"/>
          <w:sz w:val="24"/>
        </w:rPr>
        <w:t>我方</w:t>
      </w:r>
      <w:r>
        <w:rPr>
          <w:rFonts w:ascii="宋体" w:hAnsi="宋体" w:hint="eastAsia"/>
          <w:sz w:val="24"/>
        </w:rPr>
        <w:t>将按竞争性磋商文件的规定履行全部责任和义务。</w:t>
      </w:r>
    </w:p>
    <w:p w14:paraId="29649D71" w14:textId="2C4BA5B0" w:rsidR="005B0720" w:rsidRDefault="00E64C94">
      <w:pPr>
        <w:spacing w:line="360" w:lineRule="auto"/>
        <w:rPr>
          <w:rFonts w:ascii="宋体" w:hAnsi="宋体"/>
          <w:sz w:val="24"/>
        </w:rPr>
      </w:pPr>
      <w:r>
        <w:rPr>
          <w:rFonts w:ascii="宋体" w:hAnsi="宋体" w:hint="eastAsia"/>
          <w:sz w:val="24"/>
        </w:rPr>
        <w:t>（4）</w:t>
      </w:r>
      <w:r w:rsidR="00AA405E">
        <w:rPr>
          <w:rFonts w:ascii="宋体" w:hAnsi="宋体" w:hint="eastAsia"/>
          <w:sz w:val="24"/>
        </w:rPr>
        <w:t>我方</w:t>
      </w:r>
      <w:r>
        <w:rPr>
          <w:rFonts w:ascii="宋体" w:hAnsi="宋体" w:hint="eastAsia"/>
          <w:sz w:val="24"/>
        </w:rPr>
        <w:t>已详细审查全部竞争性磋商文件，完全理解并同意放弃对竞争性磋商文件提出质疑及</w:t>
      </w:r>
      <w:r>
        <w:rPr>
          <w:rFonts w:ascii="宋体" w:hAnsi="宋体"/>
          <w:sz w:val="24"/>
        </w:rPr>
        <w:t>/</w:t>
      </w:r>
      <w:r>
        <w:rPr>
          <w:rFonts w:ascii="宋体" w:hAnsi="宋体" w:hint="eastAsia"/>
          <w:sz w:val="24"/>
        </w:rPr>
        <w:t>或争议的权利。</w:t>
      </w:r>
    </w:p>
    <w:p w14:paraId="13F8B51F" w14:textId="77777777" w:rsidR="005B0720" w:rsidRDefault="00E64C94">
      <w:pPr>
        <w:spacing w:line="360" w:lineRule="auto"/>
        <w:rPr>
          <w:rFonts w:ascii="宋体" w:hAnsi="宋体"/>
          <w:sz w:val="24"/>
        </w:rPr>
      </w:pPr>
      <w:r>
        <w:rPr>
          <w:rFonts w:ascii="宋体" w:hAnsi="宋体" w:hint="eastAsia"/>
          <w:sz w:val="24"/>
        </w:rPr>
        <w:t>（5）本供应商递交响应文件的有效期为自递交响应文件截止日起</w:t>
      </w:r>
      <w:r>
        <w:rPr>
          <w:rFonts w:ascii="宋体" w:hAnsi="宋体" w:hint="eastAsia"/>
          <w:sz w:val="24"/>
          <w:u w:val="single"/>
        </w:rPr>
        <w:t>90个</w:t>
      </w:r>
      <w:r>
        <w:rPr>
          <w:rFonts w:ascii="宋体" w:hAnsi="宋体" w:hint="eastAsia"/>
          <w:sz w:val="24"/>
        </w:rPr>
        <w:t>日历日。</w:t>
      </w:r>
    </w:p>
    <w:p w14:paraId="47491B29" w14:textId="77777777" w:rsidR="005B0720" w:rsidRDefault="00E64C94">
      <w:pPr>
        <w:spacing w:line="360" w:lineRule="auto"/>
        <w:rPr>
          <w:rFonts w:ascii="宋体" w:hAnsi="宋体"/>
          <w:sz w:val="24"/>
        </w:rPr>
      </w:pPr>
      <w:r>
        <w:rPr>
          <w:rFonts w:ascii="宋体" w:hAnsi="宋体" w:hint="eastAsia"/>
          <w:sz w:val="24"/>
        </w:rPr>
        <w:t>（6）如果在规定的递交响应文件截止时间后，供应商在谈判有效期内撤回响应文件，将取消供应商参与本项目资格。</w:t>
      </w:r>
    </w:p>
    <w:p w14:paraId="5AA3D6E0" w14:textId="77777777" w:rsidR="005B0720" w:rsidRDefault="00E64C94">
      <w:pPr>
        <w:spacing w:line="360" w:lineRule="auto"/>
        <w:rPr>
          <w:rFonts w:ascii="宋体" w:hAnsi="宋体"/>
          <w:sz w:val="24"/>
        </w:rPr>
      </w:pPr>
      <w:r>
        <w:rPr>
          <w:rFonts w:ascii="宋体" w:hAnsi="宋体" w:hint="eastAsia"/>
          <w:sz w:val="24"/>
        </w:rPr>
        <w:t>（7）愿意向贵方提供任何与该项响应文件有关的数据、情况和技术资料，完全理解贵方不一定接受最低价的响应文件或收到的任何响应文件。</w:t>
      </w:r>
    </w:p>
    <w:p w14:paraId="5A772731" w14:textId="77777777" w:rsidR="005B0720" w:rsidRDefault="00E64C94">
      <w:pPr>
        <w:spacing w:line="360" w:lineRule="auto"/>
        <w:rPr>
          <w:rFonts w:ascii="宋体" w:hAnsi="宋体"/>
          <w:sz w:val="24"/>
        </w:rPr>
      </w:pPr>
      <w:r>
        <w:rPr>
          <w:rFonts w:ascii="宋体" w:hAnsi="宋体" w:hint="eastAsia"/>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28275825" w14:textId="6A353EB3" w:rsidR="005B0720" w:rsidRDefault="00E64C94">
      <w:pPr>
        <w:spacing w:line="360" w:lineRule="auto"/>
        <w:rPr>
          <w:rFonts w:ascii="宋体" w:hAnsi="宋体"/>
          <w:sz w:val="24"/>
        </w:rPr>
      </w:pPr>
      <w:r>
        <w:rPr>
          <w:rFonts w:ascii="宋体" w:hAnsi="宋体" w:hint="eastAsia"/>
          <w:sz w:val="24"/>
        </w:rPr>
        <w:t>（9）我方在法律和财务上独立、合法运作并独立于采购人。</w:t>
      </w:r>
    </w:p>
    <w:p w14:paraId="17B35317" w14:textId="7AC02759" w:rsidR="00B833BF" w:rsidRPr="00B833BF" w:rsidRDefault="00B833BF" w:rsidP="00B833BF">
      <w:pPr>
        <w:spacing w:line="360" w:lineRule="auto"/>
        <w:rPr>
          <w:rFonts w:ascii="宋体" w:hAnsi="宋体"/>
          <w:sz w:val="24"/>
        </w:rPr>
      </w:pPr>
      <w:r w:rsidRPr="00B833BF">
        <w:rPr>
          <w:rFonts w:ascii="宋体" w:hAnsi="宋体" w:hint="eastAsia"/>
          <w:sz w:val="24"/>
        </w:rPr>
        <w:t>（1</w:t>
      </w:r>
      <w:r w:rsidRPr="00B833BF">
        <w:rPr>
          <w:rFonts w:ascii="宋体" w:hAnsi="宋体"/>
          <w:sz w:val="24"/>
        </w:rPr>
        <w:t>0</w:t>
      </w:r>
      <w:r w:rsidRPr="00B833BF">
        <w:rPr>
          <w:rFonts w:ascii="宋体" w:hAnsi="宋体" w:hint="eastAsia"/>
          <w:sz w:val="24"/>
        </w:rPr>
        <w:t>）我方承诺：我方是所投产品的原厂开发商，与采购</w:t>
      </w:r>
      <w:r w:rsidRPr="00B833BF">
        <w:rPr>
          <w:rFonts w:ascii="宋体" w:hAnsi="宋体"/>
          <w:sz w:val="24"/>
        </w:rPr>
        <w:t>人</w:t>
      </w:r>
      <w:r w:rsidRPr="00B833BF">
        <w:rPr>
          <w:rFonts w:ascii="宋体" w:hAnsi="宋体" w:hint="eastAsia"/>
          <w:sz w:val="24"/>
        </w:rPr>
        <w:t>共享</w:t>
      </w:r>
      <w:r w:rsidRPr="00B833BF">
        <w:rPr>
          <w:rFonts w:ascii="宋体" w:hAnsi="宋体"/>
          <w:sz w:val="24"/>
        </w:rPr>
        <w:t>本项目</w:t>
      </w:r>
      <w:r w:rsidRPr="00B833BF">
        <w:rPr>
          <w:rFonts w:ascii="宋体" w:hAnsi="宋体" w:hint="eastAsia"/>
          <w:sz w:val="24"/>
        </w:rPr>
        <w:t>二次开发软件</w:t>
      </w:r>
      <w:r w:rsidRPr="00B833BF">
        <w:rPr>
          <w:rFonts w:ascii="宋体" w:hAnsi="宋体"/>
          <w:sz w:val="24"/>
        </w:rPr>
        <w:t>相关知识产权，并</w:t>
      </w:r>
      <w:r w:rsidRPr="00B833BF">
        <w:rPr>
          <w:rFonts w:ascii="宋体" w:hAnsi="宋体" w:hint="eastAsia"/>
          <w:sz w:val="24"/>
        </w:rPr>
        <w:t>向采购</w:t>
      </w:r>
      <w:r w:rsidRPr="00B833BF">
        <w:rPr>
          <w:rFonts w:ascii="宋体" w:hAnsi="宋体"/>
          <w:sz w:val="24"/>
        </w:rPr>
        <w:t>人完全开</w:t>
      </w:r>
      <w:r w:rsidRPr="00B833BF">
        <w:rPr>
          <w:rFonts w:ascii="宋体" w:hAnsi="宋体" w:hint="eastAsia"/>
          <w:sz w:val="24"/>
        </w:rPr>
        <w:t>放二次开发</w:t>
      </w:r>
      <w:r w:rsidRPr="00B833BF">
        <w:rPr>
          <w:rFonts w:ascii="宋体" w:hAnsi="宋体"/>
          <w:sz w:val="24"/>
        </w:rPr>
        <w:t>软件源代码</w:t>
      </w:r>
      <w:r w:rsidRPr="00B833BF">
        <w:rPr>
          <w:rFonts w:ascii="宋体" w:hAnsi="宋体" w:hint="eastAsia"/>
          <w:sz w:val="24"/>
        </w:rPr>
        <w:t>。</w:t>
      </w:r>
    </w:p>
    <w:p w14:paraId="4D291AD9" w14:textId="3641F707" w:rsidR="00B833BF" w:rsidRPr="00B833BF" w:rsidRDefault="00B833BF" w:rsidP="00B833BF">
      <w:pPr>
        <w:spacing w:line="360" w:lineRule="auto"/>
        <w:rPr>
          <w:rFonts w:ascii="宋体" w:hAnsi="宋体"/>
          <w:sz w:val="24"/>
        </w:rPr>
      </w:pPr>
      <w:r w:rsidRPr="00B833BF">
        <w:rPr>
          <w:rFonts w:ascii="宋体" w:hAnsi="宋体" w:hint="eastAsia"/>
          <w:sz w:val="24"/>
        </w:rPr>
        <w:t>（1</w:t>
      </w:r>
      <w:r w:rsidRPr="00B833BF">
        <w:rPr>
          <w:rFonts w:ascii="宋体" w:hAnsi="宋体"/>
          <w:sz w:val="24"/>
        </w:rPr>
        <w:t>1</w:t>
      </w:r>
      <w:r w:rsidRPr="00B833BF">
        <w:rPr>
          <w:rFonts w:ascii="宋体" w:hAnsi="宋体" w:hint="eastAsia"/>
          <w:sz w:val="24"/>
        </w:rPr>
        <w:t>）我方承诺：我方对所投标产品提供直接保修和服务。</w:t>
      </w:r>
    </w:p>
    <w:p w14:paraId="086D5903" w14:textId="4B7405FE" w:rsidR="005B0720" w:rsidRDefault="00E64C94">
      <w:pPr>
        <w:spacing w:line="360" w:lineRule="auto"/>
        <w:rPr>
          <w:rFonts w:ascii="宋体" w:hAnsi="宋体"/>
          <w:sz w:val="24"/>
        </w:rPr>
      </w:pPr>
      <w:r>
        <w:rPr>
          <w:rFonts w:ascii="宋体" w:hAnsi="宋体" w:hint="eastAsia"/>
          <w:sz w:val="24"/>
        </w:rPr>
        <w:t>（1</w:t>
      </w:r>
      <w:r w:rsidR="00F342F6">
        <w:rPr>
          <w:rFonts w:ascii="宋体" w:hAnsi="宋体"/>
          <w:sz w:val="24"/>
        </w:rPr>
        <w:t>2</w:t>
      </w:r>
      <w:r>
        <w:rPr>
          <w:rFonts w:ascii="宋体" w:hAnsi="宋体" w:hint="eastAsia"/>
          <w:sz w:val="24"/>
        </w:rPr>
        <w:t>）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313981B3" w14:textId="2CE13007" w:rsidR="00654E77" w:rsidRDefault="00E64C94">
      <w:pPr>
        <w:spacing w:line="360" w:lineRule="auto"/>
        <w:rPr>
          <w:rFonts w:ascii="宋体" w:hAnsi="宋体"/>
          <w:sz w:val="24"/>
        </w:rPr>
      </w:pPr>
      <w:r>
        <w:rPr>
          <w:rFonts w:ascii="宋体" w:hAnsi="宋体" w:hint="eastAsia"/>
          <w:sz w:val="24"/>
        </w:rPr>
        <w:lastRenderedPageBreak/>
        <w:t>（1</w:t>
      </w:r>
      <w:r w:rsidR="00F342F6">
        <w:rPr>
          <w:rFonts w:ascii="宋体" w:hAnsi="宋体"/>
          <w:sz w:val="24"/>
        </w:rPr>
        <w:t>3</w:t>
      </w:r>
      <w:r>
        <w:rPr>
          <w:rFonts w:ascii="宋体" w:hAnsi="宋体" w:hint="eastAsia"/>
          <w:sz w:val="24"/>
        </w:rPr>
        <w:t>）我方</w:t>
      </w:r>
      <w:r w:rsidR="00654E77">
        <w:rPr>
          <w:rFonts w:ascii="宋体" w:hAnsi="宋体" w:cs="宋体" w:hint="eastAsia"/>
          <w:kern w:val="0"/>
          <w:sz w:val="24"/>
          <w:szCs w:val="22"/>
        </w:rPr>
        <w:t>具备完整的售后服务体系、具有快速响应维护能力，</w:t>
      </w:r>
      <w:r>
        <w:rPr>
          <w:rFonts w:ascii="宋体" w:hAnsi="宋体" w:hint="eastAsia"/>
          <w:sz w:val="24"/>
        </w:rPr>
        <w:t>具有较大规模的销售和售后服务的组织机构及完善快捷的技术支持能力，</w:t>
      </w:r>
      <w:r w:rsidR="00654E77">
        <w:rPr>
          <w:rFonts w:ascii="宋体" w:hAnsi="宋体" w:cs="宋体" w:hint="eastAsia"/>
          <w:kern w:val="0"/>
          <w:sz w:val="24"/>
          <w:szCs w:val="22"/>
        </w:rPr>
        <w:t>拥有固定可靠的有效服务网点</w:t>
      </w:r>
      <w:r>
        <w:rPr>
          <w:rFonts w:ascii="宋体" w:hAnsi="宋体" w:hint="eastAsia"/>
          <w:sz w:val="24"/>
        </w:rPr>
        <w:t>。</w:t>
      </w:r>
    </w:p>
    <w:p w14:paraId="249B5EA4" w14:textId="48DEC990" w:rsidR="005B0720" w:rsidRDefault="00E64C94">
      <w:pPr>
        <w:spacing w:line="360" w:lineRule="auto"/>
        <w:rPr>
          <w:rFonts w:ascii="宋体" w:hAnsi="宋体"/>
          <w:sz w:val="24"/>
        </w:rPr>
      </w:pPr>
      <w:r>
        <w:rPr>
          <w:rFonts w:ascii="宋体" w:hAnsi="宋体" w:hint="eastAsia"/>
          <w:sz w:val="24"/>
        </w:rPr>
        <w:t>（1</w:t>
      </w:r>
      <w:r w:rsidR="00F342F6">
        <w:rPr>
          <w:rFonts w:ascii="宋体" w:hAnsi="宋体"/>
          <w:sz w:val="24"/>
        </w:rPr>
        <w:t>4</w:t>
      </w:r>
      <w:r>
        <w:rPr>
          <w:rFonts w:ascii="宋体" w:hAnsi="宋体" w:hint="eastAsia"/>
          <w:sz w:val="24"/>
        </w:rPr>
        <w:t>）根据本项目要求，我单位委派（姓名）（身份证号）作为本项目的项目负责人。</w:t>
      </w:r>
    </w:p>
    <w:p w14:paraId="778A7272" w14:textId="3BE30936" w:rsidR="005B0720" w:rsidRDefault="00E64C94">
      <w:pPr>
        <w:spacing w:line="360" w:lineRule="auto"/>
        <w:rPr>
          <w:rFonts w:ascii="宋体" w:hAnsi="宋体"/>
          <w:sz w:val="24"/>
        </w:rPr>
      </w:pPr>
      <w:r>
        <w:rPr>
          <w:rFonts w:ascii="宋体" w:hAnsi="宋体" w:hint="eastAsia"/>
          <w:sz w:val="24"/>
        </w:rPr>
        <w:t>（1</w:t>
      </w:r>
      <w:r w:rsidR="00F342F6">
        <w:rPr>
          <w:rFonts w:ascii="宋体" w:hAnsi="宋体"/>
          <w:sz w:val="24"/>
        </w:rPr>
        <w:t>5</w:t>
      </w:r>
      <w:r>
        <w:rPr>
          <w:rFonts w:ascii="宋体" w:hAnsi="宋体" w:hint="eastAsia"/>
          <w:sz w:val="24"/>
        </w:rPr>
        <w:t>）与本响应文件有关的一切往来通讯请寄：</w:t>
      </w:r>
    </w:p>
    <w:p w14:paraId="15557A73" w14:textId="77777777" w:rsidR="005B0720" w:rsidRDefault="005B0720">
      <w:pPr>
        <w:spacing w:line="360" w:lineRule="auto"/>
        <w:rPr>
          <w:rFonts w:ascii="宋体" w:hAnsi="宋体"/>
          <w:sz w:val="24"/>
        </w:rPr>
      </w:pPr>
    </w:p>
    <w:p w14:paraId="0B474B26" w14:textId="77777777" w:rsidR="005B0720" w:rsidRDefault="00E64C94">
      <w:pPr>
        <w:spacing w:line="360" w:lineRule="auto"/>
        <w:rPr>
          <w:rFonts w:ascii="宋体" w:hAnsi="宋体"/>
          <w:sz w:val="24"/>
        </w:rPr>
      </w:pPr>
      <w:r>
        <w:rPr>
          <w:rFonts w:ascii="宋体" w:hAnsi="宋体" w:hint="eastAsia"/>
          <w:sz w:val="24"/>
        </w:rPr>
        <w:t>地址传真：</w:t>
      </w:r>
    </w:p>
    <w:p w14:paraId="491A9B37" w14:textId="77777777" w:rsidR="005B0720" w:rsidRDefault="00E64C94">
      <w:pPr>
        <w:spacing w:line="360" w:lineRule="auto"/>
        <w:rPr>
          <w:rFonts w:ascii="宋体" w:hAnsi="宋体"/>
          <w:sz w:val="24"/>
        </w:rPr>
      </w:pPr>
      <w:r>
        <w:rPr>
          <w:rFonts w:ascii="宋体" w:hAnsi="宋体" w:hint="eastAsia"/>
          <w:sz w:val="24"/>
        </w:rPr>
        <w:t>电话电子函件：</w:t>
      </w:r>
    </w:p>
    <w:p w14:paraId="1CC15F7B" w14:textId="77777777" w:rsidR="005B0720" w:rsidRDefault="005B0720">
      <w:pPr>
        <w:spacing w:line="360" w:lineRule="auto"/>
        <w:rPr>
          <w:rFonts w:ascii="宋体" w:hAnsi="宋体"/>
          <w:sz w:val="24"/>
        </w:rPr>
      </w:pPr>
    </w:p>
    <w:p w14:paraId="4178A4A3" w14:textId="77777777" w:rsidR="005B0720" w:rsidRDefault="00E64C94">
      <w:pPr>
        <w:spacing w:line="360" w:lineRule="auto"/>
        <w:rPr>
          <w:rFonts w:ascii="宋体" w:hAnsi="宋体"/>
          <w:sz w:val="24"/>
        </w:rPr>
      </w:pPr>
      <w:r>
        <w:rPr>
          <w:rFonts w:ascii="宋体" w:hAnsi="宋体" w:hint="eastAsia"/>
          <w:sz w:val="24"/>
        </w:rPr>
        <w:t>供应商名称（盖章）：</w:t>
      </w:r>
    </w:p>
    <w:p w14:paraId="4C50C879" w14:textId="77777777" w:rsidR="005B0720" w:rsidRDefault="00E64C94">
      <w:pPr>
        <w:spacing w:line="360" w:lineRule="auto"/>
        <w:rPr>
          <w:rFonts w:ascii="宋体" w:hAnsi="宋体"/>
          <w:sz w:val="24"/>
        </w:rPr>
      </w:pPr>
      <w:r>
        <w:rPr>
          <w:rFonts w:ascii="宋体" w:hAnsi="宋体" w:hint="eastAsia"/>
          <w:sz w:val="24"/>
        </w:rPr>
        <w:t>供应商代表（签字）：</w:t>
      </w:r>
    </w:p>
    <w:p w14:paraId="522799D4" w14:textId="77777777" w:rsidR="005B0720" w:rsidRDefault="00E64C94">
      <w:pPr>
        <w:spacing w:line="360" w:lineRule="auto"/>
      </w:pPr>
      <w:r>
        <w:rPr>
          <w:rFonts w:ascii="宋体" w:hAnsi="宋体" w:hint="eastAsia"/>
          <w:sz w:val="24"/>
        </w:rPr>
        <w:t>日期：</w:t>
      </w:r>
    </w:p>
    <w:p w14:paraId="54454BFB" w14:textId="77777777" w:rsidR="005B0720" w:rsidRDefault="005B0720">
      <w:pPr>
        <w:snapToGrid w:val="0"/>
        <w:spacing w:beforeLines="100" w:before="312" w:afterLines="100" w:after="312"/>
        <w:ind w:leftChars="100" w:left="210" w:rightChars="100" w:right="210" w:firstLineChars="200" w:firstLine="420"/>
        <w:rPr>
          <w:u w:val="single"/>
        </w:rPr>
      </w:pPr>
    </w:p>
    <w:p w14:paraId="0180C097" w14:textId="77777777" w:rsidR="005B0720" w:rsidRDefault="005B0720">
      <w:pPr>
        <w:snapToGrid w:val="0"/>
        <w:spacing w:beforeLines="100" w:before="312" w:afterLines="100" w:after="312"/>
        <w:ind w:leftChars="100" w:left="210" w:rightChars="100" w:right="210" w:firstLineChars="200" w:firstLine="420"/>
        <w:rPr>
          <w:u w:val="single"/>
        </w:rPr>
      </w:pPr>
    </w:p>
    <w:p w14:paraId="4369239E" w14:textId="77777777" w:rsidR="005B0720" w:rsidRDefault="00E64C94">
      <w:pPr>
        <w:pStyle w:val="2"/>
        <w:numPr>
          <w:ilvl w:val="0"/>
          <w:numId w:val="0"/>
        </w:numPr>
        <w:snapToGrid w:val="0"/>
        <w:spacing w:beforeLines="100" w:before="312" w:afterLines="100" w:after="312"/>
        <w:ind w:rightChars="100" w:right="210"/>
        <w:rPr>
          <w:szCs w:val="24"/>
        </w:rPr>
      </w:pPr>
      <w:r>
        <w:rPr>
          <w:szCs w:val="24"/>
        </w:rPr>
        <w:br w:type="page"/>
      </w:r>
      <w:bookmarkStart w:id="116" w:name="_Toc26260034"/>
      <w:bookmarkStart w:id="117" w:name="_Toc69378664"/>
      <w:bookmarkStart w:id="118" w:name="_Toc26259740"/>
    </w:p>
    <w:p w14:paraId="0BDFB1C6" w14:textId="65646F53" w:rsidR="005B0720" w:rsidRDefault="00E64C94">
      <w:pPr>
        <w:pStyle w:val="2"/>
        <w:numPr>
          <w:ilvl w:val="0"/>
          <w:numId w:val="0"/>
        </w:numPr>
        <w:snapToGrid w:val="0"/>
        <w:spacing w:beforeLines="100" w:before="312" w:afterLines="100" w:after="312"/>
        <w:ind w:rightChars="100" w:right="210"/>
        <w:rPr>
          <w:rStyle w:val="1Char"/>
          <w:rFonts w:eastAsia="宋体" w:hAnsi="Times New Roman"/>
          <w:bCs w:val="0"/>
          <w:szCs w:val="24"/>
        </w:rPr>
      </w:pPr>
      <w:r>
        <w:rPr>
          <w:rStyle w:val="2CharCharChar"/>
          <w:rFonts w:hAnsi="宋体" w:hint="eastAsia"/>
          <w:b w:val="0"/>
          <w:sz w:val="24"/>
          <w:szCs w:val="24"/>
        </w:rPr>
        <w:lastRenderedPageBreak/>
        <w:t>附件</w:t>
      </w:r>
      <w:r w:rsidR="00F342F6">
        <w:rPr>
          <w:rStyle w:val="2CharCharChar"/>
          <w:rFonts w:hAnsi="宋体"/>
          <w:b w:val="0"/>
          <w:sz w:val="24"/>
          <w:szCs w:val="24"/>
        </w:rPr>
        <w:t>2</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116"/>
      <w:bookmarkEnd w:id="117"/>
      <w:bookmarkEnd w:id="118"/>
    </w:p>
    <w:p w14:paraId="1FB3BED7" w14:textId="533B9212" w:rsidR="005B0720" w:rsidRDefault="00E64C94">
      <w:pPr>
        <w:spacing w:line="360" w:lineRule="auto"/>
      </w:pPr>
      <w:r>
        <w:t>项目名称：</w:t>
      </w:r>
      <w:r w:rsidR="00B21091" w:rsidRPr="00573FAD">
        <w:rPr>
          <w:rFonts w:hint="eastAsia"/>
        </w:rPr>
        <w:t>统一门户管理系统迁移改造优化</w:t>
      </w:r>
    </w:p>
    <w:tbl>
      <w:tblPr>
        <w:tblpPr w:leftFromText="180" w:rightFromText="180" w:vertAnchor="text" w:horzAnchor="page" w:tblpX="1067" w:tblpY="45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850"/>
        <w:gridCol w:w="1701"/>
        <w:gridCol w:w="1701"/>
        <w:gridCol w:w="1247"/>
      </w:tblGrid>
      <w:tr w:rsidR="00573FAD" w14:paraId="7A299059" w14:textId="77777777" w:rsidTr="00AA405E">
        <w:trPr>
          <w:trHeight w:val="488"/>
        </w:trPr>
        <w:tc>
          <w:tcPr>
            <w:tcW w:w="1980" w:type="dxa"/>
            <w:vAlign w:val="center"/>
          </w:tcPr>
          <w:p w14:paraId="4DAD03A3" w14:textId="77777777" w:rsidR="00573FAD" w:rsidRDefault="00573FAD">
            <w:pPr>
              <w:jc w:val="center"/>
              <w:rPr>
                <w:rFonts w:ascii="宋体" w:hAnsi="宋体" w:cs="宋体"/>
                <w:b/>
                <w:szCs w:val="21"/>
              </w:rPr>
            </w:pPr>
            <w:r>
              <w:rPr>
                <w:rFonts w:ascii="宋体" w:hAnsi="宋体" w:cs="宋体" w:hint="eastAsia"/>
                <w:b/>
                <w:szCs w:val="21"/>
              </w:rPr>
              <w:t>产品名称</w:t>
            </w:r>
          </w:p>
        </w:tc>
        <w:tc>
          <w:tcPr>
            <w:tcW w:w="2410" w:type="dxa"/>
            <w:vAlign w:val="center"/>
          </w:tcPr>
          <w:p w14:paraId="017173A3" w14:textId="77777777" w:rsidR="00573FAD" w:rsidRDefault="00573FAD">
            <w:pPr>
              <w:jc w:val="center"/>
              <w:rPr>
                <w:rFonts w:ascii="宋体" w:hAnsi="宋体" w:cs="宋体"/>
                <w:b/>
                <w:szCs w:val="21"/>
              </w:rPr>
            </w:pPr>
            <w:r>
              <w:rPr>
                <w:rFonts w:ascii="宋体" w:hAnsi="宋体" w:cs="宋体" w:hint="eastAsia"/>
                <w:b/>
                <w:szCs w:val="21"/>
              </w:rPr>
              <w:t>内容</w:t>
            </w:r>
          </w:p>
        </w:tc>
        <w:tc>
          <w:tcPr>
            <w:tcW w:w="850" w:type="dxa"/>
            <w:vAlign w:val="center"/>
          </w:tcPr>
          <w:p w14:paraId="786DEB82" w14:textId="77777777" w:rsidR="00573FAD" w:rsidRDefault="00573FAD">
            <w:pPr>
              <w:jc w:val="center"/>
              <w:rPr>
                <w:rFonts w:ascii="宋体" w:hAnsi="宋体" w:cs="宋体"/>
                <w:b/>
                <w:szCs w:val="21"/>
              </w:rPr>
            </w:pPr>
            <w:r>
              <w:rPr>
                <w:rFonts w:ascii="宋体" w:hAnsi="宋体" w:cs="宋体" w:hint="eastAsia"/>
                <w:b/>
                <w:szCs w:val="21"/>
              </w:rPr>
              <w:t>数量</w:t>
            </w:r>
          </w:p>
        </w:tc>
        <w:tc>
          <w:tcPr>
            <w:tcW w:w="1701" w:type="dxa"/>
            <w:vAlign w:val="center"/>
          </w:tcPr>
          <w:p w14:paraId="1546057B" w14:textId="3A4D02BF" w:rsidR="00573FAD" w:rsidRDefault="00573FAD">
            <w:pPr>
              <w:jc w:val="center"/>
              <w:rPr>
                <w:rFonts w:ascii="宋体" w:hAnsi="宋体" w:cs="宋体"/>
                <w:b/>
                <w:szCs w:val="21"/>
              </w:rPr>
            </w:pPr>
            <w:r>
              <w:rPr>
                <w:rFonts w:ascii="宋体" w:hAnsi="宋体" w:cs="宋体" w:hint="eastAsia"/>
                <w:b/>
                <w:szCs w:val="21"/>
              </w:rPr>
              <w:t>不含税价格（元）</w:t>
            </w:r>
          </w:p>
        </w:tc>
        <w:tc>
          <w:tcPr>
            <w:tcW w:w="1701" w:type="dxa"/>
            <w:vAlign w:val="center"/>
          </w:tcPr>
          <w:p w14:paraId="2BF0DC61" w14:textId="5A1342EE" w:rsidR="00573FAD" w:rsidRDefault="00573FAD">
            <w:pPr>
              <w:jc w:val="center"/>
              <w:rPr>
                <w:rFonts w:ascii="宋体" w:hAnsi="宋体" w:cs="宋体"/>
                <w:b/>
                <w:szCs w:val="21"/>
              </w:rPr>
            </w:pPr>
            <w:r>
              <w:rPr>
                <w:rFonts w:ascii="宋体" w:hAnsi="宋体" w:cs="宋体" w:hint="eastAsia"/>
                <w:b/>
                <w:szCs w:val="21"/>
              </w:rPr>
              <w:t>含税价格（元）</w:t>
            </w:r>
          </w:p>
        </w:tc>
        <w:tc>
          <w:tcPr>
            <w:tcW w:w="1247" w:type="dxa"/>
            <w:vAlign w:val="center"/>
          </w:tcPr>
          <w:p w14:paraId="524347E2" w14:textId="70CCCB91" w:rsidR="00573FAD" w:rsidRDefault="00573FAD">
            <w:pPr>
              <w:jc w:val="center"/>
              <w:rPr>
                <w:rFonts w:ascii="宋体" w:hAnsi="宋体" w:cs="宋体"/>
                <w:b/>
                <w:szCs w:val="21"/>
              </w:rPr>
            </w:pPr>
            <w:r>
              <w:rPr>
                <w:rFonts w:ascii="宋体" w:hAnsi="宋体" w:cs="宋体" w:hint="eastAsia"/>
                <w:b/>
                <w:szCs w:val="21"/>
              </w:rPr>
              <w:t>增值税税率（%）</w:t>
            </w:r>
          </w:p>
        </w:tc>
      </w:tr>
      <w:tr w:rsidR="00573FAD" w14:paraId="7D9CD4CB" w14:textId="77777777" w:rsidTr="00AA405E">
        <w:trPr>
          <w:trHeight w:val="1721"/>
        </w:trPr>
        <w:tc>
          <w:tcPr>
            <w:tcW w:w="1980" w:type="dxa"/>
            <w:vAlign w:val="center"/>
          </w:tcPr>
          <w:p w14:paraId="2793B213" w14:textId="2398FAC8" w:rsidR="00573FAD" w:rsidRDefault="00573FAD" w:rsidP="00573FAD">
            <w:pPr>
              <w:spacing w:before="120"/>
              <w:jc w:val="center"/>
              <w:rPr>
                <w:rFonts w:ascii="宋体" w:hAnsi="宋体" w:cs="宋体"/>
                <w:kern w:val="0"/>
                <w:szCs w:val="21"/>
              </w:rPr>
            </w:pPr>
            <w:r>
              <w:rPr>
                <w:rFonts w:ascii="宋体" w:hAnsi="宋体" w:cs="宋体" w:hint="eastAsia"/>
                <w:kern w:val="0"/>
                <w:szCs w:val="21"/>
              </w:rPr>
              <w:t>统一门户管理系统迁移改造优化</w:t>
            </w:r>
          </w:p>
        </w:tc>
        <w:tc>
          <w:tcPr>
            <w:tcW w:w="2410" w:type="dxa"/>
            <w:vAlign w:val="center"/>
          </w:tcPr>
          <w:p w14:paraId="6C24C93A" w14:textId="40017497" w:rsidR="00573FAD" w:rsidRPr="00F314C2" w:rsidRDefault="00573FAD" w:rsidP="00573FAD">
            <w:pPr>
              <w:jc w:val="left"/>
              <w:rPr>
                <w:rFonts w:ascii="宋体" w:hAnsi="宋体"/>
                <w:sz w:val="18"/>
                <w:szCs w:val="18"/>
              </w:rPr>
            </w:pPr>
            <w:r>
              <w:rPr>
                <w:rFonts w:ascii="宋体" w:hAnsi="宋体" w:cs="宋体" w:hint="eastAsia"/>
                <w:kern w:val="0"/>
                <w:szCs w:val="21"/>
              </w:rPr>
              <w:t>1、系统迁移</w:t>
            </w:r>
          </w:p>
          <w:p w14:paraId="5A48B49F" w14:textId="54B7BC2D" w:rsidR="00573FAD" w:rsidRPr="00F314C2" w:rsidRDefault="00573FAD" w:rsidP="00573FAD">
            <w:pPr>
              <w:jc w:val="left"/>
              <w:rPr>
                <w:rFonts w:ascii="宋体" w:hAnsi="宋体"/>
                <w:sz w:val="18"/>
                <w:szCs w:val="18"/>
              </w:rPr>
            </w:pPr>
            <w:r>
              <w:rPr>
                <w:rFonts w:ascii="宋体" w:hAnsi="宋体" w:hint="eastAsia"/>
                <w:szCs w:val="21"/>
              </w:rPr>
              <w:t>2、系统IPv6网络适配改造</w:t>
            </w:r>
          </w:p>
          <w:p w14:paraId="68235399" w14:textId="21A88D3E" w:rsidR="00573FAD" w:rsidRPr="00F314C2" w:rsidRDefault="00573FAD" w:rsidP="00573FAD">
            <w:pPr>
              <w:jc w:val="left"/>
              <w:rPr>
                <w:rFonts w:ascii="宋体" w:hAnsi="宋体"/>
                <w:sz w:val="18"/>
                <w:szCs w:val="18"/>
              </w:rPr>
            </w:pPr>
            <w:r>
              <w:rPr>
                <w:rFonts w:ascii="宋体" w:hAnsi="宋体"/>
                <w:szCs w:val="21"/>
              </w:rPr>
              <w:t>3</w:t>
            </w:r>
            <w:r>
              <w:rPr>
                <w:rFonts w:ascii="宋体" w:hAnsi="宋体" w:hint="eastAsia"/>
                <w:szCs w:val="21"/>
              </w:rPr>
              <w:t>、系统优化</w:t>
            </w:r>
          </w:p>
        </w:tc>
        <w:tc>
          <w:tcPr>
            <w:tcW w:w="850" w:type="dxa"/>
            <w:vAlign w:val="center"/>
          </w:tcPr>
          <w:p w14:paraId="2E4B0679" w14:textId="16F7D77F" w:rsidR="00573FAD" w:rsidRPr="00F314C2" w:rsidRDefault="00573FAD" w:rsidP="00AA405E">
            <w:pPr>
              <w:jc w:val="center"/>
              <w:rPr>
                <w:rFonts w:ascii="宋体" w:hAnsi="宋体"/>
                <w:szCs w:val="21"/>
              </w:rPr>
            </w:pPr>
            <w:r w:rsidRPr="00F314C2">
              <w:rPr>
                <w:rFonts w:ascii="宋体" w:hAnsi="宋体" w:hint="eastAsia"/>
                <w:szCs w:val="21"/>
              </w:rPr>
              <w:t>1套</w:t>
            </w:r>
          </w:p>
        </w:tc>
        <w:tc>
          <w:tcPr>
            <w:tcW w:w="1701" w:type="dxa"/>
            <w:vAlign w:val="center"/>
          </w:tcPr>
          <w:p w14:paraId="229D8F72" w14:textId="77777777" w:rsidR="00573FAD" w:rsidRPr="00F314C2" w:rsidRDefault="00573FAD" w:rsidP="00573FAD">
            <w:pPr>
              <w:jc w:val="center"/>
              <w:rPr>
                <w:rFonts w:ascii="宋体" w:hAnsi="宋体" w:cs="宋体"/>
                <w:szCs w:val="21"/>
              </w:rPr>
            </w:pPr>
          </w:p>
        </w:tc>
        <w:tc>
          <w:tcPr>
            <w:tcW w:w="1701" w:type="dxa"/>
            <w:vAlign w:val="center"/>
          </w:tcPr>
          <w:p w14:paraId="0F442D65" w14:textId="6C7A15A7" w:rsidR="00573FAD" w:rsidRPr="00F314C2" w:rsidRDefault="00573FAD" w:rsidP="00573FAD">
            <w:pPr>
              <w:jc w:val="center"/>
              <w:rPr>
                <w:rFonts w:ascii="宋体" w:hAnsi="宋体" w:cs="宋体"/>
                <w:szCs w:val="21"/>
              </w:rPr>
            </w:pPr>
          </w:p>
        </w:tc>
        <w:tc>
          <w:tcPr>
            <w:tcW w:w="1247" w:type="dxa"/>
            <w:vAlign w:val="center"/>
          </w:tcPr>
          <w:p w14:paraId="458E4293" w14:textId="77777777" w:rsidR="00573FAD" w:rsidRPr="00F314C2" w:rsidRDefault="00573FAD" w:rsidP="00573FAD">
            <w:pPr>
              <w:jc w:val="center"/>
              <w:rPr>
                <w:rFonts w:ascii="宋体" w:hAnsi="宋体" w:cs="宋体"/>
                <w:szCs w:val="21"/>
              </w:rPr>
            </w:pPr>
          </w:p>
        </w:tc>
      </w:tr>
      <w:tr w:rsidR="005B0720" w14:paraId="38563885" w14:textId="77777777" w:rsidTr="00AA405E">
        <w:trPr>
          <w:trHeight w:val="567"/>
        </w:trPr>
        <w:tc>
          <w:tcPr>
            <w:tcW w:w="1980" w:type="dxa"/>
            <w:vAlign w:val="center"/>
          </w:tcPr>
          <w:p w14:paraId="4D477D60" w14:textId="2D3D13C4" w:rsidR="005B0720" w:rsidRDefault="00573FAD">
            <w:pPr>
              <w:spacing w:line="360" w:lineRule="auto"/>
              <w:jc w:val="center"/>
              <w:rPr>
                <w:rFonts w:ascii="宋体" w:hAnsi="宋体" w:cs="宋体"/>
              </w:rPr>
            </w:pPr>
            <w:r>
              <w:rPr>
                <w:rFonts w:ascii="宋体" w:hAnsi="宋体" w:cs="宋体" w:hint="eastAsia"/>
              </w:rPr>
              <w:t>开发周</w:t>
            </w:r>
            <w:r w:rsidR="00E64C94">
              <w:rPr>
                <w:rFonts w:ascii="宋体" w:hAnsi="宋体" w:cs="宋体" w:hint="eastAsia"/>
              </w:rPr>
              <w:t>期</w:t>
            </w:r>
          </w:p>
        </w:tc>
        <w:tc>
          <w:tcPr>
            <w:tcW w:w="7909" w:type="dxa"/>
            <w:gridSpan w:val="5"/>
            <w:vAlign w:val="center"/>
          </w:tcPr>
          <w:p w14:paraId="4AA1B2D3" w14:textId="3A021A02" w:rsidR="005B0720" w:rsidRDefault="00E64C94">
            <w:pPr>
              <w:spacing w:line="360" w:lineRule="auto"/>
              <w:rPr>
                <w:rFonts w:ascii="宋体" w:hAnsi="宋体"/>
                <w:szCs w:val="21"/>
              </w:rPr>
            </w:pPr>
            <w:r>
              <w:rPr>
                <w:rFonts w:ascii="宋体" w:hAnsi="宋体" w:cs="宋体" w:hint="eastAsia"/>
              </w:rPr>
              <w:t>合同签订后</w:t>
            </w:r>
            <w:r>
              <w:rPr>
                <w:rFonts w:ascii="宋体" w:hAnsi="宋体" w:cs="宋体"/>
                <w:u w:val="single"/>
              </w:rPr>
              <w:t xml:space="preserve">   </w:t>
            </w:r>
            <w:r>
              <w:rPr>
                <w:rFonts w:ascii="宋体" w:hAnsi="宋体" w:cs="宋体" w:hint="eastAsia"/>
              </w:rPr>
              <w:t>天</w:t>
            </w:r>
            <w:r w:rsidRPr="004C1307">
              <w:rPr>
                <w:rFonts w:ascii="宋体" w:hAnsi="宋体" w:cs="宋体" w:hint="eastAsia"/>
              </w:rPr>
              <w:t>（不超过</w:t>
            </w:r>
            <w:r w:rsidR="00AC594E">
              <w:rPr>
                <w:rFonts w:ascii="宋体" w:hAnsi="宋体" w:hint="eastAsia"/>
                <w:color w:val="000000" w:themeColor="text1"/>
                <w:szCs w:val="21"/>
              </w:rPr>
              <w:t>90</w:t>
            </w:r>
            <w:r w:rsidRPr="004C1307">
              <w:rPr>
                <w:rFonts w:ascii="宋体" w:hAnsi="宋体" w:hint="eastAsia"/>
                <w:color w:val="000000" w:themeColor="text1"/>
                <w:szCs w:val="21"/>
              </w:rPr>
              <w:t>天</w:t>
            </w:r>
            <w:r w:rsidRPr="004C1307">
              <w:rPr>
                <w:rFonts w:ascii="宋体" w:hAnsi="宋体" w:cs="宋体" w:hint="eastAsia"/>
                <w:color w:val="000000" w:themeColor="text1"/>
              </w:rPr>
              <w:t>）</w:t>
            </w:r>
          </w:p>
        </w:tc>
      </w:tr>
      <w:tr w:rsidR="005B0720" w14:paraId="5A4C73AC" w14:textId="77777777" w:rsidTr="00AA405E">
        <w:trPr>
          <w:trHeight w:val="567"/>
        </w:trPr>
        <w:tc>
          <w:tcPr>
            <w:tcW w:w="1980" w:type="dxa"/>
            <w:vAlign w:val="center"/>
          </w:tcPr>
          <w:p w14:paraId="5EC3276C" w14:textId="2E408B70" w:rsidR="005B0720" w:rsidRDefault="00573FAD">
            <w:pPr>
              <w:spacing w:line="360" w:lineRule="auto"/>
              <w:jc w:val="center"/>
              <w:rPr>
                <w:rFonts w:ascii="宋体" w:hAnsi="宋体" w:cs="宋体"/>
              </w:rPr>
            </w:pPr>
            <w:r w:rsidRPr="00573FAD">
              <w:rPr>
                <w:rFonts w:ascii="宋体" w:hAnsi="宋体" w:cs="宋体" w:hint="eastAsia"/>
              </w:rPr>
              <w:t>开发</w:t>
            </w:r>
            <w:r w:rsidR="00E64C94">
              <w:rPr>
                <w:rFonts w:ascii="宋体" w:hAnsi="宋体" w:cs="宋体" w:hint="eastAsia"/>
              </w:rPr>
              <w:t>地点</w:t>
            </w:r>
          </w:p>
        </w:tc>
        <w:tc>
          <w:tcPr>
            <w:tcW w:w="7909" w:type="dxa"/>
            <w:gridSpan w:val="5"/>
            <w:vAlign w:val="center"/>
          </w:tcPr>
          <w:p w14:paraId="7FCC43A8" w14:textId="7F5D58CA" w:rsidR="005B0720" w:rsidRDefault="00087025">
            <w:pPr>
              <w:spacing w:line="360" w:lineRule="auto"/>
              <w:rPr>
                <w:rFonts w:ascii="宋体" w:hAnsi="宋体"/>
                <w:szCs w:val="21"/>
              </w:rPr>
            </w:pPr>
            <w:r>
              <w:rPr>
                <w:rFonts w:ascii="宋体" w:hAnsi="宋体" w:cs="宋体" w:hint="eastAsia"/>
              </w:rPr>
              <w:t>采购人</w:t>
            </w:r>
            <w:r w:rsidR="00E64C94">
              <w:rPr>
                <w:rFonts w:ascii="宋体" w:hAnsi="宋体" w:cs="宋体" w:hint="eastAsia"/>
              </w:rPr>
              <w:t>指定地点</w:t>
            </w:r>
          </w:p>
        </w:tc>
      </w:tr>
      <w:tr w:rsidR="005B0720" w14:paraId="321A47BE" w14:textId="77777777" w:rsidTr="00AA405E">
        <w:trPr>
          <w:trHeight w:val="574"/>
        </w:trPr>
        <w:tc>
          <w:tcPr>
            <w:tcW w:w="1980" w:type="dxa"/>
            <w:vAlign w:val="center"/>
          </w:tcPr>
          <w:p w14:paraId="41FE8033" w14:textId="77777777" w:rsidR="005B0720" w:rsidRDefault="00E64C94">
            <w:pPr>
              <w:spacing w:line="360" w:lineRule="auto"/>
              <w:jc w:val="center"/>
              <w:rPr>
                <w:rFonts w:ascii="宋体" w:hAnsi="宋体" w:cs="宋体"/>
              </w:rPr>
            </w:pPr>
            <w:r>
              <w:rPr>
                <w:rFonts w:ascii="宋体" w:hAnsi="宋体" w:cs="宋体" w:hint="eastAsia"/>
              </w:rPr>
              <w:t>免费包修期</w:t>
            </w:r>
          </w:p>
        </w:tc>
        <w:tc>
          <w:tcPr>
            <w:tcW w:w="7909" w:type="dxa"/>
            <w:gridSpan w:val="5"/>
            <w:vAlign w:val="center"/>
          </w:tcPr>
          <w:p w14:paraId="5B8901E3" w14:textId="77777777" w:rsidR="005B0720" w:rsidRDefault="00E64C94">
            <w:pPr>
              <w:spacing w:line="360" w:lineRule="auto"/>
              <w:rPr>
                <w:rFonts w:ascii="宋体" w:hAnsi="宋体"/>
                <w:szCs w:val="21"/>
              </w:rPr>
            </w:pPr>
            <w:r>
              <w:rPr>
                <w:rFonts w:ascii="宋体" w:hAnsi="宋体" w:cs="宋体" w:hint="eastAsia"/>
              </w:rPr>
              <w:t>初验通过后</w:t>
            </w:r>
            <w:r>
              <w:rPr>
                <w:rFonts w:ascii="宋体" w:hAnsi="宋体" w:cs="宋体"/>
                <w:u w:val="single"/>
              </w:rPr>
              <w:t xml:space="preserve">    </w:t>
            </w:r>
            <w:r>
              <w:rPr>
                <w:rFonts w:ascii="宋体" w:hAnsi="宋体" w:cs="宋体" w:hint="eastAsia"/>
              </w:rPr>
              <w:t>年（不少于三年）</w:t>
            </w:r>
          </w:p>
        </w:tc>
      </w:tr>
      <w:tr w:rsidR="005B0720" w14:paraId="7BCB55C8" w14:textId="77777777" w:rsidTr="00AA405E">
        <w:trPr>
          <w:trHeight w:val="567"/>
        </w:trPr>
        <w:tc>
          <w:tcPr>
            <w:tcW w:w="1980" w:type="dxa"/>
            <w:vAlign w:val="center"/>
          </w:tcPr>
          <w:p w14:paraId="353F1B8A" w14:textId="77777777" w:rsidR="005B0720" w:rsidRDefault="00E64C94">
            <w:pPr>
              <w:spacing w:line="360" w:lineRule="auto"/>
              <w:jc w:val="center"/>
              <w:rPr>
                <w:rFonts w:ascii="宋体" w:hAnsi="宋体" w:cs="宋体"/>
              </w:rPr>
            </w:pPr>
            <w:r>
              <w:rPr>
                <w:rFonts w:ascii="宋体" w:hAnsi="宋体" w:cs="宋体" w:hint="eastAsia"/>
              </w:rPr>
              <w:t>包修期内的服务内容</w:t>
            </w:r>
          </w:p>
        </w:tc>
        <w:tc>
          <w:tcPr>
            <w:tcW w:w="7909" w:type="dxa"/>
            <w:gridSpan w:val="5"/>
            <w:vAlign w:val="center"/>
          </w:tcPr>
          <w:p w14:paraId="51105CF7" w14:textId="7274578F" w:rsidR="005B0720" w:rsidRDefault="00E64C94">
            <w:pPr>
              <w:spacing w:line="360" w:lineRule="auto"/>
              <w:rPr>
                <w:rFonts w:ascii="宋体" w:hAnsi="宋体" w:cs="宋体"/>
              </w:rPr>
            </w:pPr>
            <w:r>
              <w:rPr>
                <w:rFonts w:hint="eastAsia"/>
                <w:color w:val="000000"/>
              </w:rPr>
              <w:t>竞争性磋商文件</w:t>
            </w:r>
            <w:r>
              <w:rPr>
                <w:color w:val="000000"/>
              </w:rPr>
              <w:t>第五章《技术及服务要求》中所有要求的内容，以及：</w:t>
            </w:r>
            <w:r w:rsidR="00573FAD" w:rsidRPr="00573FAD">
              <w:rPr>
                <w:rFonts w:hint="eastAsia"/>
                <w:color w:val="000000"/>
                <w:u w:val="single"/>
              </w:rPr>
              <w:t xml:space="preserve"> </w:t>
            </w:r>
            <w:r w:rsidR="00573FAD" w:rsidRPr="00573FAD">
              <w:rPr>
                <w:rFonts w:ascii="宋体" w:hAnsi="宋体" w:cs="宋体"/>
                <w:u w:val="single"/>
              </w:rPr>
              <w:t xml:space="preserve">           </w:t>
            </w:r>
          </w:p>
        </w:tc>
      </w:tr>
      <w:tr w:rsidR="005B0720" w14:paraId="4DD4A7EE" w14:textId="77777777" w:rsidTr="00AA405E">
        <w:trPr>
          <w:trHeight w:val="567"/>
        </w:trPr>
        <w:tc>
          <w:tcPr>
            <w:tcW w:w="1980" w:type="dxa"/>
            <w:vAlign w:val="center"/>
          </w:tcPr>
          <w:p w14:paraId="42A6C2A2" w14:textId="77777777" w:rsidR="005B0720" w:rsidRDefault="00E64C94">
            <w:pPr>
              <w:spacing w:line="400" w:lineRule="exact"/>
              <w:jc w:val="center"/>
              <w:rPr>
                <w:rFonts w:ascii="宋体" w:hAnsi="宋体" w:cs="宋体"/>
              </w:rPr>
            </w:pPr>
            <w:r>
              <w:rPr>
                <w:color w:val="000000"/>
              </w:rPr>
              <w:t>包修期满后的服务价格</w:t>
            </w:r>
          </w:p>
        </w:tc>
        <w:tc>
          <w:tcPr>
            <w:tcW w:w="7909" w:type="dxa"/>
            <w:gridSpan w:val="5"/>
            <w:vAlign w:val="center"/>
          </w:tcPr>
          <w:p w14:paraId="128586C3" w14:textId="77777777" w:rsidR="005B0720" w:rsidRDefault="00E64C94">
            <w:pPr>
              <w:spacing w:line="400" w:lineRule="exact"/>
              <w:rPr>
                <w:color w:val="000000"/>
              </w:rPr>
            </w:pPr>
            <w:r>
              <w:rPr>
                <w:color w:val="000000"/>
              </w:rPr>
              <w:t>维保价格：</w:t>
            </w:r>
            <w:r>
              <w:rPr>
                <w:color w:val="000000"/>
                <w:u w:val="single"/>
              </w:rPr>
              <w:t xml:space="preserve">    </w:t>
            </w:r>
            <w:r>
              <w:rPr>
                <w:color w:val="000000"/>
              </w:rPr>
              <w:t>元</w:t>
            </w:r>
            <w:r>
              <w:rPr>
                <w:color w:val="000000"/>
              </w:rPr>
              <w:t>/</w:t>
            </w:r>
            <w:r>
              <w:rPr>
                <w:color w:val="000000"/>
              </w:rPr>
              <w:t>年（</w:t>
            </w:r>
            <w:r>
              <w:rPr>
                <w:color w:val="000000"/>
                <w:szCs w:val="21"/>
              </w:rPr>
              <w:t>年维保费用不得高于合同价格的</w:t>
            </w:r>
            <w:r>
              <w:rPr>
                <w:rFonts w:hint="eastAsia"/>
                <w:color w:val="000000"/>
                <w:szCs w:val="21"/>
              </w:rPr>
              <w:t>5</w:t>
            </w:r>
            <w:r>
              <w:rPr>
                <w:color w:val="000000"/>
                <w:szCs w:val="21"/>
              </w:rPr>
              <w:t>%</w:t>
            </w:r>
            <w:r>
              <w:rPr>
                <w:color w:val="000000"/>
              </w:rPr>
              <w:t>）</w:t>
            </w:r>
          </w:p>
          <w:p w14:paraId="278FAC60" w14:textId="77777777" w:rsidR="005B0720" w:rsidRDefault="00E64C94">
            <w:pPr>
              <w:spacing w:line="400" w:lineRule="exact"/>
              <w:rPr>
                <w:rFonts w:ascii="宋体" w:hAnsi="宋体" w:cs="宋体"/>
              </w:rPr>
            </w:pPr>
            <w:r>
              <w:rPr>
                <w:color w:val="000000"/>
              </w:rPr>
              <w:t>包含内容：</w:t>
            </w:r>
            <w:r>
              <w:rPr>
                <w:color w:val="000000"/>
                <w:u w:val="single"/>
              </w:rPr>
              <w:t>按照包修期内的服务内容</w:t>
            </w:r>
          </w:p>
        </w:tc>
      </w:tr>
      <w:tr w:rsidR="005B0720" w14:paraId="7BB2A1D4" w14:textId="77777777" w:rsidTr="00AA405E">
        <w:trPr>
          <w:trHeight w:val="445"/>
        </w:trPr>
        <w:tc>
          <w:tcPr>
            <w:tcW w:w="1980" w:type="dxa"/>
            <w:vAlign w:val="center"/>
          </w:tcPr>
          <w:p w14:paraId="723B331E" w14:textId="77777777" w:rsidR="005B0720" w:rsidRDefault="00E64C94">
            <w:pPr>
              <w:jc w:val="center"/>
              <w:rPr>
                <w:rFonts w:ascii="宋体" w:hAnsi="宋体" w:cs="宋体"/>
              </w:rPr>
            </w:pPr>
            <w:r>
              <w:rPr>
                <w:rFonts w:ascii="宋体" w:hAnsi="宋体" w:cs="宋体" w:hint="eastAsia"/>
              </w:rPr>
              <w:t>备注</w:t>
            </w:r>
          </w:p>
        </w:tc>
        <w:tc>
          <w:tcPr>
            <w:tcW w:w="7909" w:type="dxa"/>
            <w:gridSpan w:val="5"/>
          </w:tcPr>
          <w:p w14:paraId="6425080C" w14:textId="77777777" w:rsidR="005B0720" w:rsidRDefault="005B0720">
            <w:pPr>
              <w:rPr>
                <w:rFonts w:ascii="宋体" w:hAnsi="宋体" w:cs="宋体"/>
              </w:rPr>
            </w:pPr>
          </w:p>
        </w:tc>
      </w:tr>
    </w:tbl>
    <w:p w14:paraId="3B1F3945" w14:textId="77777777" w:rsidR="005B0720" w:rsidRDefault="005B0720"/>
    <w:p w14:paraId="37E4EFB9" w14:textId="77777777" w:rsidR="005B0720" w:rsidRDefault="00E64C94">
      <w:pPr>
        <w:snapToGrid w:val="0"/>
        <w:spacing w:line="360" w:lineRule="auto"/>
        <w:rPr>
          <w:color w:val="000000"/>
          <w:szCs w:val="21"/>
        </w:rPr>
      </w:pPr>
      <w:r>
        <w:rPr>
          <w:rFonts w:hint="eastAsia"/>
          <w:color w:val="000000"/>
        </w:rPr>
        <w:t>注</w:t>
      </w:r>
      <w:r>
        <w:rPr>
          <w:color w:val="000000"/>
        </w:rPr>
        <w:t>：</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14:paraId="64CD5602" w14:textId="77777777" w:rsidR="005B0720" w:rsidRDefault="00E64C94">
      <w:pPr>
        <w:snapToGrid w:val="0"/>
        <w:spacing w:line="360" w:lineRule="auto"/>
        <w:rPr>
          <w:color w:val="000000"/>
          <w:szCs w:val="21"/>
        </w:rPr>
      </w:pPr>
      <w:r>
        <w:rPr>
          <w:rFonts w:hint="eastAsia"/>
          <w:color w:val="000000"/>
          <w:szCs w:val="21"/>
        </w:rPr>
        <w:t>2.</w:t>
      </w:r>
      <w:r>
        <w:rPr>
          <w:rFonts w:hint="eastAsia"/>
          <w:color w:val="000000"/>
          <w:szCs w:val="21"/>
        </w:rPr>
        <w:t>报价时请仔细阅读竞争性磋商文件《竞争性磋商须知》中关于报价的要求。</w:t>
      </w:r>
    </w:p>
    <w:p w14:paraId="346987B5" w14:textId="77777777" w:rsidR="005B0720" w:rsidRDefault="00E64C94">
      <w:pPr>
        <w:snapToGrid w:val="0"/>
        <w:spacing w:line="360" w:lineRule="auto"/>
        <w:rPr>
          <w:color w:val="000000"/>
          <w:szCs w:val="21"/>
        </w:rPr>
      </w:pPr>
      <w:r>
        <w:rPr>
          <w:rFonts w:hint="eastAsia"/>
          <w:color w:val="000000"/>
          <w:szCs w:val="21"/>
        </w:rPr>
        <w:t>3.</w:t>
      </w:r>
      <w:r>
        <w:rPr>
          <w:rFonts w:hint="eastAsia"/>
          <w:color w:val="000000"/>
          <w:szCs w:val="21"/>
        </w:rPr>
        <w:t>供应商应按照竞争性磋商文件中要求提供的服务内容报价。未在表中明确列出的服务项，采购人将视作供应商免费提供。</w:t>
      </w:r>
    </w:p>
    <w:p w14:paraId="4F8803B1" w14:textId="77777777" w:rsidR="005B0720" w:rsidRDefault="00E64C94">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供应商</w:t>
      </w:r>
      <w:r>
        <w:rPr>
          <w:rFonts w:ascii="宋体" w:hAnsi="宋体"/>
          <w:szCs w:val="21"/>
        </w:rPr>
        <w:t>名称（公章）：</w:t>
      </w:r>
    </w:p>
    <w:p w14:paraId="30028E72" w14:textId="77777777" w:rsidR="005B0720" w:rsidRDefault="00E64C94">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w:t>
      </w:r>
      <w:r>
        <w:rPr>
          <w:rFonts w:ascii="宋体" w:hAnsi="宋体"/>
          <w:szCs w:val="21"/>
        </w:rPr>
        <w:t>代表签字</w:t>
      </w:r>
      <w:r>
        <w:rPr>
          <w:rFonts w:ascii="宋体" w:hAnsi="宋体"/>
          <w:szCs w:val="21"/>
          <w:u w:val="single"/>
        </w:rPr>
        <w:t>：</w:t>
      </w:r>
    </w:p>
    <w:p w14:paraId="6D1F6987" w14:textId="77777777" w:rsidR="005B0720" w:rsidRDefault="00E64C94">
      <w:pPr>
        <w:ind w:firstLineChars="300" w:firstLine="630"/>
      </w:pPr>
      <w:r>
        <w:rPr>
          <w:rFonts w:hint="eastAsia"/>
        </w:rPr>
        <w:t>日期：</w:t>
      </w:r>
    </w:p>
    <w:p w14:paraId="69205022" w14:textId="48459F97" w:rsidR="005B0720" w:rsidRDefault="00E64C94">
      <w:pPr>
        <w:pStyle w:val="2"/>
        <w:numPr>
          <w:ilvl w:val="0"/>
          <w:numId w:val="0"/>
        </w:numPr>
        <w:snapToGrid w:val="0"/>
        <w:spacing w:beforeLines="100" w:before="312" w:afterLines="100" w:after="312"/>
        <w:ind w:rightChars="100" w:right="210"/>
        <w:rPr>
          <w:szCs w:val="24"/>
          <w:u w:val="single"/>
        </w:rPr>
      </w:pPr>
      <w:r>
        <w:rPr>
          <w:rFonts w:hint="eastAsia"/>
        </w:rPr>
        <w:br w:type="page"/>
      </w:r>
      <w:bookmarkStart w:id="119" w:name="_Toc161767431"/>
      <w:bookmarkStart w:id="120" w:name="_Toc26259742"/>
      <w:bookmarkStart w:id="121" w:name="_Toc26260036"/>
      <w:bookmarkStart w:id="122" w:name="_Toc69378666"/>
      <w:bookmarkStart w:id="123" w:name="_Toc135999010"/>
      <w:bookmarkStart w:id="124" w:name="_Toc26259741"/>
      <w:bookmarkStart w:id="125" w:name="_Toc69378665"/>
      <w:bookmarkStart w:id="126" w:name="_Toc26260035"/>
      <w:r>
        <w:rPr>
          <w:rStyle w:val="2CharCharChar"/>
          <w:rFonts w:hAnsi="宋体" w:hint="eastAsia"/>
          <w:b w:val="0"/>
          <w:sz w:val="24"/>
          <w:szCs w:val="24"/>
        </w:rPr>
        <w:lastRenderedPageBreak/>
        <w:t>附件</w:t>
      </w:r>
      <w:r w:rsidR="00F342F6">
        <w:rPr>
          <w:rStyle w:val="2CharCharChar"/>
          <w:rFonts w:hAnsi="宋体"/>
          <w:b w:val="0"/>
          <w:sz w:val="24"/>
          <w:szCs w:val="24"/>
        </w:rPr>
        <w:t>3</w:t>
      </w:r>
      <w:r>
        <w:rPr>
          <w:rStyle w:val="2CharCharChar"/>
          <w:rFonts w:hAnsi="宋体" w:hint="eastAsia"/>
          <w:b w:val="0"/>
          <w:sz w:val="24"/>
          <w:szCs w:val="24"/>
        </w:rPr>
        <w:t>：商务条款偏离表</w:t>
      </w:r>
      <w:bookmarkEnd w:id="119"/>
      <w:bookmarkEnd w:id="120"/>
      <w:bookmarkEnd w:id="121"/>
      <w:bookmarkEnd w:id="122"/>
      <w:bookmarkEnd w:id="123"/>
    </w:p>
    <w:p w14:paraId="17AF1E5E" w14:textId="30795704" w:rsidR="005B0720" w:rsidRDefault="00AA405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项目</w:t>
      </w:r>
      <w:r w:rsidR="00E64C94">
        <w:rPr>
          <w:rFonts w:ascii="宋体" w:hAnsi="宋体" w:hint="eastAsia"/>
          <w:szCs w:val="21"/>
        </w:rPr>
        <w:t>名称：</w:t>
      </w:r>
      <w:r w:rsidRPr="00573FAD">
        <w:rPr>
          <w:rFonts w:hint="eastAsia"/>
        </w:rPr>
        <w:t>统一门户管理系统迁移改造优化</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727"/>
        <w:gridCol w:w="2161"/>
        <w:gridCol w:w="1951"/>
        <w:gridCol w:w="1531"/>
      </w:tblGrid>
      <w:tr w:rsidR="005B0720" w14:paraId="23A428FB" w14:textId="77777777" w:rsidTr="00E7720D">
        <w:tc>
          <w:tcPr>
            <w:tcW w:w="556" w:type="pct"/>
          </w:tcPr>
          <w:p w14:paraId="342CB2D9" w14:textId="77777777" w:rsidR="005B0720" w:rsidRDefault="00E64C94">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041" w:type="pct"/>
          </w:tcPr>
          <w:p w14:paraId="31D5F93D" w14:textId="77777777" w:rsidR="005B0720" w:rsidRDefault="00E64C94">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竞争性磋商文件条目号</w:t>
            </w:r>
          </w:p>
        </w:tc>
        <w:tc>
          <w:tcPr>
            <w:tcW w:w="1303" w:type="pct"/>
          </w:tcPr>
          <w:p w14:paraId="78C75ACB" w14:textId="77777777" w:rsidR="005B0720" w:rsidRDefault="00E64C94">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竞争性磋商文件的商务条款</w:t>
            </w:r>
          </w:p>
        </w:tc>
        <w:tc>
          <w:tcPr>
            <w:tcW w:w="1176" w:type="pct"/>
          </w:tcPr>
          <w:p w14:paraId="12F32272" w14:textId="77777777" w:rsidR="005B0720" w:rsidRDefault="00E64C94">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响应文件的商务条款</w:t>
            </w:r>
          </w:p>
        </w:tc>
        <w:tc>
          <w:tcPr>
            <w:tcW w:w="923" w:type="pct"/>
          </w:tcPr>
          <w:p w14:paraId="147D3D44" w14:textId="77777777" w:rsidR="005B0720" w:rsidRDefault="00E64C94">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说明</w:t>
            </w:r>
          </w:p>
        </w:tc>
      </w:tr>
      <w:tr w:rsidR="005B0720" w14:paraId="3FCF74CE" w14:textId="77777777" w:rsidTr="00E7720D">
        <w:tc>
          <w:tcPr>
            <w:tcW w:w="556" w:type="pct"/>
          </w:tcPr>
          <w:p w14:paraId="6BC4DF67"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7ABB516C"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7F2FA8B9"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6268B139"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6563C6D3"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665187DE" w14:textId="77777777" w:rsidTr="00E7720D">
        <w:tc>
          <w:tcPr>
            <w:tcW w:w="556" w:type="pct"/>
          </w:tcPr>
          <w:p w14:paraId="14C0C8BF"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42E20CEC"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751682C9"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7BA45D0A"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6B924AEE"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7B9C1DDD" w14:textId="77777777" w:rsidTr="00E7720D">
        <w:tc>
          <w:tcPr>
            <w:tcW w:w="556" w:type="pct"/>
          </w:tcPr>
          <w:p w14:paraId="60D62FC8"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13F3E739"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0EFA27D6"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2DD70413"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2CC423BF"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2729CF70" w14:textId="77777777" w:rsidTr="00E7720D">
        <w:tc>
          <w:tcPr>
            <w:tcW w:w="556" w:type="pct"/>
          </w:tcPr>
          <w:p w14:paraId="2F32B26E"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46F3E546"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15AF9AEE"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0CD7508A"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3B397AD3"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4A3DB8BE" w14:textId="77777777" w:rsidTr="00E7720D">
        <w:tc>
          <w:tcPr>
            <w:tcW w:w="556" w:type="pct"/>
          </w:tcPr>
          <w:p w14:paraId="0A07CCEA"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684CDC96"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67B74D71"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7E22D7EA"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19C2337B"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3CE540AB" w14:textId="77777777" w:rsidR="005B0720" w:rsidRDefault="00E64C94">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41EEAC53" w14:textId="77777777" w:rsidR="005B0720" w:rsidRDefault="00E64C94">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供应商代表签字：</w:t>
      </w:r>
    </w:p>
    <w:p w14:paraId="7C55BB93" w14:textId="77777777" w:rsidR="005B0720" w:rsidRDefault="00E64C94">
      <w:pPr>
        <w:spacing w:line="360" w:lineRule="auto"/>
      </w:pPr>
      <w:r>
        <w:rPr>
          <w:rFonts w:hint="eastAsia"/>
        </w:rPr>
        <w:t>注：</w:t>
      </w:r>
      <w:r>
        <w:t xml:space="preserve">1. </w:t>
      </w:r>
      <w:r>
        <w:rPr>
          <w:rFonts w:hint="eastAsia"/>
        </w:rPr>
        <w:t>如</w:t>
      </w:r>
      <w:proofErr w:type="gramStart"/>
      <w:r>
        <w:rPr>
          <w:rFonts w:hint="eastAsia"/>
        </w:rPr>
        <w:t>供应商无任何</w:t>
      </w:r>
      <w:proofErr w:type="gramEnd"/>
      <w:r>
        <w:rPr>
          <w:rFonts w:hint="eastAsia"/>
        </w:rPr>
        <w:t>偏离，也需在响应表中注明并在响应文件中递交此表。</w:t>
      </w:r>
    </w:p>
    <w:p w14:paraId="0009E4ED" w14:textId="77777777" w:rsidR="005B0720" w:rsidRDefault="00E64C94">
      <w:pPr>
        <w:spacing w:line="360" w:lineRule="auto"/>
        <w:ind w:firstLineChars="200" w:firstLine="420"/>
      </w:pPr>
      <w:r>
        <w:t xml:space="preserve">2. </w:t>
      </w:r>
      <w:r>
        <w:rPr>
          <w:rFonts w:hint="eastAsia"/>
        </w:rPr>
        <w:t>偏离包括正、负偏离，正</w:t>
      </w:r>
      <w:proofErr w:type="gramStart"/>
      <w:r>
        <w:rPr>
          <w:rFonts w:hint="eastAsia"/>
        </w:rPr>
        <w:t>偏离指</w:t>
      </w:r>
      <w:proofErr w:type="gramEnd"/>
      <w:r>
        <w:rPr>
          <w:rFonts w:hint="eastAsia"/>
        </w:rPr>
        <w:t>供应商的响应高于竞争性磋商文件要求，负</w:t>
      </w:r>
      <w:proofErr w:type="gramStart"/>
      <w:r>
        <w:rPr>
          <w:rFonts w:hint="eastAsia"/>
        </w:rPr>
        <w:t>偏离指</w:t>
      </w:r>
      <w:proofErr w:type="gramEnd"/>
      <w:r>
        <w:rPr>
          <w:rFonts w:hint="eastAsia"/>
        </w:rPr>
        <w:t>供应商的响应低于竞争性磋商文件要求。</w:t>
      </w:r>
    </w:p>
    <w:p w14:paraId="16A00894" w14:textId="77777777" w:rsidR="005B0720" w:rsidRDefault="00E64C94">
      <w:pPr>
        <w:widowControl/>
        <w:jc w:val="left"/>
        <w:rPr>
          <w:rStyle w:val="2CharCharChar"/>
          <w:rFonts w:hAnsi="宋体"/>
          <w:b w:val="0"/>
          <w:bCs w:val="0"/>
          <w:sz w:val="24"/>
          <w:szCs w:val="24"/>
        </w:rPr>
      </w:pPr>
      <w:r>
        <w:rPr>
          <w:rStyle w:val="2CharCharChar"/>
          <w:rFonts w:hAnsi="宋体"/>
          <w:b w:val="0"/>
          <w:sz w:val="24"/>
          <w:szCs w:val="24"/>
        </w:rPr>
        <w:br w:type="page"/>
      </w:r>
    </w:p>
    <w:p w14:paraId="1475DD40" w14:textId="01928313" w:rsidR="005B0720" w:rsidRDefault="00E64C94">
      <w:pPr>
        <w:pStyle w:val="2"/>
        <w:numPr>
          <w:ilvl w:val="0"/>
          <w:numId w:val="0"/>
        </w:numPr>
        <w:snapToGrid w:val="0"/>
        <w:spacing w:beforeLines="100" w:before="312" w:afterLines="100" w:after="312"/>
        <w:ind w:rightChars="100" w:right="210"/>
        <w:rPr>
          <w:rFonts w:ascii="黑体"/>
          <w:b/>
          <w:kern w:val="44"/>
          <w:sz w:val="32"/>
        </w:rPr>
      </w:pPr>
      <w:r>
        <w:rPr>
          <w:rStyle w:val="2CharCharChar"/>
          <w:rFonts w:hAnsi="宋体" w:hint="eastAsia"/>
          <w:b w:val="0"/>
          <w:sz w:val="24"/>
          <w:szCs w:val="24"/>
        </w:rPr>
        <w:lastRenderedPageBreak/>
        <w:t>附件</w:t>
      </w:r>
      <w:r w:rsidR="00F342F6">
        <w:rPr>
          <w:rStyle w:val="2CharCharChar"/>
          <w:rFonts w:hAnsi="宋体"/>
          <w:b w:val="0"/>
          <w:sz w:val="24"/>
          <w:szCs w:val="24"/>
        </w:rPr>
        <w:t>4</w:t>
      </w:r>
      <w:r>
        <w:rPr>
          <w:rStyle w:val="2CharCharChar"/>
          <w:rFonts w:hAnsi="宋体" w:hint="eastAsia"/>
          <w:b w:val="0"/>
          <w:sz w:val="24"/>
          <w:szCs w:val="24"/>
        </w:rPr>
        <w:t>：法定代表人身份证明及授权委托书</w:t>
      </w:r>
      <w:bookmarkEnd w:id="124"/>
      <w:bookmarkEnd w:id="125"/>
      <w:bookmarkEnd w:id="126"/>
    </w:p>
    <w:p w14:paraId="08B5AC53" w14:textId="77777777" w:rsidR="005B0720" w:rsidRDefault="00E64C94">
      <w:pPr>
        <w:topLinePunct/>
        <w:snapToGrid w:val="0"/>
        <w:spacing w:beforeLines="100" w:before="312" w:afterLines="100" w:after="312"/>
        <w:ind w:leftChars="100" w:left="210" w:rightChars="100" w:right="210" w:firstLineChars="200" w:firstLine="420"/>
        <w:rPr>
          <w:bCs/>
          <w:szCs w:val="21"/>
          <w:u w:val="single"/>
        </w:rPr>
      </w:pPr>
      <w:r>
        <w:rPr>
          <w:rFonts w:hint="eastAsia"/>
          <w:bCs/>
          <w:szCs w:val="21"/>
        </w:rPr>
        <w:t>供应商</w:t>
      </w:r>
      <w:r>
        <w:rPr>
          <w:bCs/>
          <w:szCs w:val="21"/>
        </w:rPr>
        <w:t>名称：</w:t>
      </w:r>
    </w:p>
    <w:p w14:paraId="3CA0A5CB" w14:textId="77777777" w:rsidR="005B0720" w:rsidRDefault="00E64C94">
      <w:pPr>
        <w:topLinePunct/>
        <w:snapToGrid w:val="0"/>
        <w:spacing w:beforeLines="100" w:before="312" w:afterLines="100" w:after="312"/>
        <w:ind w:leftChars="100" w:left="210" w:rightChars="100" w:right="210" w:firstLineChars="200" w:firstLine="420"/>
        <w:rPr>
          <w:bCs/>
          <w:szCs w:val="21"/>
        </w:rPr>
      </w:pPr>
      <w:r>
        <w:rPr>
          <w:bCs/>
          <w:szCs w:val="21"/>
        </w:rPr>
        <w:t>单位性质：</w:t>
      </w:r>
    </w:p>
    <w:p w14:paraId="7A052285" w14:textId="77777777" w:rsidR="005B0720" w:rsidRDefault="00E64C94">
      <w:pPr>
        <w:topLinePunct/>
        <w:snapToGrid w:val="0"/>
        <w:spacing w:beforeLines="100" w:before="312" w:afterLines="100" w:after="312"/>
        <w:ind w:leftChars="100" w:left="210" w:rightChars="100" w:right="210" w:firstLineChars="200" w:firstLine="420"/>
        <w:rPr>
          <w:bCs/>
          <w:szCs w:val="21"/>
        </w:rPr>
      </w:pPr>
      <w:r>
        <w:rPr>
          <w:bCs/>
          <w:szCs w:val="21"/>
        </w:rPr>
        <w:t>成立时间：年月日</w:t>
      </w:r>
    </w:p>
    <w:p w14:paraId="320A44C6" w14:textId="77777777" w:rsidR="005B0720" w:rsidRDefault="00E64C94">
      <w:pPr>
        <w:topLinePunct/>
        <w:snapToGrid w:val="0"/>
        <w:spacing w:beforeLines="100" w:before="312" w:afterLines="100" w:after="312"/>
        <w:ind w:leftChars="100" w:left="210" w:rightChars="100" w:right="210" w:firstLineChars="200" w:firstLine="420"/>
        <w:rPr>
          <w:bCs/>
          <w:szCs w:val="21"/>
        </w:rPr>
      </w:pPr>
      <w:r>
        <w:rPr>
          <w:bCs/>
          <w:szCs w:val="21"/>
        </w:rPr>
        <w:t>经营期限：</w:t>
      </w:r>
    </w:p>
    <w:p w14:paraId="4EFD2E87" w14:textId="77777777" w:rsidR="005B0720" w:rsidRDefault="00E64C94">
      <w:pPr>
        <w:topLinePunct/>
        <w:snapToGrid w:val="0"/>
        <w:spacing w:beforeLines="100" w:before="312" w:afterLines="100" w:after="312"/>
        <w:ind w:leftChars="100" w:left="210" w:rightChars="100" w:right="210" w:firstLineChars="200" w:firstLine="420"/>
        <w:rPr>
          <w:bCs/>
          <w:szCs w:val="21"/>
          <w:u w:val="single"/>
        </w:rPr>
      </w:pPr>
      <w:r>
        <w:rPr>
          <w:bCs/>
          <w:szCs w:val="21"/>
        </w:rPr>
        <w:t>姓名：性别：年龄：职务：</w:t>
      </w:r>
    </w:p>
    <w:p w14:paraId="61EEDFA3" w14:textId="77777777" w:rsidR="005B0720" w:rsidRDefault="00E64C94">
      <w:pPr>
        <w:topLinePunct/>
        <w:snapToGrid w:val="0"/>
        <w:spacing w:beforeLines="100" w:before="312" w:afterLines="100" w:after="312"/>
        <w:ind w:leftChars="100" w:left="210" w:rightChars="100" w:right="210" w:firstLineChars="200" w:firstLine="42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14:paraId="24064DF4" w14:textId="77777777" w:rsidR="005B0720" w:rsidRDefault="00E64C94">
      <w:pPr>
        <w:topLinePunct/>
        <w:snapToGrid w:val="0"/>
        <w:spacing w:beforeLines="100" w:before="312" w:afterLines="100" w:after="312"/>
        <w:ind w:leftChars="100" w:left="210" w:rightChars="100" w:right="210" w:firstLineChars="200" w:firstLine="420"/>
        <w:rPr>
          <w:bCs/>
          <w:szCs w:val="21"/>
        </w:rPr>
      </w:pPr>
      <w:r>
        <w:rPr>
          <w:bCs/>
          <w:szCs w:val="21"/>
        </w:rPr>
        <w:t>特此证明。</w:t>
      </w:r>
    </w:p>
    <w:p w14:paraId="20E94609" w14:textId="77777777" w:rsidR="005B0720" w:rsidRDefault="00E64C94">
      <w:pPr>
        <w:topLinePunct/>
        <w:snapToGrid w:val="0"/>
        <w:spacing w:beforeLines="100" w:before="312" w:afterLines="100" w:after="312"/>
        <w:ind w:leftChars="100" w:left="210" w:rightChars="100" w:right="210" w:firstLineChars="200" w:firstLine="420"/>
      </w:pPr>
      <w:r>
        <w:t>附：法定代表人身份证复印件</w:t>
      </w:r>
      <w:r>
        <w:rPr>
          <w:rFonts w:hint="eastAsia"/>
        </w:rPr>
        <w:t>（</w:t>
      </w:r>
      <w:r>
        <w:rPr>
          <w:rFonts w:ascii="宋体" w:hAnsi="宋体" w:hint="eastAsia"/>
          <w:szCs w:val="21"/>
        </w:rPr>
        <w:t>需同时提供正面及背面</w:t>
      </w:r>
      <w:r>
        <w:rPr>
          <w:rFonts w:hint="eastAsia"/>
        </w:rPr>
        <w:t>）</w:t>
      </w:r>
    </w:p>
    <w:p w14:paraId="30308A2F" w14:textId="77777777" w:rsidR="005B0720" w:rsidRDefault="00E64C94">
      <w:pPr>
        <w:snapToGrid w:val="0"/>
        <w:spacing w:beforeLines="100" w:before="312" w:afterLines="100" w:after="312"/>
        <w:ind w:rightChars="100" w:right="210"/>
        <w:rPr>
          <w:rFonts w:ascii="宋体" w:hAnsi="宋体"/>
          <w:szCs w:val="21"/>
        </w:rPr>
      </w:pPr>
      <w:r>
        <w:rPr>
          <w:noProof/>
        </w:rPr>
        <mc:AlternateContent>
          <mc:Choice Requires="wps">
            <w:drawing>
              <wp:anchor distT="0" distB="0" distL="114300" distR="114300" simplePos="0" relativeHeight="251657216" behindDoc="0" locked="0" layoutInCell="1" allowOverlap="1" wp14:anchorId="79C874BA" wp14:editId="1A32F70A">
                <wp:simplePos x="0" y="0"/>
                <wp:positionH relativeFrom="column">
                  <wp:posOffset>2404110</wp:posOffset>
                </wp:positionH>
                <wp:positionV relativeFrom="paragraph">
                  <wp:posOffset>276225</wp:posOffset>
                </wp:positionV>
                <wp:extent cx="3297555" cy="2113915"/>
                <wp:effectExtent l="0" t="0" r="17145" b="1968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575EB16" w14:textId="77777777" w:rsidR="008B79B6" w:rsidRDefault="008B79B6">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type w14:anchorId="79C874B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26" type="#_x0000_t176" style="position:absolute;left:0;text-align:left;margin-left:189.3pt;margin-top:21.75pt;width:259.65pt;height:166.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RqFgIAAC0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qAuxuUWqgOpi3D0LP0xWrSAPzjrya8l9993AhVn5qOlF5qns9lo8BjM8tuMArzObK8zwkqC&#10;Knng7Lhch+On2DnUTUuV0ti8hRW9aq2jtK+sTl4gT0bFT/9nNP11HE+9/vLlTwAAAP//AwBQSwME&#10;FAAGAAgAAAAhADvhvdPeAAAACgEAAA8AAABkcnMvZG93bnJldi54bWxMj8tOwzAQRfdI/IM1SOyo&#10;U1LyIk5VgWDFhlCJrRMPcUQ8jmInDXw97oouR/fo3jPlfjUDW3ByvSUB200EDKm1qqdOwPHj5S4D&#10;5rwkJQdLKOAHHeyr66tSFsqe6B2X2ncslJArpADt/Vhw7lqNRrqNHZFC9mUnI304p46rSZ5CuRn4&#10;fRQl3MiewoKWIz5pbL/r2QhY336bfH7dtrXXWZJ+xsvz4ciFuL1ZD4/APK7+H4azflCHKjg1dibl&#10;2CAgTrMkoAJ28QOwAGR5mgNrzkmyA16V/PKF6g8AAP//AwBQSwECLQAUAAYACAAAACEAtoM4kv4A&#10;AADhAQAAEwAAAAAAAAAAAAAAAAAAAAAAW0NvbnRlbnRfVHlwZXNdLnhtbFBLAQItABQABgAIAAAA&#10;IQA4/SH/1gAAAJQBAAALAAAAAAAAAAAAAAAAAC8BAABfcmVscy8ucmVsc1BLAQItABQABgAIAAAA&#10;IQB3yBRqFgIAAC0EAAAOAAAAAAAAAAAAAAAAAC4CAABkcnMvZTJvRG9jLnhtbFBLAQItABQABgAI&#10;AAAAIQA74b3T3gAAAAoBAAAPAAAAAAAAAAAAAAAAAHAEAABkcnMvZG93bnJldi54bWxQSwUGAAAA&#10;AAQABADzAAAAewUAAAAA&#10;">
                <v:textbox>
                  <w:txbxContent>
                    <w:p w14:paraId="6575EB16" w14:textId="77777777" w:rsidR="008B79B6" w:rsidRDefault="008B79B6">
                      <w:pPr>
                        <w:jc w:val="center"/>
                        <w:rPr>
                          <w:szCs w:val="21"/>
                        </w:rPr>
                      </w:pPr>
                      <w:r>
                        <w:rPr>
                          <w:rFonts w:hint="eastAsia"/>
                          <w:szCs w:val="21"/>
                        </w:rPr>
                        <w:t>法定代表人身份证背面复印件</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03BEAAA" wp14:editId="05A63FCC">
                <wp:simplePos x="0" y="0"/>
                <wp:positionH relativeFrom="column">
                  <wp:posOffset>-929640</wp:posOffset>
                </wp:positionH>
                <wp:positionV relativeFrom="paragraph">
                  <wp:posOffset>285115</wp:posOffset>
                </wp:positionV>
                <wp:extent cx="3297555" cy="2113915"/>
                <wp:effectExtent l="0" t="0" r="17145" b="1968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787B867" w14:textId="77777777" w:rsidR="008B79B6" w:rsidRDefault="008B79B6">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w14:anchorId="303BEAAA" id="_x0000_s1027" type="#_x0000_t176" style="position:absolute;left:0;text-align:left;margin-left:-73.2pt;margin-top:22.45pt;width:259.65pt;height:166.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D6GAIAADQ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mC6Ogk+7myhOpDICEfr0lejRQv4g7OebFty/30nUHFmPlp6qHk6m40+j8Esv80owOvM9joj&#10;rCSokgfOjst1OP6NnUPdtFQpjRpYWNHj1joq/MrqZAmyZhT+9I1G71/H8dTrZ1/+BAAA//8DAFBL&#10;AwQUAAYACAAAACEAwpMWTd8AAAALAQAADwAAAGRycy9kb3ducmV2LnhtbEyPwU6EMBCG7ya+QzMm&#10;3nYLuwRYpGw2Gj15ETfxWuhIibQltLDo0zt70ts/mS//fFMeVzOwBSffOysg3kbA0LZO9bYTcH5/&#10;3uTAfJBWycFZFPCNHo7V7U0pC+Uu9g2XOnSMSqwvpAAdwlhw7luNRvqtG9HS7tNNRgYap46rSV6o&#10;3Ax8F0UpN7K3dEHLER81tl/1bASsrz/NYX6J2zroPM0+9svT6cyFuL9bTw/AAq7hD4arPqlDRU6N&#10;m63ybBCwiZM0IVZAkhyAEbHPdhSaa8hy4FXJ//9Q/QIAAP//AwBQSwECLQAUAAYACAAAACEAtoM4&#10;kv4AAADhAQAAEwAAAAAAAAAAAAAAAAAAAAAAW0NvbnRlbnRfVHlwZXNdLnhtbFBLAQItABQABgAI&#10;AAAAIQA4/SH/1gAAAJQBAAALAAAAAAAAAAAAAAAAAC8BAABfcmVscy8ucmVsc1BLAQItABQABgAI&#10;AAAAIQBki3D6GAIAADQEAAAOAAAAAAAAAAAAAAAAAC4CAABkcnMvZTJvRG9jLnhtbFBLAQItABQA&#10;BgAIAAAAIQDCkxZN3wAAAAsBAAAPAAAAAAAAAAAAAAAAAHIEAABkcnMvZG93bnJldi54bWxQSwUG&#10;AAAAAAQABADzAAAAfgUAAAAA&#10;">
                <v:textbox>
                  <w:txbxContent>
                    <w:p w14:paraId="6787B867" w14:textId="77777777" w:rsidR="008B79B6" w:rsidRDefault="008B79B6">
                      <w:pPr>
                        <w:jc w:val="center"/>
                        <w:rPr>
                          <w:szCs w:val="21"/>
                        </w:rPr>
                      </w:pPr>
                      <w:r>
                        <w:rPr>
                          <w:rFonts w:hint="eastAsia"/>
                          <w:szCs w:val="21"/>
                        </w:rPr>
                        <w:t>法定代表人身份证正面复印件</w:t>
                      </w:r>
                    </w:p>
                  </w:txbxContent>
                </v:textbox>
              </v:shape>
            </w:pict>
          </mc:Fallback>
        </mc:AlternateContent>
      </w:r>
    </w:p>
    <w:p w14:paraId="5131E86B" w14:textId="77777777" w:rsidR="005B0720" w:rsidRDefault="005B0720">
      <w:pPr>
        <w:snapToGrid w:val="0"/>
        <w:spacing w:beforeLines="100" w:before="312" w:afterLines="100" w:after="312"/>
        <w:ind w:leftChars="100" w:left="210" w:rightChars="100" w:right="210" w:firstLineChars="200" w:firstLine="420"/>
        <w:rPr>
          <w:szCs w:val="21"/>
        </w:rPr>
      </w:pPr>
    </w:p>
    <w:p w14:paraId="02AE2552" w14:textId="77777777" w:rsidR="005B0720" w:rsidRDefault="005B0720">
      <w:pPr>
        <w:snapToGrid w:val="0"/>
        <w:spacing w:beforeLines="100" w:before="312" w:afterLines="100" w:after="312"/>
        <w:ind w:leftChars="100" w:left="210" w:rightChars="100" w:right="210" w:firstLineChars="200" w:firstLine="420"/>
        <w:rPr>
          <w:rFonts w:ascii="宋体" w:hAnsi="宋体"/>
          <w:szCs w:val="21"/>
        </w:rPr>
      </w:pPr>
    </w:p>
    <w:p w14:paraId="6DDA6319" w14:textId="77777777" w:rsidR="005B0720" w:rsidRDefault="005B0720">
      <w:pPr>
        <w:snapToGrid w:val="0"/>
        <w:spacing w:beforeLines="100" w:before="312" w:afterLines="100" w:after="312"/>
        <w:ind w:leftChars="100" w:left="210" w:rightChars="100" w:right="210" w:firstLineChars="200" w:firstLine="420"/>
        <w:rPr>
          <w:szCs w:val="21"/>
        </w:rPr>
      </w:pPr>
    </w:p>
    <w:p w14:paraId="6E18ABA5" w14:textId="77777777" w:rsidR="005B0720" w:rsidRDefault="005B0720">
      <w:pPr>
        <w:snapToGrid w:val="0"/>
        <w:spacing w:beforeLines="100" w:before="312" w:afterLines="100" w:after="312"/>
        <w:ind w:leftChars="100" w:left="210" w:rightChars="100" w:right="210" w:firstLineChars="200" w:firstLine="420"/>
        <w:rPr>
          <w:szCs w:val="21"/>
        </w:rPr>
      </w:pPr>
    </w:p>
    <w:p w14:paraId="437DC98F" w14:textId="77777777" w:rsidR="005B0720" w:rsidRDefault="005B0720">
      <w:pPr>
        <w:snapToGrid w:val="0"/>
        <w:spacing w:beforeLines="100" w:before="312" w:afterLines="100" w:after="312"/>
        <w:ind w:leftChars="100" w:left="210" w:rightChars="100" w:right="210" w:firstLineChars="200" w:firstLine="420"/>
        <w:rPr>
          <w:rFonts w:ascii="宋体" w:hAnsi="宋体"/>
          <w:szCs w:val="21"/>
        </w:rPr>
      </w:pPr>
    </w:p>
    <w:p w14:paraId="4BAA4D16" w14:textId="77777777" w:rsidR="005B0720" w:rsidRDefault="005B0720">
      <w:pPr>
        <w:snapToGrid w:val="0"/>
        <w:spacing w:beforeLines="100" w:before="312" w:afterLines="100" w:after="312"/>
        <w:ind w:leftChars="100" w:left="210" w:rightChars="100" w:right="210" w:firstLineChars="200" w:firstLine="420"/>
        <w:rPr>
          <w:szCs w:val="21"/>
        </w:rPr>
      </w:pPr>
    </w:p>
    <w:p w14:paraId="5F5C3289" w14:textId="77777777" w:rsidR="005B0720" w:rsidRDefault="005B0720">
      <w:pPr>
        <w:snapToGrid w:val="0"/>
        <w:spacing w:beforeLines="100" w:before="312" w:afterLines="100" w:after="312"/>
        <w:ind w:leftChars="100" w:left="210" w:rightChars="100" w:right="210" w:firstLineChars="200" w:firstLine="420"/>
        <w:rPr>
          <w:rFonts w:ascii="宋体" w:hAnsi="宋体"/>
          <w:szCs w:val="21"/>
        </w:rPr>
      </w:pPr>
    </w:p>
    <w:p w14:paraId="6F0BA109" w14:textId="77777777" w:rsidR="005B0720" w:rsidRDefault="005B0720">
      <w:pPr>
        <w:snapToGrid w:val="0"/>
        <w:spacing w:beforeLines="100" w:before="312" w:afterLines="100" w:after="312"/>
        <w:ind w:rightChars="100" w:right="210"/>
        <w:rPr>
          <w:szCs w:val="21"/>
        </w:rPr>
      </w:pPr>
    </w:p>
    <w:p w14:paraId="2C2DCC5C" w14:textId="77777777" w:rsidR="005B0720" w:rsidRDefault="00E64C94">
      <w:pPr>
        <w:snapToGrid w:val="0"/>
        <w:spacing w:beforeLines="100" w:before="312" w:afterLines="100" w:after="312"/>
        <w:ind w:leftChars="100" w:left="210" w:rightChars="100" w:right="210" w:firstLineChars="200" w:firstLine="420"/>
        <w:rPr>
          <w:szCs w:val="21"/>
        </w:rPr>
      </w:pPr>
      <w:r>
        <w:rPr>
          <w:rFonts w:ascii="宋体" w:hAnsi="宋体" w:hint="eastAsia"/>
          <w:szCs w:val="21"/>
        </w:rPr>
        <w:t>供应商名称</w:t>
      </w:r>
      <w:r>
        <w:rPr>
          <w:szCs w:val="21"/>
        </w:rPr>
        <w:t>：（盖单位公章）</w:t>
      </w:r>
    </w:p>
    <w:p w14:paraId="7405A316" w14:textId="77777777" w:rsidR="005B0720" w:rsidRDefault="00E64C94">
      <w:pPr>
        <w:snapToGrid w:val="0"/>
        <w:spacing w:beforeLines="100" w:before="312" w:afterLines="100" w:after="312"/>
        <w:ind w:leftChars="100" w:left="210" w:rightChars="100" w:right="210" w:firstLineChars="400" w:firstLine="840"/>
        <w:rPr>
          <w:szCs w:val="21"/>
        </w:rPr>
      </w:pPr>
      <w:r>
        <w:rPr>
          <w:szCs w:val="21"/>
        </w:rPr>
        <w:t>年月日</w:t>
      </w:r>
    </w:p>
    <w:p w14:paraId="174E6FA4" w14:textId="77777777" w:rsidR="005B0720" w:rsidRDefault="005B0720">
      <w:pPr>
        <w:snapToGrid w:val="0"/>
        <w:spacing w:beforeLines="100" w:before="312" w:afterLines="100" w:after="312"/>
        <w:ind w:leftChars="100" w:left="210" w:rightChars="100" w:right="210" w:firstLineChars="200" w:firstLine="420"/>
        <w:rPr>
          <w:rFonts w:eastAsia="黑体"/>
          <w:szCs w:val="21"/>
        </w:rPr>
      </w:pPr>
    </w:p>
    <w:p w14:paraId="371DA8BE" w14:textId="77777777" w:rsidR="005B0720" w:rsidRDefault="005B0720">
      <w:pPr>
        <w:snapToGrid w:val="0"/>
        <w:spacing w:beforeLines="100" w:before="312" w:afterLines="100" w:after="312"/>
        <w:ind w:leftChars="100" w:left="210" w:rightChars="100" w:right="210" w:firstLineChars="200" w:firstLine="420"/>
        <w:rPr>
          <w:rFonts w:eastAsia="黑体"/>
          <w:szCs w:val="21"/>
        </w:rPr>
      </w:pPr>
    </w:p>
    <w:p w14:paraId="07DF436A" w14:textId="77777777" w:rsidR="005B0720" w:rsidRDefault="00E64C94">
      <w:pPr>
        <w:widowControl/>
        <w:jc w:val="left"/>
        <w:rPr>
          <w:rFonts w:ascii="宋体" w:hAnsi="宋体"/>
          <w:szCs w:val="21"/>
        </w:rPr>
      </w:pPr>
      <w:r>
        <w:rPr>
          <w:rFonts w:ascii="宋体" w:hAnsi="宋体"/>
          <w:szCs w:val="21"/>
        </w:rPr>
        <w:br w:type="page"/>
      </w:r>
    </w:p>
    <w:p w14:paraId="1B29EA70" w14:textId="77777777" w:rsidR="005B0720" w:rsidRDefault="00E64C94">
      <w:pPr>
        <w:spacing w:line="360" w:lineRule="auto"/>
        <w:ind w:firstLineChars="200" w:firstLine="420"/>
        <w:rPr>
          <w:rFonts w:ascii="宋体"/>
          <w:szCs w:val="21"/>
        </w:rPr>
      </w:pPr>
      <w:r>
        <w:rPr>
          <w:rFonts w:ascii="宋体" w:hAnsi="宋体" w:hint="eastAsia"/>
          <w:szCs w:val="21"/>
        </w:rPr>
        <w:lastRenderedPageBreak/>
        <w:t>本授权书声明：注册于</w:t>
      </w:r>
      <w:r>
        <w:rPr>
          <w:rFonts w:ascii="宋体" w:hAnsi="宋体"/>
          <w:szCs w:val="21"/>
        </w:rPr>
        <w:t>[</w:t>
      </w:r>
      <w:r>
        <w:rPr>
          <w:rFonts w:ascii="宋体" w:hAnsi="宋体" w:hint="eastAsia"/>
          <w:szCs w:val="21"/>
          <w:u w:val="single"/>
        </w:rPr>
        <w:t>国家或地区的名称</w:t>
      </w:r>
      <w:r>
        <w:rPr>
          <w:rFonts w:ascii="宋体" w:hAnsi="宋体"/>
          <w:szCs w:val="21"/>
        </w:rPr>
        <w:t>]</w:t>
      </w:r>
      <w:r>
        <w:rPr>
          <w:rFonts w:ascii="宋体" w:hAnsi="宋体" w:hint="eastAsia"/>
          <w:szCs w:val="21"/>
        </w:rPr>
        <w:t>的</w:t>
      </w:r>
      <w:r>
        <w:rPr>
          <w:rFonts w:ascii="宋体" w:hAnsi="宋体"/>
          <w:szCs w:val="21"/>
        </w:rPr>
        <w:t>[</w:t>
      </w:r>
      <w:r>
        <w:rPr>
          <w:rFonts w:ascii="宋体" w:hAnsi="宋体" w:hint="eastAsia"/>
          <w:szCs w:val="21"/>
          <w:u w:val="single"/>
        </w:rPr>
        <w:t>公司名称</w:t>
      </w:r>
      <w:r>
        <w:rPr>
          <w:rFonts w:ascii="宋体" w:hAnsi="宋体"/>
          <w:szCs w:val="21"/>
        </w:rPr>
        <w:t>]</w:t>
      </w:r>
      <w:r>
        <w:rPr>
          <w:rFonts w:ascii="宋体" w:hAnsi="宋体" w:hint="eastAsia"/>
          <w:szCs w:val="21"/>
        </w:rPr>
        <w:t>的在下面签字（或签章）的</w:t>
      </w:r>
      <w:r>
        <w:rPr>
          <w:rFonts w:ascii="宋体" w:hAnsi="宋体"/>
          <w:szCs w:val="21"/>
        </w:rPr>
        <w:t>[</w:t>
      </w:r>
      <w:r>
        <w:rPr>
          <w:rFonts w:ascii="宋体" w:hAnsi="宋体" w:hint="eastAsia"/>
          <w:szCs w:val="21"/>
          <w:u w:val="single"/>
        </w:rPr>
        <w:t>法定代表人姓名、职务</w:t>
      </w:r>
      <w:r>
        <w:rPr>
          <w:rFonts w:ascii="宋体" w:hAnsi="宋体"/>
          <w:szCs w:val="21"/>
        </w:rPr>
        <w:t>]</w:t>
      </w:r>
      <w:r>
        <w:rPr>
          <w:rFonts w:ascii="宋体" w:hAnsi="宋体" w:hint="eastAsia"/>
          <w:szCs w:val="21"/>
        </w:rPr>
        <w:t>代表本公司授权</w:t>
      </w:r>
      <w:r>
        <w:rPr>
          <w:rFonts w:ascii="宋体" w:hAnsi="宋体"/>
          <w:szCs w:val="21"/>
        </w:rPr>
        <w:t>[</w:t>
      </w:r>
      <w:r>
        <w:rPr>
          <w:rFonts w:ascii="宋体" w:hAnsi="宋体" w:hint="eastAsia"/>
          <w:szCs w:val="21"/>
          <w:u w:val="single"/>
        </w:rPr>
        <w:t>单位名称</w:t>
      </w:r>
      <w:r>
        <w:rPr>
          <w:rFonts w:ascii="宋体" w:hAnsi="宋体"/>
          <w:szCs w:val="21"/>
        </w:rPr>
        <w:t>]</w:t>
      </w:r>
      <w:r>
        <w:rPr>
          <w:rFonts w:ascii="宋体" w:hAnsi="宋体" w:hint="eastAsia"/>
          <w:szCs w:val="21"/>
        </w:rPr>
        <w:t>的在下面签字的</w:t>
      </w:r>
      <w:r>
        <w:rPr>
          <w:rFonts w:ascii="宋体" w:hAnsi="宋体"/>
          <w:szCs w:val="21"/>
        </w:rPr>
        <w:t>[</w:t>
      </w:r>
      <w:r>
        <w:rPr>
          <w:rFonts w:ascii="宋体" w:hAnsi="宋体" w:hint="eastAsia"/>
          <w:szCs w:val="21"/>
          <w:u w:val="single"/>
        </w:rPr>
        <w:t>被授权人的姓名、职务</w:t>
      </w:r>
      <w:r>
        <w:rPr>
          <w:rFonts w:ascii="宋体" w:hAnsi="宋体"/>
          <w:szCs w:val="21"/>
        </w:rPr>
        <w:t>]</w:t>
      </w:r>
      <w:r>
        <w:rPr>
          <w:rFonts w:ascii="宋体" w:hAnsi="宋体" w:hint="eastAsia"/>
          <w:szCs w:val="21"/>
        </w:rPr>
        <w:t>为本公司的合法代理人，就</w:t>
      </w:r>
      <w:r>
        <w:rPr>
          <w:rFonts w:ascii="宋体" w:hAnsi="宋体"/>
          <w:szCs w:val="21"/>
        </w:rPr>
        <w:t>[</w:t>
      </w:r>
      <w:r>
        <w:rPr>
          <w:rFonts w:ascii="宋体" w:hAnsi="宋体" w:hint="eastAsia"/>
          <w:szCs w:val="21"/>
          <w:u w:val="single"/>
        </w:rPr>
        <w:t>项目名称、采购编号</w:t>
      </w:r>
      <w:r>
        <w:rPr>
          <w:rFonts w:ascii="宋体" w:hAnsi="宋体"/>
          <w:szCs w:val="21"/>
        </w:rPr>
        <w:t>]</w:t>
      </w:r>
      <w:r>
        <w:rPr>
          <w:rFonts w:ascii="宋体" w:hAnsi="宋体" w:hint="eastAsia"/>
          <w:szCs w:val="21"/>
        </w:rPr>
        <w:t>参与</w:t>
      </w:r>
      <w:r>
        <w:rPr>
          <w:rFonts w:ascii="宋体" w:hAnsi="宋体"/>
          <w:szCs w:val="21"/>
        </w:rPr>
        <w:t>谈判</w:t>
      </w:r>
      <w:r>
        <w:rPr>
          <w:rFonts w:ascii="宋体" w:hAnsi="宋体" w:hint="eastAsia"/>
          <w:szCs w:val="21"/>
        </w:rPr>
        <w:t>，以本公司名义处理一切与之有关的事务。</w:t>
      </w:r>
    </w:p>
    <w:p w14:paraId="3213959E" w14:textId="77777777" w:rsidR="005B0720" w:rsidRDefault="00E64C94">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本授权书于</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日签字生效，特此声明。</w:t>
      </w:r>
    </w:p>
    <w:p w14:paraId="345F9A74" w14:textId="77777777" w:rsidR="005B0720" w:rsidRDefault="00E64C94">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附：委托代理人身份证复印件(需同时提供正面及背面)</w:t>
      </w:r>
    </w:p>
    <w:p w14:paraId="52B515A1" w14:textId="77777777" w:rsidR="005B0720" w:rsidRDefault="00E64C94">
      <w:pPr>
        <w:snapToGrid w:val="0"/>
        <w:spacing w:beforeLines="100" w:before="312" w:afterLines="100" w:after="312"/>
        <w:ind w:leftChars="100" w:left="210" w:rightChars="100" w:right="210" w:firstLineChars="200" w:firstLine="420"/>
        <w:rPr>
          <w:rFonts w:ascii="宋体" w:hAnsi="宋体"/>
          <w:szCs w:val="21"/>
        </w:rPr>
      </w:pPr>
      <w:r>
        <w:rPr>
          <w:noProof/>
        </w:rPr>
        <mc:AlternateContent>
          <mc:Choice Requires="wps">
            <w:drawing>
              <wp:anchor distT="0" distB="0" distL="114300" distR="114300" simplePos="0" relativeHeight="251663360" behindDoc="0" locked="0" layoutInCell="1" allowOverlap="1" wp14:anchorId="55EA25E3" wp14:editId="12BC58D3">
                <wp:simplePos x="0" y="0"/>
                <wp:positionH relativeFrom="column">
                  <wp:posOffset>2377440</wp:posOffset>
                </wp:positionH>
                <wp:positionV relativeFrom="paragraph">
                  <wp:posOffset>294005</wp:posOffset>
                </wp:positionV>
                <wp:extent cx="3297555" cy="2113915"/>
                <wp:effectExtent l="0" t="0" r="17145" b="1968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0FE7492" w14:textId="77777777" w:rsidR="008B79B6" w:rsidRDefault="008B79B6">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w14:anchorId="55EA25E3" id="_x0000_s1028" type="#_x0000_t176" style="position:absolute;left:0;text-align:left;margin-left:187.2pt;margin-top:23.15pt;width:259.65pt;height:166.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4U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kkibNzZQH0gkRGO1qWvRosW8AdnPdm24v77TqDizHy09FCzfDqNPk/BtLidUIDXmc11&#10;RlhJUBUPnB2Xq3D8GzuHettSpTxpYGFJj9vopPArq5MlyJpJ+NM3it6/jtOp18+++AkAAP//AwBQ&#10;SwMEFAAGAAgAAAAhANmO3f/fAAAACgEAAA8AAABkcnMvZG93bnJldi54bWxMj8tOwzAQRfdI/IM1&#10;SOyo0ybKq3GqCgQrNoRKbJ14mkTE4yh20sDX467ocnSP7j1THFY9sAUn2xsSsN0EwJAao3pqBZw+&#10;X59SYNZJUnIwhAJ+0MKhvL8rZK7MhT5wqVzLfAnZXAronBtzzm3ToZZ2Y0Ykn53NpKXz59RyNcmL&#10;L9cD3wVBzLXsyS90csTnDpvvatYC1vffOpvftk3lujROvsLl5XjiQjw+rMc9MIer+4fhqu/VofRO&#10;tZlJWTYICJMo8qiAKA6BeSDNwgRYfU2yHfCy4LcvlH8AAAD//wMAUEsBAi0AFAAGAAgAAAAhALaD&#10;OJL+AAAA4QEAABMAAAAAAAAAAAAAAAAAAAAAAFtDb250ZW50X1R5cGVzXS54bWxQSwECLQAUAAYA&#10;CAAAACEAOP0h/9YAAACUAQAACwAAAAAAAAAAAAAAAAAvAQAAX3JlbHMvLnJlbHNQSwECLQAUAAYA&#10;CAAAACEAxV4eFBkCAAA0BAAADgAAAAAAAAAAAAAAAAAuAgAAZHJzL2Uyb0RvYy54bWxQSwECLQAU&#10;AAYACAAAACEA2Y7d/98AAAAKAQAADwAAAAAAAAAAAAAAAABzBAAAZHJzL2Rvd25yZXYueG1sUEsF&#10;BgAAAAAEAAQA8wAAAH8FAAAAAA==&#10;">
                <v:textbox>
                  <w:txbxContent>
                    <w:p w14:paraId="70FE7492" w14:textId="77777777" w:rsidR="008B79B6" w:rsidRDefault="008B79B6">
                      <w:pPr>
                        <w:jc w:val="center"/>
                        <w:rPr>
                          <w:szCs w:val="21"/>
                        </w:rPr>
                      </w:pPr>
                      <w:r>
                        <w:rPr>
                          <w:rFonts w:hint="eastAsia"/>
                          <w:szCs w:val="21"/>
                        </w:rPr>
                        <w:t>委托代理人身份证背面复印件</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EA84495" wp14:editId="785BEF3A">
                <wp:simplePos x="0" y="0"/>
                <wp:positionH relativeFrom="column">
                  <wp:posOffset>-948055</wp:posOffset>
                </wp:positionH>
                <wp:positionV relativeFrom="paragraph">
                  <wp:posOffset>257810</wp:posOffset>
                </wp:positionV>
                <wp:extent cx="3297555" cy="2113915"/>
                <wp:effectExtent l="0" t="0" r="17145" b="1968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047D34B" w14:textId="77777777" w:rsidR="008B79B6" w:rsidRDefault="008B79B6">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w14:anchorId="5EA84495" id="_x0000_s1029" type="#_x0000_t176" style="position:absolute;left:0;text-align:left;margin-left:-74.65pt;margin-top:20.3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v4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n0ibNzZQH0gkRGO1qWvRosW8AdnPdm24v77TqDizHy09FCzfDqNPk/BtLidUIDXmc11&#10;RlhJUBUPnB2Xq3D8GzuHettSpTxpYGFJj9vopPArq5MlyJpJ+NM3it6/jtOp18+++AkAAP//AwBQ&#10;SwMEFAAGAAgAAAAhADe3Qn3gAAAACwEAAA8AAABkcnMvZG93bnJldi54bWxMj8FOwzAMhu9IvENk&#10;JG5bUjq6rTSdJhCcuFAmcU0b01Q0SdWkXeHp8U5ws+VPv7+/OCy2ZzOOofNOQrIWwNA1XneulXB6&#10;f17tgIWonFa9dyjhGwMcyuurQuXan90bzlVsGYW4kCsJJsYh5zw0Bq0Kaz+go9unH62KtI4t16M6&#10;U7jt+Z0QGbeqc/TBqAEfDTZf1WQlLK8/9X56SZoqml22/Ujnp+OJS3l7sxwfgEVc4h8MF31Sh5Kc&#10;aj85HVgvYZVs9imxEjYiA0ZEuhXUrr4M6T3wsuD/O5S/AAAA//8DAFBLAQItABQABgAIAAAAIQC2&#10;gziS/gAAAOEBAAATAAAAAAAAAAAAAAAAAAAAAABbQ29udGVudF9UeXBlc10ueG1sUEsBAi0AFAAG&#10;AAgAAAAhADj9If/WAAAAlAEAAAsAAAAAAAAAAAAAAAAALwEAAF9yZWxzLy5yZWxzUEsBAi0AFAAG&#10;AAgAAAAhAGUQ6/gZAgAANAQAAA4AAAAAAAAAAAAAAAAALgIAAGRycy9lMm9Eb2MueG1sUEsBAi0A&#10;FAAGAAgAAAAhADe3Qn3gAAAACwEAAA8AAAAAAAAAAAAAAAAAcwQAAGRycy9kb3ducmV2LnhtbFBL&#10;BQYAAAAABAAEAPMAAACABQAAAAA=&#10;">
                <v:textbox>
                  <w:txbxContent>
                    <w:p w14:paraId="4047D34B" w14:textId="77777777" w:rsidR="008B79B6" w:rsidRDefault="008B79B6">
                      <w:pPr>
                        <w:jc w:val="center"/>
                        <w:rPr>
                          <w:szCs w:val="21"/>
                        </w:rPr>
                      </w:pPr>
                      <w:r>
                        <w:rPr>
                          <w:rFonts w:hint="eastAsia"/>
                          <w:szCs w:val="21"/>
                        </w:rPr>
                        <w:t>委托代理人身份证正面复印件</w:t>
                      </w:r>
                    </w:p>
                  </w:txbxContent>
                </v:textbox>
              </v:shape>
            </w:pict>
          </mc:Fallback>
        </mc:AlternateContent>
      </w:r>
    </w:p>
    <w:p w14:paraId="080B91E4" w14:textId="77777777" w:rsidR="005B0720" w:rsidRDefault="005B0720">
      <w:pPr>
        <w:snapToGrid w:val="0"/>
        <w:spacing w:beforeLines="100" w:before="312" w:afterLines="100" w:after="312"/>
        <w:ind w:leftChars="100" w:left="210" w:rightChars="100" w:right="210" w:firstLineChars="200" w:firstLine="420"/>
        <w:rPr>
          <w:szCs w:val="21"/>
        </w:rPr>
      </w:pPr>
    </w:p>
    <w:p w14:paraId="3EE8877C" w14:textId="77777777" w:rsidR="005B0720" w:rsidRDefault="005B0720">
      <w:pPr>
        <w:snapToGrid w:val="0"/>
        <w:spacing w:beforeLines="100" w:before="312" w:afterLines="100" w:after="312"/>
        <w:ind w:leftChars="100" w:left="210" w:rightChars="100" w:right="210" w:firstLineChars="200" w:firstLine="420"/>
        <w:rPr>
          <w:rFonts w:ascii="宋体" w:hAnsi="宋体"/>
          <w:szCs w:val="21"/>
        </w:rPr>
      </w:pPr>
    </w:p>
    <w:p w14:paraId="79A2679A" w14:textId="77777777" w:rsidR="005B0720" w:rsidRDefault="005B0720">
      <w:pPr>
        <w:snapToGrid w:val="0"/>
        <w:spacing w:beforeLines="100" w:before="312" w:afterLines="100" w:after="312"/>
        <w:ind w:leftChars="100" w:left="210" w:rightChars="100" w:right="210" w:firstLineChars="200" w:firstLine="420"/>
        <w:rPr>
          <w:szCs w:val="21"/>
        </w:rPr>
      </w:pPr>
    </w:p>
    <w:p w14:paraId="666D6AB1" w14:textId="77777777" w:rsidR="005B0720" w:rsidRDefault="005B0720">
      <w:pPr>
        <w:snapToGrid w:val="0"/>
        <w:spacing w:beforeLines="100" w:before="312" w:afterLines="100" w:after="312"/>
        <w:ind w:leftChars="100" w:left="210" w:rightChars="100" w:right="210" w:firstLineChars="200" w:firstLine="420"/>
        <w:rPr>
          <w:szCs w:val="21"/>
        </w:rPr>
      </w:pPr>
    </w:p>
    <w:p w14:paraId="0EA2E9F0" w14:textId="77777777" w:rsidR="005B0720" w:rsidRDefault="005B0720">
      <w:pPr>
        <w:snapToGrid w:val="0"/>
        <w:spacing w:beforeLines="100" w:before="312" w:afterLines="100" w:after="312"/>
        <w:ind w:leftChars="100" w:left="210" w:rightChars="100" w:right="210" w:firstLineChars="200" w:firstLine="420"/>
        <w:rPr>
          <w:rFonts w:ascii="宋体" w:hAnsi="宋体"/>
          <w:szCs w:val="21"/>
        </w:rPr>
      </w:pPr>
    </w:p>
    <w:p w14:paraId="1AF5434D" w14:textId="77777777" w:rsidR="005B0720" w:rsidRDefault="005B0720">
      <w:pPr>
        <w:snapToGrid w:val="0"/>
        <w:spacing w:beforeLines="100" w:before="312" w:afterLines="100" w:after="312"/>
        <w:ind w:leftChars="100" w:left="210" w:rightChars="100" w:right="210" w:firstLineChars="200" w:firstLine="420"/>
        <w:rPr>
          <w:rFonts w:ascii="宋体" w:hAnsi="宋体"/>
          <w:szCs w:val="21"/>
        </w:rPr>
      </w:pPr>
    </w:p>
    <w:p w14:paraId="4E23B3C5" w14:textId="77777777" w:rsidR="005B0720" w:rsidRDefault="005B0720">
      <w:pPr>
        <w:snapToGrid w:val="0"/>
        <w:spacing w:beforeLines="100" w:before="312" w:afterLines="100" w:after="312"/>
        <w:ind w:leftChars="100" w:left="210" w:rightChars="100" w:right="210" w:firstLineChars="200" w:firstLine="420"/>
        <w:rPr>
          <w:rFonts w:ascii="宋体" w:hAnsi="宋体"/>
          <w:szCs w:val="21"/>
        </w:rPr>
      </w:pPr>
    </w:p>
    <w:p w14:paraId="4AB45B64" w14:textId="77777777" w:rsidR="005B0720" w:rsidRDefault="00E64C94">
      <w:pPr>
        <w:spacing w:line="360" w:lineRule="auto"/>
        <w:rPr>
          <w:rFonts w:ascii="宋体"/>
          <w:szCs w:val="21"/>
          <w:u w:val="single"/>
        </w:rPr>
      </w:pPr>
      <w:r>
        <w:rPr>
          <w:rFonts w:ascii="宋体" w:hAnsi="宋体" w:hint="eastAsia"/>
          <w:szCs w:val="21"/>
        </w:rPr>
        <w:t>供应商名称（盖章）：</w:t>
      </w:r>
    </w:p>
    <w:p w14:paraId="0422E878" w14:textId="77777777" w:rsidR="005B0720" w:rsidRDefault="00E64C94">
      <w:pPr>
        <w:spacing w:line="360" w:lineRule="auto"/>
        <w:rPr>
          <w:rFonts w:ascii="宋体"/>
          <w:szCs w:val="21"/>
          <w:u w:val="single"/>
        </w:rPr>
      </w:pPr>
      <w:r>
        <w:rPr>
          <w:rFonts w:ascii="宋体" w:hAnsi="宋体" w:hint="eastAsia"/>
          <w:szCs w:val="21"/>
        </w:rPr>
        <w:t>法定代表人签字（或签章）：</w:t>
      </w:r>
    </w:p>
    <w:p w14:paraId="4A3CEE9A" w14:textId="77777777" w:rsidR="005B0720" w:rsidRDefault="00E64C94">
      <w:pPr>
        <w:snapToGrid w:val="0"/>
        <w:spacing w:beforeLines="100" w:before="312" w:afterLines="100" w:after="312"/>
        <w:ind w:rightChars="100" w:right="210"/>
        <w:rPr>
          <w:szCs w:val="21"/>
        </w:rPr>
      </w:pPr>
      <w:r>
        <w:rPr>
          <w:rFonts w:ascii="宋体" w:hAnsi="宋体" w:hint="eastAsia"/>
          <w:szCs w:val="21"/>
        </w:rPr>
        <w:t>被授权人签字：</w:t>
      </w:r>
    </w:p>
    <w:p w14:paraId="1E9A6DD4" w14:textId="77777777" w:rsidR="005B0720" w:rsidRDefault="005B0720">
      <w:pPr>
        <w:snapToGrid w:val="0"/>
        <w:spacing w:beforeLines="100" w:before="312" w:afterLines="100" w:after="312"/>
        <w:ind w:leftChars="100" w:left="210" w:rightChars="100" w:right="210" w:firstLineChars="200" w:firstLine="420"/>
        <w:rPr>
          <w:rFonts w:ascii="宋体"/>
          <w:szCs w:val="21"/>
          <w:u w:val="single"/>
        </w:rPr>
      </w:pPr>
    </w:p>
    <w:p w14:paraId="2574165D" w14:textId="77777777" w:rsidR="005B0720" w:rsidRDefault="00E64C94">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127" w:name="_Toc26259743"/>
      <w:bookmarkStart w:id="128" w:name="_Toc26260037"/>
      <w:bookmarkStart w:id="129" w:name="_Toc69378667"/>
    </w:p>
    <w:p w14:paraId="718AB809" w14:textId="5F15D6C5" w:rsidR="005B0720" w:rsidRDefault="00E64C94">
      <w:pPr>
        <w:pStyle w:val="2"/>
        <w:numPr>
          <w:ilvl w:val="0"/>
          <w:numId w:val="0"/>
        </w:numPr>
        <w:snapToGrid w:val="0"/>
        <w:spacing w:beforeLines="100" w:before="312" w:afterLines="100" w:after="312"/>
        <w:ind w:rightChars="100" w:right="210"/>
        <w:rPr>
          <w:rStyle w:val="2CharCharChar"/>
          <w:bCs/>
          <w:sz w:val="24"/>
          <w:szCs w:val="24"/>
        </w:rPr>
      </w:pPr>
      <w:r>
        <w:rPr>
          <w:rStyle w:val="2CharCharChar"/>
          <w:rFonts w:hAnsi="宋体" w:hint="eastAsia"/>
          <w:b w:val="0"/>
          <w:sz w:val="24"/>
          <w:szCs w:val="24"/>
        </w:rPr>
        <w:lastRenderedPageBreak/>
        <w:t>附件</w:t>
      </w:r>
      <w:r w:rsidR="00F342F6">
        <w:rPr>
          <w:rStyle w:val="2CharCharChar"/>
          <w:rFonts w:hAnsi="宋体"/>
          <w:b w:val="0"/>
          <w:sz w:val="24"/>
          <w:szCs w:val="24"/>
        </w:rPr>
        <w:t>5</w:t>
      </w:r>
      <w:r>
        <w:rPr>
          <w:rStyle w:val="2CharCharChar"/>
          <w:rFonts w:hAnsi="宋体" w:hint="eastAsia"/>
          <w:b w:val="0"/>
          <w:sz w:val="24"/>
          <w:szCs w:val="24"/>
        </w:rPr>
        <w:t>：技术规范偏离表</w:t>
      </w:r>
      <w:bookmarkEnd w:id="127"/>
      <w:bookmarkEnd w:id="128"/>
      <w:bookmarkEnd w:id="129"/>
    </w:p>
    <w:p w14:paraId="3D3D5FB5" w14:textId="74DA2719" w:rsidR="00E7720D" w:rsidRDefault="00AA405E">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项目</w:t>
      </w:r>
      <w:r w:rsidR="00E64C94">
        <w:rPr>
          <w:rFonts w:ascii="宋体" w:hAnsi="宋体" w:hint="eastAsia"/>
          <w:szCs w:val="21"/>
        </w:rPr>
        <w:t>名称：</w:t>
      </w:r>
      <w:r w:rsidRPr="00573FAD">
        <w:rPr>
          <w:rFonts w:hint="eastAsia"/>
        </w:rPr>
        <w:t>统一门户管理系统迁移改造优化</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688"/>
        <w:gridCol w:w="2495"/>
        <w:gridCol w:w="1989"/>
      </w:tblGrid>
      <w:tr w:rsidR="005B0720" w14:paraId="4A6465AF" w14:textId="77777777" w:rsidTr="00E7720D">
        <w:trPr>
          <w:trHeight w:val="170"/>
        </w:trPr>
        <w:tc>
          <w:tcPr>
            <w:tcW w:w="536" w:type="pct"/>
            <w:vAlign w:val="center"/>
          </w:tcPr>
          <w:p w14:paraId="68566063" w14:textId="442C8FDE" w:rsidR="00E7720D" w:rsidRPr="00E7720D" w:rsidRDefault="00E64C94" w:rsidP="00E7720D">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673" w:type="pct"/>
            <w:vAlign w:val="center"/>
          </w:tcPr>
          <w:p w14:paraId="54BCB75D" w14:textId="77777777" w:rsidR="005B0720" w:rsidRDefault="00E64C94">
            <w:pPr>
              <w:snapToGrid w:val="0"/>
              <w:spacing w:beforeLines="100" w:before="312" w:afterLines="100" w:after="312"/>
              <w:ind w:rightChars="100" w:right="210"/>
              <w:jc w:val="center"/>
              <w:rPr>
                <w:rFonts w:ascii="宋体" w:hAnsi="宋体"/>
                <w:szCs w:val="21"/>
              </w:rPr>
            </w:pPr>
            <w:r>
              <w:rPr>
                <w:rFonts w:ascii="宋体" w:hAnsi="宋体" w:hint="eastAsia"/>
                <w:szCs w:val="21"/>
              </w:rPr>
              <w:t>竞争性磋商文件</w:t>
            </w:r>
            <w:r>
              <w:rPr>
                <w:rFonts w:ascii="宋体" w:hint="eastAsia"/>
                <w:bCs/>
                <w:szCs w:val="21"/>
              </w:rPr>
              <w:t>技术需求</w:t>
            </w:r>
            <w:r>
              <w:rPr>
                <w:rFonts w:ascii="宋体" w:hAnsi="宋体" w:hint="eastAsia"/>
                <w:szCs w:val="21"/>
              </w:rPr>
              <w:t>书要求</w:t>
            </w:r>
          </w:p>
        </w:tc>
        <w:tc>
          <w:tcPr>
            <w:tcW w:w="1553" w:type="pct"/>
            <w:vAlign w:val="center"/>
          </w:tcPr>
          <w:p w14:paraId="66D35F39" w14:textId="77777777" w:rsidR="005B0720" w:rsidRDefault="00E64C94">
            <w:pPr>
              <w:snapToGrid w:val="0"/>
              <w:spacing w:beforeLines="100" w:before="312" w:afterLines="100" w:after="312"/>
              <w:ind w:rightChars="100" w:right="210"/>
              <w:jc w:val="center"/>
              <w:rPr>
                <w:rFonts w:ascii="宋体" w:hAnsi="宋体"/>
                <w:szCs w:val="21"/>
              </w:rPr>
            </w:pPr>
            <w:r>
              <w:rPr>
                <w:rFonts w:ascii="宋体" w:hAnsi="宋体" w:hint="eastAsia"/>
                <w:szCs w:val="21"/>
              </w:rPr>
              <w:t>响应文件技术指标情况</w:t>
            </w:r>
          </w:p>
        </w:tc>
        <w:tc>
          <w:tcPr>
            <w:tcW w:w="1238" w:type="pct"/>
            <w:vAlign w:val="center"/>
          </w:tcPr>
          <w:p w14:paraId="55F8F1E3" w14:textId="77777777" w:rsidR="005B0720" w:rsidRDefault="00E64C94">
            <w:pPr>
              <w:snapToGrid w:val="0"/>
              <w:spacing w:beforeLines="100" w:before="312" w:afterLines="100" w:after="312"/>
              <w:ind w:rightChars="100" w:right="210"/>
              <w:jc w:val="center"/>
              <w:rPr>
                <w:rFonts w:ascii="宋体" w:hAnsi="宋体"/>
                <w:szCs w:val="21"/>
              </w:rPr>
            </w:pPr>
            <w:r>
              <w:rPr>
                <w:rFonts w:ascii="宋体" w:hAnsi="宋体" w:hint="eastAsia"/>
                <w:szCs w:val="21"/>
              </w:rPr>
              <w:t>具体说明</w:t>
            </w:r>
          </w:p>
        </w:tc>
      </w:tr>
      <w:tr w:rsidR="005B0720" w14:paraId="022EFA3D" w14:textId="77777777" w:rsidTr="00E7720D">
        <w:trPr>
          <w:trHeight w:val="170"/>
        </w:trPr>
        <w:tc>
          <w:tcPr>
            <w:tcW w:w="536" w:type="pct"/>
          </w:tcPr>
          <w:p w14:paraId="089DCAB6"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3" w:type="pct"/>
          </w:tcPr>
          <w:p w14:paraId="28765D51"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3" w:type="pct"/>
          </w:tcPr>
          <w:p w14:paraId="5FE6C4EA"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331D32B4"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6C6440CD" w14:textId="77777777" w:rsidTr="00E7720D">
        <w:trPr>
          <w:trHeight w:val="170"/>
        </w:trPr>
        <w:tc>
          <w:tcPr>
            <w:tcW w:w="536" w:type="pct"/>
          </w:tcPr>
          <w:p w14:paraId="5F429747"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3" w:type="pct"/>
          </w:tcPr>
          <w:p w14:paraId="18B26394"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3" w:type="pct"/>
          </w:tcPr>
          <w:p w14:paraId="0EA2D4A6"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17C49A68"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4816A02F" w14:textId="77777777" w:rsidTr="00E7720D">
        <w:trPr>
          <w:trHeight w:val="170"/>
        </w:trPr>
        <w:tc>
          <w:tcPr>
            <w:tcW w:w="536" w:type="pct"/>
          </w:tcPr>
          <w:p w14:paraId="5D16DB14"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3" w:type="pct"/>
          </w:tcPr>
          <w:p w14:paraId="50DF699A"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3" w:type="pct"/>
          </w:tcPr>
          <w:p w14:paraId="25E322E5"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15BE7EE4"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2806F95D" w14:textId="77777777" w:rsidTr="00E7720D">
        <w:trPr>
          <w:trHeight w:val="170"/>
        </w:trPr>
        <w:tc>
          <w:tcPr>
            <w:tcW w:w="536" w:type="pct"/>
          </w:tcPr>
          <w:p w14:paraId="270BFD1F"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3" w:type="pct"/>
          </w:tcPr>
          <w:p w14:paraId="11FA6422"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3" w:type="pct"/>
          </w:tcPr>
          <w:p w14:paraId="4DE025F9"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2B1D8F16"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502A997E" w14:textId="77777777" w:rsidTr="00E7720D">
        <w:trPr>
          <w:trHeight w:val="170"/>
        </w:trPr>
        <w:tc>
          <w:tcPr>
            <w:tcW w:w="536" w:type="pct"/>
          </w:tcPr>
          <w:p w14:paraId="2E992B5E"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3" w:type="pct"/>
          </w:tcPr>
          <w:p w14:paraId="45219309"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3" w:type="pct"/>
          </w:tcPr>
          <w:p w14:paraId="34128A99"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65BF09D"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3558A29F" w14:textId="77777777" w:rsidTr="00E7720D">
        <w:trPr>
          <w:trHeight w:val="170"/>
        </w:trPr>
        <w:tc>
          <w:tcPr>
            <w:tcW w:w="536" w:type="pct"/>
          </w:tcPr>
          <w:p w14:paraId="0D4F442E"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3" w:type="pct"/>
          </w:tcPr>
          <w:p w14:paraId="34F73E2D"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3" w:type="pct"/>
          </w:tcPr>
          <w:p w14:paraId="0C19174C"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399F7502"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66AE526A" w14:textId="77777777" w:rsidTr="00E7720D">
        <w:trPr>
          <w:trHeight w:val="170"/>
        </w:trPr>
        <w:tc>
          <w:tcPr>
            <w:tcW w:w="536" w:type="pct"/>
          </w:tcPr>
          <w:p w14:paraId="24637FE3"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3" w:type="pct"/>
          </w:tcPr>
          <w:p w14:paraId="182DDDF1"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3" w:type="pct"/>
          </w:tcPr>
          <w:p w14:paraId="32A81C0D"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7648ECB8"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6EE9B5E7" w14:textId="77777777" w:rsidTr="00E7720D">
        <w:trPr>
          <w:trHeight w:val="170"/>
        </w:trPr>
        <w:tc>
          <w:tcPr>
            <w:tcW w:w="536" w:type="pct"/>
          </w:tcPr>
          <w:p w14:paraId="489CAB36"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3" w:type="pct"/>
          </w:tcPr>
          <w:p w14:paraId="3D611660"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3" w:type="pct"/>
          </w:tcPr>
          <w:p w14:paraId="50A43FF5"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8368719"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5B0720" w14:paraId="5CE96070" w14:textId="77777777" w:rsidTr="00E7720D">
        <w:trPr>
          <w:trHeight w:val="170"/>
        </w:trPr>
        <w:tc>
          <w:tcPr>
            <w:tcW w:w="536" w:type="pct"/>
          </w:tcPr>
          <w:p w14:paraId="16F4475F"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3" w:type="pct"/>
          </w:tcPr>
          <w:p w14:paraId="3462C315"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3" w:type="pct"/>
          </w:tcPr>
          <w:p w14:paraId="4BE2BF9D"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54DDD2B6" w14:textId="77777777" w:rsidR="005B0720" w:rsidRDefault="005B0720">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00259E1B" w14:textId="77777777" w:rsidR="005B0720" w:rsidRDefault="00E64C94">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3E2F1720" w14:textId="52DC1545" w:rsidR="005B0720" w:rsidRDefault="00E64C94">
      <w:pPr>
        <w:snapToGrid w:val="0"/>
        <w:spacing w:beforeLines="100" w:before="312" w:afterLines="100" w:after="312"/>
        <w:ind w:leftChars="100" w:left="210" w:rightChars="100" w:right="210" w:firstLineChars="200" w:firstLine="420"/>
        <w:rPr>
          <w:rFonts w:ascii="宋体" w:hAnsi="宋体"/>
          <w:i/>
          <w:szCs w:val="21"/>
        </w:rPr>
      </w:pPr>
      <w:r>
        <w:rPr>
          <w:rFonts w:ascii="宋体" w:hAnsi="宋体" w:hint="eastAsia"/>
          <w:szCs w:val="21"/>
        </w:rPr>
        <w:t>供应商代表</w:t>
      </w:r>
      <w:r w:rsidR="00E7720D">
        <w:rPr>
          <w:rFonts w:ascii="宋体" w:hAnsi="宋体" w:hint="eastAsia"/>
          <w:szCs w:val="21"/>
        </w:rPr>
        <w:t>签字：</w:t>
      </w:r>
    </w:p>
    <w:p w14:paraId="2F96EBA3" w14:textId="77777777" w:rsidR="005B0720" w:rsidRDefault="00E64C94">
      <w:pPr>
        <w:spacing w:line="360" w:lineRule="auto"/>
      </w:pPr>
      <w:r>
        <w:rPr>
          <w:rFonts w:hint="eastAsia"/>
        </w:rPr>
        <w:t>注：</w:t>
      </w:r>
      <w:r>
        <w:t>1.</w:t>
      </w:r>
      <w:r>
        <w:rPr>
          <w:rFonts w:hint="eastAsia"/>
        </w:rPr>
        <w:t>本表应依据供应商实际情况逐项逐条填写。</w:t>
      </w:r>
    </w:p>
    <w:p w14:paraId="4BDA993E" w14:textId="77777777" w:rsidR="005B0720" w:rsidRDefault="00E64C94">
      <w:pPr>
        <w:spacing w:line="360" w:lineRule="auto"/>
        <w:ind w:firstLineChars="200" w:firstLine="420"/>
      </w:pPr>
      <w:r>
        <w:lastRenderedPageBreak/>
        <w:t>2.</w:t>
      </w:r>
      <w:r>
        <w:rPr>
          <w:rFonts w:hint="eastAsia"/>
        </w:rPr>
        <w:t>对于某项指标的数据存在证明文件内容不一致的情况，</w:t>
      </w:r>
      <w:proofErr w:type="gramStart"/>
      <w:r>
        <w:rPr>
          <w:rFonts w:hint="eastAsia"/>
        </w:rPr>
        <w:t>取指标</w:t>
      </w:r>
      <w:proofErr w:type="gramEnd"/>
      <w:r>
        <w:rPr>
          <w:rFonts w:hint="eastAsia"/>
        </w:rPr>
        <w:t>较低的为准，对于可以用量化形式表示的条款，供应商必须明确回答，或以功能描述回答。说明中有“详见”、“参见”的，应指明参见响应文件中的具体的章节或页码。</w:t>
      </w:r>
    </w:p>
    <w:p w14:paraId="1C35AEE0" w14:textId="77777777" w:rsidR="005B0720" w:rsidRDefault="00E64C94">
      <w:pPr>
        <w:spacing w:line="360" w:lineRule="auto"/>
        <w:ind w:firstLineChars="200" w:firstLine="42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14:paraId="52828890" w14:textId="77777777" w:rsidR="005B0720" w:rsidRDefault="00E64C94">
      <w:pPr>
        <w:spacing w:line="360" w:lineRule="auto"/>
        <w:ind w:firstLineChars="200" w:firstLine="420"/>
      </w:pPr>
      <w:r>
        <w:t>4.</w:t>
      </w:r>
      <w:r>
        <w:rPr>
          <w:rFonts w:hint="eastAsia"/>
        </w:rPr>
        <w:t>偏离包括正、负偏离，正</w:t>
      </w:r>
      <w:proofErr w:type="gramStart"/>
      <w:r>
        <w:rPr>
          <w:rFonts w:hint="eastAsia"/>
        </w:rPr>
        <w:t>偏离指</w:t>
      </w:r>
      <w:proofErr w:type="gramEnd"/>
      <w:r>
        <w:rPr>
          <w:rFonts w:hint="eastAsia"/>
        </w:rPr>
        <w:t>供应商的响应高于竞争性磋商文件要求，负</w:t>
      </w:r>
      <w:proofErr w:type="gramStart"/>
      <w:r>
        <w:rPr>
          <w:rFonts w:hint="eastAsia"/>
        </w:rPr>
        <w:t>偏离指</w:t>
      </w:r>
      <w:proofErr w:type="gramEnd"/>
      <w:r>
        <w:rPr>
          <w:rFonts w:hint="eastAsia"/>
        </w:rPr>
        <w:t>供应商的响应低于竞争性磋商文件要求。</w:t>
      </w:r>
    </w:p>
    <w:p w14:paraId="74BDD733" w14:textId="3433F6A9" w:rsidR="005B0720" w:rsidRDefault="00E64C94">
      <w:pPr>
        <w:pStyle w:val="2"/>
        <w:numPr>
          <w:ilvl w:val="0"/>
          <w:numId w:val="0"/>
        </w:numPr>
        <w:snapToGrid w:val="0"/>
        <w:spacing w:beforeLines="100" w:before="312" w:afterLines="100" w:after="312"/>
        <w:ind w:rightChars="100" w:right="210"/>
        <w:rPr>
          <w:rStyle w:val="2CharCharChar"/>
          <w:b w:val="0"/>
          <w:sz w:val="24"/>
          <w:szCs w:val="24"/>
        </w:rPr>
      </w:pPr>
      <w:r>
        <w:rPr>
          <w:szCs w:val="24"/>
        </w:rPr>
        <w:br w:type="page"/>
      </w:r>
      <w:bookmarkStart w:id="130" w:name="_Toc26259744"/>
      <w:bookmarkStart w:id="131" w:name="_Toc161767433"/>
      <w:bookmarkStart w:id="132" w:name="_Toc26260038"/>
      <w:bookmarkStart w:id="133" w:name="_Toc135999012"/>
      <w:bookmarkStart w:id="134" w:name="_Toc69378668"/>
      <w:r>
        <w:rPr>
          <w:rStyle w:val="2CharCharChar"/>
          <w:rFonts w:hAnsi="宋体" w:hint="eastAsia"/>
          <w:b w:val="0"/>
          <w:sz w:val="24"/>
          <w:szCs w:val="24"/>
        </w:rPr>
        <w:lastRenderedPageBreak/>
        <w:t>附件</w:t>
      </w:r>
      <w:r w:rsidR="00F342F6">
        <w:rPr>
          <w:rStyle w:val="2CharCharChar"/>
          <w:rFonts w:hAnsi="宋体"/>
          <w:b w:val="0"/>
          <w:sz w:val="24"/>
          <w:szCs w:val="24"/>
        </w:rPr>
        <w:t>6</w:t>
      </w:r>
      <w:r>
        <w:rPr>
          <w:rStyle w:val="2CharCharChar"/>
          <w:rFonts w:hAnsi="宋体" w:hint="eastAsia"/>
          <w:b w:val="0"/>
          <w:sz w:val="24"/>
          <w:szCs w:val="24"/>
        </w:rPr>
        <w:t>：资格证明文件</w:t>
      </w:r>
      <w:bookmarkEnd w:id="130"/>
      <w:bookmarkEnd w:id="131"/>
      <w:bookmarkEnd w:id="132"/>
      <w:bookmarkEnd w:id="133"/>
      <w:bookmarkEnd w:id="134"/>
    </w:p>
    <w:p w14:paraId="31F5A608" w14:textId="77777777" w:rsidR="005B0720" w:rsidRDefault="005B0720">
      <w:pPr>
        <w:snapToGrid w:val="0"/>
        <w:spacing w:beforeLines="100" w:before="312" w:afterLines="100" w:after="312"/>
        <w:ind w:leftChars="100" w:left="210" w:rightChars="100" w:right="210" w:firstLineChars="200" w:firstLine="420"/>
        <w:rPr>
          <w:rFonts w:ascii="宋体"/>
        </w:rPr>
      </w:pPr>
    </w:p>
    <w:p w14:paraId="37EF46F7" w14:textId="77777777" w:rsidR="005B0720" w:rsidRDefault="00E64C94">
      <w:r>
        <w:rPr>
          <w:rFonts w:hint="eastAsia"/>
        </w:rPr>
        <w:t>填写须知</w:t>
      </w:r>
    </w:p>
    <w:p w14:paraId="71824533" w14:textId="77777777" w:rsidR="005B0720" w:rsidRDefault="00E64C94" w:rsidP="0020507C">
      <w:pPr>
        <w:numPr>
          <w:ilvl w:val="0"/>
          <w:numId w:val="18"/>
        </w:numPr>
        <w:spacing w:line="360" w:lineRule="auto"/>
        <w:rPr>
          <w:rFonts w:ascii="宋体"/>
          <w:szCs w:val="21"/>
        </w:rPr>
      </w:pPr>
      <w:r>
        <w:rPr>
          <w:rFonts w:ascii="宋体" w:hint="eastAsia"/>
          <w:szCs w:val="21"/>
        </w:rPr>
        <w:t>供应商应填写和提交下述规定的全部格式以及其它有关资料。</w:t>
      </w:r>
    </w:p>
    <w:p w14:paraId="2DA59CB4" w14:textId="77777777" w:rsidR="005B0720" w:rsidRDefault="00E64C94" w:rsidP="0020507C">
      <w:pPr>
        <w:numPr>
          <w:ilvl w:val="0"/>
          <w:numId w:val="18"/>
        </w:numPr>
        <w:spacing w:line="360" w:lineRule="auto"/>
        <w:rPr>
          <w:rFonts w:ascii="宋体"/>
          <w:szCs w:val="21"/>
        </w:rPr>
      </w:pPr>
      <w:r>
        <w:rPr>
          <w:rFonts w:ascii="宋体" w:hint="eastAsia"/>
          <w:szCs w:val="21"/>
        </w:rPr>
        <w:t>所附格式中要求填写的全部问题和</w:t>
      </w:r>
      <w:r>
        <w:rPr>
          <w:rFonts w:ascii="宋体"/>
          <w:szCs w:val="21"/>
        </w:rPr>
        <w:t>/</w:t>
      </w:r>
      <w:r>
        <w:rPr>
          <w:rFonts w:ascii="宋体" w:hint="eastAsia"/>
          <w:szCs w:val="21"/>
        </w:rPr>
        <w:t>或信息都必须填写。</w:t>
      </w:r>
    </w:p>
    <w:p w14:paraId="457983E0" w14:textId="77777777" w:rsidR="005B0720" w:rsidRDefault="00E64C94" w:rsidP="0020507C">
      <w:pPr>
        <w:numPr>
          <w:ilvl w:val="0"/>
          <w:numId w:val="18"/>
        </w:numPr>
        <w:spacing w:line="360" w:lineRule="auto"/>
        <w:rPr>
          <w:rFonts w:ascii="宋体"/>
          <w:szCs w:val="21"/>
        </w:rPr>
      </w:pPr>
      <w:proofErr w:type="gramStart"/>
      <w:r>
        <w:rPr>
          <w:rFonts w:ascii="宋体" w:hint="eastAsia"/>
          <w:szCs w:val="21"/>
        </w:rPr>
        <w:t>本资格</w:t>
      </w:r>
      <w:proofErr w:type="gramEnd"/>
      <w:r>
        <w:rPr>
          <w:rFonts w:ascii="宋体" w:hint="eastAsia"/>
          <w:szCs w:val="21"/>
        </w:rPr>
        <w:t>声明的签字人应保证全部声明和填写的内容是真实的和正确的。</w:t>
      </w:r>
    </w:p>
    <w:p w14:paraId="61C50416" w14:textId="77777777" w:rsidR="005B0720" w:rsidRDefault="00E64C94" w:rsidP="0020507C">
      <w:pPr>
        <w:numPr>
          <w:ilvl w:val="0"/>
          <w:numId w:val="18"/>
        </w:numPr>
        <w:spacing w:line="360" w:lineRule="auto"/>
        <w:rPr>
          <w:rFonts w:ascii="宋体"/>
          <w:szCs w:val="21"/>
        </w:rPr>
      </w:pPr>
      <w:r>
        <w:rPr>
          <w:rFonts w:ascii="宋体" w:hint="eastAsia"/>
          <w:szCs w:val="21"/>
        </w:rPr>
        <w:t>采购人将应用供应商提交的资料根据自己的判断和考虑决定供应</w:t>
      </w:r>
      <w:proofErr w:type="gramStart"/>
      <w:r>
        <w:rPr>
          <w:rFonts w:ascii="宋体" w:hint="eastAsia"/>
          <w:szCs w:val="21"/>
        </w:rPr>
        <w:t>商履行</w:t>
      </w:r>
      <w:proofErr w:type="gramEnd"/>
      <w:r>
        <w:rPr>
          <w:rFonts w:ascii="宋体" w:hint="eastAsia"/>
          <w:szCs w:val="21"/>
        </w:rPr>
        <w:t>合同的合格性及能力。</w:t>
      </w:r>
    </w:p>
    <w:p w14:paraId="5E3AA66B" w14:textId="77777777" w:rsidR="005B0720" w:rsidRDefault="00E64C94" w:rsidP="0020507C">
      <w:pPr>
        <w:numPr>
          <w:ilvl w:val="0"/>
          <w:numId w:val="18"/>
        </w:numPr>
        <w:spacing w:line="360" w:lineRule="auto"/>
        <w:rPr>
          <w:rFonts w:ascii="宋体"/>
          <w:szCs w:val="21"/>
        </w:rPr>
      </w:pPr>
      <w:r>
        <w:rPr>
          <w:rFonts w:ascii="宋体" w:hint="eastAsia"/>
          <w:szCs w:val="21"/>
        </w:rPr>
        <w:t>供应商提交的材料将被保密，但不退还。</w:t>
      </w:r>
    </w:p>
    <w:p w14:paraId="0B0F3C54" w14:textId="77777777" w:rsidR="005B0720" w:rsidRDefault="00E64C94" w:rsidP="0020507C">
      <w:pPr>
        <w:numPr>
          <w:ilvl w:val="0"/>
          <w:numId w:val="18"/>
        </w:numPr>
        <w:spacing w:line="360" w:lineRule="auto"/>
        <w:rPr>
          <w:rFonts w:ascii="宋体"/>
          <w:szCs w:val="21"/>
        </w:rPr>
      </w:pPr>
      <w:r>
        <w:rPr>
          <w:rFonts w:ascii="宋体" w:hint="eastAsia"/>
          <w:szCs w:val="21"/>
        </w:rPr>
        <w:t>全部文件应按规定的语言和份数提交。</w:t>
      </w:r>
    </w:p>
    <w:p w14:paraId="628A13BE" w14:textId="77777777" w:rsidR="005B0720" w:rsidRDefault="005B0720">
      <w:pPr>
        <w:snapToGrid w:val="0"/>
        <w:spacing w:beforeLines="100" w:before="312" w:afterLines="100" w:after="312"/>
        <w:ind w:leftChars="100" w:left="210" w:rightChars="100" w:right="210" w:firstLineChars="200" w:firstLine="420"/>
        <w:rPr>
          <w:rFonts w:ascii="宋体"/>
        </w:rPr>
      </w:pPr>
    </w:p>
    <w:p w14:paraId="662446D3" w14:textId="77777777" w:rsidR="005B0720" w:rsidRDefault="00E64C94">
      <w:pPr>
        <w:snapToGrid w:val="0"/>
        <w:spacing w:beforeLines="100" w:before="312" w:afterLines="100" w:after="312"/>
        <w:ind w:leftChars="100" w:left="210" w:rightChars="100" w:right="210" w:firstLineChars="200" w:firstLine="420"/>
        <w:rPr>
          <w:rFonts w:ascii="黑体" w:eastAsia="黑体"/>
          <w:b/>
        </w:rPr>
      </w:pPr>
      <w:r>
        <w:rPr>
          <w:rFonts w:ascii="宋体"/>
        </w:rPr>
        <w:br w:type="page"/>
      </w:r>
      <w:r>
        <w:rPr>
          <w:rFonts w:ascii="黑体" w:eastAsia="黑体"/>
          <w:b/>
        </w:rPr>
        <w:lastRenderedPageBreak/>
        <w:t xml:space="preserve">7-1  </w:t>
      </w:r>
      <w:r>
        <w:rPr>
          <w:rFonts w:ascii="黑体" w:eastAsia="黑体" w:hint="eastAsia"/>
          <w:b/>
        </w:rPr>
        <w:t>资格声明</w:t>
      </w:r>
    </w:p>
    <w:p w14:paraId="18BDEE96" w14:textId="77777777" w:rsidR="005B0720" w:rsidRDefault="00E64C94">
      <w:pPr>
        <w:snapToGrid w:val="0"/>
        <w:spacing w:beforeLines="100" w:before="312" w:afterLines="100" w:after="312"/>
        <w:ind w:rightChars="100" w:right="210"/>
        <w:rPr>
          <w:rFonts w:ascii="宋体" w:hAnsi="宋体"/>
          <w:szCs w:val="21"/>
        </w:rPr>
      </w:pPr>
      <w:r>
        <w:rPr>
          <w:rFonts w:ascii="宋体" w:hAnsi="宋体" w:hint="eastAsia"/>
          <w:szCs w:val="21"/>
        </w:rPr>
        <w:t>致：江苏省广电有线信息网络股份有限公司：</w:t>
      </w:r>
    </w:p>
    <w:p w14:paraId="4976B37A" w14:textId="77777777" w:rsidR="005B0720" w:rsidRDefault="00E64C94">
      <w:pPr>
        <w:snapToGrid w:val="0"/>
        <w:spacing w:beforeLines="100" w:before="312" w:afterLines="100" w:after="312"/>
        <w:ind w:leftChars="100" w:left="210" w:rightChars="100" w:right="210" w:firstLineChars="200" w:firstLine="422"/>
        <w:jc w:val="center"/>
        <w:rPr>
          <w:rFonts w:ascii="宋体" w:hAnsi="宋体"/>
          <w:b/>
          <w:szCs w:val="21"/>
        </w:rPr>
      </w:pPr>
      <w:r>
        <w:rPr>
          <w:rFonts w:ascii="宋体" w:hAnsi="宋体" w:hint="eastAsia"/>
          <w:b/>
          <w:szCs w:val="21"/>
        </w:rPr>
        <w:t>资格声明</w:t>
      </w:r>
    </w:p>
    <w:p w14:paraId="69D037FE" w14:textId="77777777" w:rsidR="005B0720" w:rsidRDefault="00E64C94">
      <w:pPr>
        <w:snapToGrid w:val="0"/>
        <w:spacing w:beforeLines="100" w:before="312" w:afterLines="100" w:after="312"/>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14:paraId="740101F5" w14:textId="77777777" w:rsidR="005B0720" w:rsidRDefault="00E64C94">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采购编号</w:t>
      </w:r>
      <w:r>
        <w:rPr>
          <w:rFonts w:ascii="宋体" w:hAnsi="宋体"/>
          <w:szCs w:val="21"/>
          <w:u w:val="single"/>
        </w:rPr>
        <w:t>]</w:t>
      </w:r>
      <w:r>
        <w:rPr>
          <w:rFonts w:ascii="宋体" w:hAnsi="宋体"/>
          <w:szCs w:val="21"/>
        </w:rPr>
        <w:t>采购公告</w:t>
      </w:r>
      <w:r>
        <w:rPr>
          <w:rFonts w:ascii="宋体" w:hAnsi="宋体" w:hint="eastAsia"/>
          <w:szCs w:val="21"/>
        </w:rPr>
        <w:t>，下述签字人自愿参与磋商，提供竞争性磋商文件技术需求书中规定的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14:paraId="65B5096A" w14:textId="77777777" w:rsidR="005B0720" w:rsidRDefault="00E64C94" w:rsidP="0020507C">
      <w:pPr>
        <w:numPr>
          <w:ilvl w:val="0"/>
          <w:numId w:val="19"/>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14:paraId="6D37199F" w14:textId="77777777" w:rsidR="005B0720" w:rsidRDefault="00E64C94" w:rsidP="0020507C">
      <w:pPr>
        <w:numPr>
          <w:ilvl w:val="0"/>
          <w:numId w:val="19"/>
        </w:numPr>
        <w:spacing w:line="360" w:lineRule="auto"/>
        <w:ind w:left="420" w:hanging="420"/>
        <w:rPr>
          <w:rFonts w:ascii="宋体" w:hAnsi="宋体"/>
          <w:szCs w:val="21"/>
        </w:rPr>
      </w:pPr>
      <w:r>
        <w:rPr>
          <w:rFonts w:ascii="宋体" w:hAnsi="宋体" w:hint="eastAsia"/>
          <w:szCs w:val="21"/>
        </w:rPr>
        <w:t>下述签字人证明</w:t>
      </w:r>
      <w:proofErr w:type="gramStart"/>
      <w:r>
        <w:rPr>
          <w:rFonts w:ascii="宋体" w:hAnsi="宋体" w:hint="eastAsia"/>
          <w:szCs w:val="21"/>
        </w:rPr>
        <w:t>本资格</w:t>
      </w:r>
      <w:proofErr w:type="gramEnd"/>
      <w:r>
        <w:rPr>
          <w:rFonts w:ascii="宋体" w:hAnsi="宋体" w:hint="eastAsia"/>
          <w:szCs w:val="21"/>
        </w:rPr>
        <w:t>文件中的内容是真实的和正确的。</w:t>
      </w:r>
    </w:p>
    <w:p w14:paraId="75DEDB19" w14:textId="77777777" w:rsidR="005B0720" w:rsidRDefault="00E64C94" w:rsidP="0020507C">
      <w:pPr>
        <w:numPr>
          <w:ilvl w:val="0"/>
          <w:numId w:val="19"/>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14:paraId="0188557B" w14:textId="77777777" w:rsidR="005B0720" w:rsidRDefault="005B0720">
      <w:pPr>
        <w:spacing w:line="360" w:lineRule="auto"/>
        <w:rPr>
          <w:rFonts w:ascii="宋体" w:hAnsi="宋体"/>
          <w:b/>
          <w:szCs w:val="21"/>
        </w:rPr>
      </w:pPr>
    </w:p>
    <w:p w14:paraId="66440BD9" w14:textId="77777777" w:rsidR="005B0720" w:rsidRDefault="00E64C94">
      <w:pPr>
        <w:spacing w:line="360" w:lineRule="auto"/>
        <w:rPr>
          <w:rFonts w:ascii="宋体" w:hAnsi="宋体"/>
          <w:szCs w:val="21"/>
        </w:rPr>
      </w:pPr>
      <w:r>
        <w:rPr>
          <w:rFonts w:ascii="宋体" w:hAnsi="宋体" w:hint="eastAsia"/>
          <w:b/>
          <w:szCs w:val="21"/>
        </w:rPr>
        <w:t>供应商</w:t>
      </w:r>
      <w:r>
        <w:rPr>
          <w:rFonts w:ascii="宋体" w:hAnsi="宋体" w:hint="eastAsia"/>
          <w:szCs w:val="21"/>
        </w:rPr>
        <w:t>授权签署</w:t>
      </w:r>
      <w:proofErr w:type="gramStart"/>
      <w:r>
        <w:rPr>
          <w:rFonts w:ascii="宋体" w:hAnsi="宋体" w:hint="eastAsia"/>
          <w:szCs w:val="21"/>
        </w:rPr>
        <w:t>本资格</w:t>
      </w:r>
      <w:proofErr w:type="gramEnd"/>
      <w:r>
        <w:rPr>
          <w:rFonts w:ascii="宋体" w:hAnsi="宋体" w:hint="eastAsia"/>
          <w:szCs w:val="21"/>
        </w:rPr>
        <w:t>文件</w:t>
      </w:r>
    </w:p>
    <w:p w14:paraId="5B877E90" w14:textId="77777777" w:rsidR="005B0720" w:rsidRDefault="00E64C94">
      <w:pPr>
        <w:spacing w:line="360" w:lineRule="auto"/>
        <w:rPr>
          <w:rFonts w:ascii="宋体" w:hAnsi="宋体"/>
          <w:szCs w:val="21"/>
        </w:rPr>
      </w:pPr>
      <w:r>
        <w:rPr>
          <w:rFonts w:ascii="宋体" w:hAnsi="宋体" w:hint="eastAsia"/>
          <w:szCs w:val="21"/>
        </w:rPr>
        <w:t>名称（盖章）签字人姓名、职务（印刷字体）</w:t>
      </w:r>
    </w:p>
    <w:p w14:paraId="780F53D8" w14:textId="77777777" w:rsidR="005B0720" w:rsidRDefault="00E64C94">
      <w:pPr>
        <w:spacing w:line="360" w:lineRule="auto"/>
        <w:rPr>
          <w:rFonts w:ascii="宋体" w:hAnsi="宋体"/>
          <w:szCs w:val="21"/>
        </w:rPr>
      </w:pPr>
      <w:r>
        <w:rPr>
          <w:rFonts w:ascii="宋体" w:hAnsi="宋体" w:hint="eastAsia"/>
          <w:szCs w:val="21"/>
        </w:rPr>
        <w:t>地址：</w:t>
      </w:r>
    </w:p>
    <w:p w14:paraId="7F107722" w14:textId="77777777" w:rsidR="005B0720" w:rsidRDefault="00E64C94">
      <w:pPr>
        <w:spacing w:line="360" w:lineRule="auto"/>
        <w:rPr>
          <w:rFonts w:ascii="宋体" w:hAnsi="宋体"/>
          <w:szCs w:val="21"/>
          <w:u w:val="single"/>
        </w:rPr>
      </w:pPr>
      <w:r>
        <w:rPr>
          <w:rFonts w:ascii="宋体" w:hAnsi="宋体" w:hint="eastAsia"/>
          <w:szCs w:val="21"/>
        </w:rPr>
        <w:t>传真签字：</w:t>
      </w:r>
    </w:p>
    <w:p w14:paraId="35B74252" w14:textId="77777777" w:rsidR="005B0720" w:rsidRDefault="00E64C94">
      <w:pPr>
        <w:spacing w:line="360" w:lineRule="auto"/>
        <w:rPr>
          <w:rFonts w:ascii="宋体" w:hAnsi="宋体"/>
          <w:szCs w:val="21"/>
          <w:u w:val="single"/>
        </w:rPr>
      </w:pPr>
      <w:r>
        <w:rPr>
          <w:rFonts w:ascii="宋体" w:hAnsi="宋体" w:hint="eastAsia"/>
          <w:szCs w:val="21"/>
        </w:rPr>
        <w:t>邮编电话：</w:t>
      </w:r>
    </w:p>
    <w:p w14:paraId="52781E14" w14:textId="77777777" w:rsidR="005B0720" w:rsidRDefault="005B0720">
      <w:pPr>
        <w:snapToGrid w:val="0"/>
        <w:spacing w:beforeLines="100" w:before="312" w:afterLines="100" w:after="312"/>
        <w:ind w:leftChars="100" w:left="210" w:rightChars="100" w:right="210" w:firstLineChars="200" w:firstLine="420"/>
        <w:rPr>
          <w:rFonts w:ascii="宋体"/>
          <w:u w:val="single"/>
        </w:rPr>
      </w:pPr>
    </w:p>
    <w:p w14:paraId="6526BA62" w14:textId="77777777" w:rsidR="005B0720" w:rsidRDefault="00E64C94">
      <w:pPr>
        <w:snapToGrid w:val="0"/>
        <w:spacing w:beforeLines="100" w:before="312" w:afterLines="100" w:after="312"/>
        <w:ind w:leftChars="100" w:left="210" w:rightChars="100" w:right="210" w:firstLineChars="200" w:firstLine="420"/>
        <w:rPr>
          <w:rFonts w:ascii="黑体" w:eastAsia="黑体"/>
          <w:b/>
        </w:rPr>
      </w:pPr>
      <w:r>
        <w:rPr>
          <w:rFonts w:ascii="宋体"/>
          <w:u w:val="single"/>
        </w:rPr>
        <w:br w:type="page"/>
      </w:r>
      <w:r>
        <w:rPr>
          <w:rFonts w:ascii="黑体" w:eastAsia="黑体"/>
          <w:b/>
        </w:rPr>
        <w:lastRenderedPageBreak/>
        <w:t xml:space="preserve">7-2  </w:t>
      </w:r>
      <w:r>
        <w:rPr>
          <w:rFonts w:ascii="黑体" w:eastAsia="黑体" w:hint="eastAsia"/>
          <w:b/>
        </w:rPr>
        <w:t>供应商的资格声明</w:t>
      </w:r>
    </w:p>
    <w:p w14:paraId="19C928A1" w14:textId="77777777" w:rsidR="005B0720" w:rsidRDefault="00E64C94">
      <w:pPr>
        <w:spacing w:line="360" w:lineRule="auto"/>
        <w:rPr>
          <w:rFonts w:ascii="宋体" w:hAnsi="宋体"/>
          <w:szCs w:val="21"/>
        </w:rPr>
      </w:pPr>
      <w:r>
        <w:rPr>
          <w:rFonts w:ascii="宋体" w:hAnsi="宋体"/>
          <w:szCs w:val="21"/>
        </w:rPr>
        <w:t>1</w:t>
      </w:r>
      <w:r>
        <w:rPr>
          <w:rFonts w:ascii="宋体" w:hAnsi="宋体" w:hint="eastAsia"/>
          <w:szCs w:val="21"/>
        </w:rPr>
        <w:t>、名称及概况：</w:t>
      </w:r>
    </w:p>
    <w:p w14:paraId="552878F6" w14:textId="77777777" w:rsidR="005B0720" w:rsidRDefault="00E64C94" w:rsidP="0020507C">
      <w:pPr>
        <w:numPr>
          <w:ilvl w:val="0"/>
          <w:numId w:val="20"/>
        </w:numPr>
        <w:spacing w:line="360" w:lineRule="auto"/>
        <w:rPr>
          <w:rFonts w:ascii="宋体" w:hAnsi="宋体"/>
          <w:szCs w:val="21"/>
          <w:u w:val="single"/>
        </w:rPr>
      </w:pPr>
      <w:r>
        <w:rPr>
          <w:rFonts w:ascii="宋体" w:hAnsi="宋体" w:hint="eastAsia"/>
          <w:szCs w:val="21"/>
        </w:rPr>
        <w:t>供应商名称：</w:t>
      </w:r>
    </w:p>
    <w:p w14:paraId="0CB5525B" w14:textId="77777777" w:rsidR="005B0720" w:rsidRDefault="00E64C94" w:rsidP="0020507C">
      <w:pPr>
        <w:numPr>
          <w:ilvl w:val="0"/>
          <w:numId w:val="20"/>
        </w:numPr>
        <w:spacing w:line="360" w:lineRule="auto"/>
        <w:rPr>
          <w:rFonts w:ascii="宋体" w:hAnsi="宋体"/>
          <w:szCs w:val="21"/>
        </w:rPr>
      </w:pPr>
      <w:r>
        <w:rPr>
          <w:rFonts w:ascii="宋体" w:hAnsi="宋体" w:hint="eastAsia"/>
          <w:szCs w:val="21"/>
        </w:rPr>
        <w:t>总部地址：</w:t>
      </w:r>
    </w:p>
    <w:p w14:paraId="2325307F" w14:textId="77777777" w:rsidR="005B0720" w:rsidRDefault="00E64C94">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14:paraId="64C23DE5" w14:textId="77777777" w:rsidR="005B0720" w:rsidRDefault="00E64C94" w:rsidP="0020507C">
      <w:pPr>
        <w:numPr>
          <w:ilvl w:val="0"/>
          <w:numId w:val="20"/>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14:paraId="0ACD5828" w14:textId="77777777" w:rsidR="005B0720" w:rsidRDefault="00E64C94" w:rsidP="0020507C">
      <w:pPr>
        <w:numPr>
          <w:ilvl w:val="0"/>
          <w:numId w:val="20"/>
        </w:numPr>
        <w:spacing w:line="360" w:lineRule="auto"/>
        <w:rPr>
          <w:rFonts w:ascii="宋体" w:hAnsi="宋体"/>
          <w:szCs w:val="21"/>
        </w:rPr>
      </w:pPr>
      <w:r>
        <w:rPr>
          <w:rFonts w:ascii="宋体" w:hAnsi="宋体" w:hint="eastAsia"/>
          <w:szCs w:val="21"/>
        </w:rPr>
        <w:t>实收资本：</w:t>
      </w:r>
    </w:p>
    <w:p w14:paraId="02BBA178" w14:textId="77777777" w:rsidR="005B0720" w:rsidRDefault="00E64C94" w:rsidP="0020507C">
      <w:pPr>
        <w:numPr>
          <w:ilvl w:val="0"/>
          <w:numId w:val="20"/>
        </w:numPr>
        <w:spacing w:line="360" w:lineRule="auto"/>
        <w:rPr>
          <w:rFonts w:ascii="宋体" w:hAnsi="宋体"/>
          <w:szCs w:val="21"/>
        </w:rPr>
      </w:pPr>
      <w:r>
        <w:rPr>
          <w:rFonts w:ascii="宋体" w:hAnsi="宋体" w:hint="eastAsia"/>
          <w:szCs w:val="21"/>
        </w:rPr>
        <w:t>近期资产负债表（到年月日止）</w:t>
      </w:r>
    </w:p>
    <w:p w14:paraId="732E2F24" w14:textId="77777777" w:rsidR="005B0720" w:rsidRDefault="00E64C94">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14:paraId="4DD35AE9" w14:textId="77777777" w:rsidR="005B0720" w:rsidRDefault="00E64C94">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14:paraId="40537D87" w14:textId="77777777" w:rsidR="005B0720" w:rsidRDefault="00E64C94">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14:paraId="5E037890" w14:textId="77777777" w:rsidR="005B0720" w:rsidRDefault="00E64C94">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14:paraId="463501F5" w14:textId="77777777" w:rsidR="005B0720" w:rsidRDefault="00E64C94">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14:paraId="7A98DF14" w14:textId="77777777" w:rsidR="005B0720" w:rsidRDefault="00E64C94" w:rsidP="0020507C">
      <w:pPr>
        <w:numPr>
          <w:ilvl w:val="0"/>
          <w:numId w:val="20"/>
        </w:numPr>
        <w:spacing w:line="360" w:lineRule="auto"/>
        <w:rPr>
          <w:rFonts w:ascii="宋体" w:hAnsi="宋体"/>
          <w:szCs w:val="21"/>
          <w:u w:val="single"/>
        </w:rPr>
      </w:pPr>
      <w:r>
        <w:rPr>
          <w:rFonts w:ascii="宋体" w:hAnsi="宋体" w:hint="eastAsia"/>
          <w:szCs w:val="21"/>
        </w:rPr>
        <w:t>主要负责人名称：（可选填）</w:t>
      </w:r>
    </w:p>
    <w:p w14:paraId="55B3029E" w14:textId="77777777" w:rsidR="005B0720" w:rsidRDefault="00E64C94" w:rsidP="0020507C">
      <w:pPr>
        <w:numPr>
          <w:ilvl w:val="0"/>
          <w:numId w:val="20"/>
        </w:numPr>
        <w:spacing w:line="360" w:lineRule="auto"/>
        <w:rPr>
          <w:rFonts w:ascii="宋体" w:hAnsi="宋体"/>
          <w:szCs w:val="21"/>
        </w:rPr>
      </w:pPr>
      <w:r>
        <w:rPr>
          <w:rFonts w:ascii="宋体" w:hAnsi="宋体" w:hint="eastAsia"/>
          <w:szCs w:val="21"/>
        </w:rPr>
        <w:t>供应商在中国的代表的姓名和地址：（可选填）</w:t>
      </w:r>
    </w:p>
    <w:p w14:paraId="4F784715" w14:textId="77777777" w:rsidR="005B0720" w:rsidRDefault="00E64C94" w:rsidP="0020507C">
      <w:pPr>
        <w:numPr>
          <w:ilvl w:val="0"/>
          <w:numId w:val="20"/>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14:paraId="544BC8BE" w14:textId="77777777" w:rsidR="005B0720" w:rsidRDefault="00E64C94" w:rsidP="0020507C">
      <w:pPr>
        <w:numPr>
          <w:ilvl w:val="0"/>
          <w:numId w:val="20"/>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88"/>
        <w:gridCol w:w="3978"/>
        <w:gridCol w:w="1155"/>
        <w:gridCol w:w="1072"/>
        <w:gridCol w:w="1066"/>
      </w:tblGrid>
      <w:tr w:rsidR="005B0720" w14:paraId="240911D0" w14:textId="77777777">
        <w:trPr>
          <w:jc w:val="center"/>
        </w:trPr>
        <w:tc>
          <w:tcPr>
            <w:tcW w:w="423" w:type="dxa"/>
          </w:tcPr>
          <w:p w14:paraId="7A61123D" w14:textId="77777777" w:rsidR="005B0720" w:rsidRDefault="00E64C94">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14:paraId="7905999B" w14:textId="77777777" w:rsidR="005B0720" w:rsidRDefault="00E64C94">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14:paraId="66E2BB6E" w14:textId="77777777" w:rsidR="005B0720" w:rsidRDefault="00E64C94">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14:paraId="233D48FF" w14:textId="77777777" w:rsidR="005B0720" w:rsidRDefault="00E64C94">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14:paraId="012636E8" w14:textId="77777777" w:rsidR="005B0720" w:rsidRDefault="00E64C94">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14:paraId="321514B6" w14:textId="77777777" w:rsidR="005B0720" w:rsidRDefault="00E64C94">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14:paraId="6DC846F5" w14:textId="77777777" w:rsidR="005B0720" w:rsidRDefault="00E64C94">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14:paraId="37571D3A" w14:textId="77777777" w:rsidR="005B0720" w:rsidRDefault="00E64C94">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5B0720" w14:paraId="2B9CCCAC" w14:textId="77777777">
        <w:trPr>
          <w:jc w:val="center"/>
        </w:trPr>
        <w:tc>
          <w:tcPr>
            <w:tcW w:w="423" w:type="dxa"/>
          </w:tcPr>
          <w:p w14:paraId="0AFD26F1" w14:textId="77777777" w:rsidR="005B0720" w:rsidRDefault="005B0720">
            <w:pPr>
              <w:tabs>
                <w:tab w:val="left" w:pos="930"/>
                <w:tab w:val="left" w:pos="8364"/>
              </w:tabs>
              <w:ind w:right="-58"/>
              <w:jc w:val="center"/>
              <w:rPr>
                <w:rFonts w:ascii="宋体" w:hAnsi="宋体"/>
                <w:spacing w:val="20"/>
                <w:szCs w:val="21"/>
              </w:rPr>
            </w:pPr>
          </w:p>
        </w:tc>
        <w:tc>
          <w:tcPr>
            <w:tcW w:w="1088" w:type="dxa"/>
          </w:tcPr>
          <w:p w14:paraId="2CCB9EE1" w14:textId="77777777" w:rsidR="005B0720" w:rsidRDefault="005B0720">
            <w:pPr>
              <w:tabs>
                <w:tab w:val="left" w:pos="930"/>
                <w:tab w:val="left" w:pos="8364"/>
              </w:tabs>
              <w:ind w:right="-58"/>
              <w:rPr>
                <w:rFonts w:ascii="宋体" w:hAnsi="宋体"/>
                <w:spacing w:val="20"/>
                <w:szCs w:val="21"/>
              </w:rPr>
            </w:pPr>
          </w:p>
        </w:tc>
        <w:tc>
          <w:tcPr>
            <w:tcW w:w="3978" w:type="dxa"/>
          </w:tcPr>
          <w:p w14:paraId="1A9AE17A" w14:textId="77777777" w:rsidR="005B0720" w:rsidRDefault="005B0720">
            <w:pPr>
              <w:tabs>
                <w:tab w:val="left" w:pos="930"/>
                <w:tab w:val="left" w:pos="8364"/>
              </w:tabs>
              <w:ind w:right="-58"/>
              <w:rPr>
                <w:rFonts w:ascii="宋体" w:hAnsi="宋体"/>
                <w:spacing w:val="20"/>
                <w:szCs w:val="21"/>
              </w:rPr>
            </w:pPr>
          </w:p>
        </w:tc>
        <w:tc>
          <w:tcPr>
            <w:tcW w:w="1155" w:type="dxa"/>
          </w:tcPr>
          <w:p w14:paraId="42C8C097" w14:textId="77777777" w:rsidR="005B0720" w:rsidRDefault="005B0720">
            <w:pPr>
              <w:tabs>
                <w:tab w:val="left" w:pos="930"/>
                <w:tab w:val="left" w:pos="8364"/>
              </w:tabs>
              <w:ind w:right="-58"/>
              <w:rPr>
                <w:rFonts w:ascii="宋体" w:hAnsi="宋体"/>
                <w:spacing w:val="20"/>
                <w:szCs w:val="21"/>
              </w:rPr>
            </w:pPr>
          </w:p>
        </w:tc>
        <w:tc>
          <w:tcPr>
            <w:tcW w:w="1072" w:type="dxa"/>
          </w:tcPr>
          <w:p w14:paraId="2A912E55" w14:textId="77777777" w:rsidR="005B0720" w:rsidRDefault="005B0720">
            <w:pPr>
              <w:tabs>
                <w:tab w:val="left" w:pos="930"/>
                <w:tab w:val="left" w:pos="8364"/>
              </w:tabs>
              <w:ind w:right="-58"/>
              <w:rPr>
                <w:rFonts w:ascii="宋体" w:hAnsi="宋体"/>
                <w:spacing w:val="20"/>
                <w:szCs w:val="21"/>
              </w:rPr>
            </w:pPr>
          </w:p>
        </w:tc>
        <w:tc>
          <w:tcPr>
            <w:tcW w:w="1066" w:type="dxa"/>
          </w:tcPr>
          <w:p w14:paraId="1EAB45AD" w14:textId="77777777" w:rsidR="005B0720" w:rsidRDefault="005B0720">
            <w:pPr>
              <w:tabs>
                <w:tab w:val="left" w:pos="930"/>
                <w:tab w:val="left" w:pos="8364"/>
              </w:tabs>
              <w:ind w:right="-58"/>
              <w:rPr>
                <w:rFonts w:ascii="宋体" w:hAnsi="宋体"/>
                <w:spacing w:val="20"/>
                <w:szCs w:val="21"/>
              </w:rPr>
            </w:pPr>
          </w:p>
        </w:tc>
      </w:tr>
      <w:tr w:rsidR="005B0720" w14:paraId="425CE326" w14:textId="77777777">
        <w:trPr>
          <w:jc w:val="center"/>
        </w:trPr>
        <w:tc>
          <w:tcPr>
            <w:tcW w:w="423" w:type="dxa"/>
          </w:tcPr>
          <w:p w14:paraId="3964BF9F" w14:textId="77777777" w:rsidR="005B0720" w:rsidRDefault="005B0720">
            <w:pPr>
              <w:tabs>
                <w:tab w:val="left" w:pos="930"/>
                <w:tab w:val="left" w:pos="8364"/>
              </w:tabs>
              <w:ind w:right="-58"/>
              <w:jc w:val="center"/>
              <w:rPr>
                <w:rFonts w:ascii="宋体" w:hAnsi="宋体"/>
                <w:spacing w:val="20"/>
                <w:szCs w:val="21"/>
              </w:rPr>
            </w:pPr>
          </w:p>
        </w:tc>
        <w:tc>
          <w:tcPr>
            <w:tcW w:w="1088" w:type="dxa"/>
          </w:tcPr>
          <w:p w14:paraId="69180822" w14:textId="77777777" w:rsidR="005B0720" w:rsidRDefault="005B0720">
            <w:pPr>
              <w:tabs>
                <w:tab w:val="left" w:pos="930"/>
                <w:tab w:val="left" w:pos="8364"/>
              </w:tabs>
              <w:ind w:right="-58"/>
              <w:rPr>
                <w:rFonts w:ascii="宋体" w:hAnsi="宋体"/>
                <w:spacing w:val="20"/>
                <w:szCs w:val="21"/>
              </w:rPr>
            </w:pPr>
          </w:p>
        </w:tc>
        <w:tc>
          <w:tcPr>
            <w:tcW w:w="3978" w:type="dxa"/>
          </w:tcPr>
          <w:p w14:paraId="59FCE43B" w14:textId="77777777" w:rsidR="005B0720" w:rsidRDefault="005B0720">
            <w:pPr>
              <w:tabs>
                <w:tab w:val="left" w:pos="930"/>
                <w:tab w:val="left" w:pos="8364"/>
              </w:tabs>
              <w:ind w:right="-58"/>
              <w:rPr>
                <w:rFonts w:ascii="宋体" w:hAnsi="宋体"/>
                <w:spacing w:val="20"/>
                <w:szCs w:val="21"/>
              </w:rPr>
            </w:pPr>
          </w:p>
        </w:tc>
        <w:tc>
          <w:tcPr>
            <w:tcW w:w="1155" w:type="dxa"/>
          </w:tcPr>
          <w:p w14:paraId="55CC8A24" w14:textId="77777777" w:rsidR="005B0720" w:rsidRDefault="005B0720">
            <w:pPr>
              <w:tabs>
                <w:tab w:val="left" w:pos="930"/>
                <w:tab w:val="left" w:pos="8364"/>
              </w:tabs>
              <w:ind w:right="-58"/>
              <w:rPr>
                <w:rFonts w:ascii="宋体" w:hAnsi="宋体"/>
                <w:spacing w:val="20"/>
                <w:szCs w:val="21"/>
              </w:rPr>
            </w:pPr>
          </w:p>
        </w:tc>
        <w:tc>
          <w:tcPr>
            <w:tcW w:w="1072" w:type="dxa"/>
          </w:tcPr>
          <w:p w14:paraId="22DC77B3" w14:textId="77777777" w:rsidR="005B0720" w:rsidRDefault="005B0720">
            <w:pPr>
              <w:tabs>
                <w:tab w:val="left" w:pos="930"/>
                <w:tab w:val="left" w:pos="8364"/>
              </w:tabs>
              <w:ind w:right="-58"/>
              <w:rPr>
                <w:rFonts w:ascii="宋体" w:hAnsi="宋体"/>
                <w:spacing w:val="20"/>
                <w:szCs w:val="21"/>
              </w:rPr>
            </w:pPr>
          </w:p>
        </w:tc>
        <w:tc>
          <w:tcPr>
            <w:tcW w:w="1066" w:type="dxa"/>
          </w:tcPr>
          <w:p w14:paraId="7EE8C1B9" w14:textId="77777777" w:rsidR="005B0720" w:rsidRDefault="005B0720">
            <w:pPr>
              <w:tabs>
                <w:tab w:val="left" w:pos="930"/>
                <w:tab w:val="left" w:pos="8364"/>
              </w:tabs>
              <w:ind w:right="-58"/>
              <w:rPr>
                <w:rFonts w:ascii="宋体" w:hAnsi="宋体"/>
                <w:spacing w:val="20"/>
                <w:szCs w:val="21"/>
              </w:rPr>
            </w:pPr>
          </w:p>
        </w:tc>
      </w:tr>
      <w:tr w:rsidR="005B0720" w14:paraId="319AF8F6" w14:textId="77777777">
        <w:trPr>
          <w:jc w:val="center"/>
        </w:trPr>
        <w:tc>
          <w:tcPr>
            <w:tcW w:w="423" w:type="dxa"/>
          </w:tcPr>
          <w:p w14:paraId="0082F5E9" w14:textId="77777777" w:rsidR="005B0720" w:rsidRDefault="005B0720">
            <w:pPr>
              <w:tabs>
                <w:tab w:val="left" w:pos="930"/>
                <w:tab w:val="left" w:pos="8364"/>
              </w:tabs>
              <w:ind w:right="-58"/>
              <w:jc w:val="center"/>
              <w:rPr>
                <w:rFonts w:ascii="宋体" w:hAnsi="宋体"/>
                <w:spacing w:val="20"/>
                <w:szCs w:val="21"/>
              </w:rPr>
            </w:pPr>
          </w:p>
        </w:tc>
        <w:tc>
          <w:tcPr>
            <w:tcW w:w="1088" w:type="dxa"/>
          </w:tcPr>
          <w:p w14:paraId="3B209B99" w14:textId="77777777" w:rsidR="005B0720" w:rsidRDefault="005B0720">
            <w:pPr>
              <w:tabs>
                <w:tab w:val="left" w:pos="930"/>
                <w:tab w:val="left" w:pos="8364"/>
              </w:tabs>
              <w:ind w:right="-58"/>
              <w:rPr>
                <w:rFonts w:ascii="宋体" w:hAnsi="宋体"/>
                <w:spacing w:val="20"/>
                <w:szCs w:val="21"/>
              </w:rPr>
            </w:pPr>
          </w:p>
        </w:tc>
        <w:tc>
          <w:tcPr>
            <w:tcW w:w="3978" w:type="dxa"/>
          </w:tcPr>
          <w:p w14:paraId="6CFE2003" w14:textId="77777777" w:rsidR="005B0720" w:rsidRDefault="005B0720">
            <w:pPr>
              <w:tabs>
                <w:tab w:val="left" w:pos="930"/>
                <w:tab w:val="left" w:pos="8364"/>
              </w:tabs>
              <w:ind w:right="-58"/>
              <w:rPr>
                <w:rFonts w:ascii="宋体" w:hAnsi="宋体"/>
                <w:spacing w:val="20"/>
                <w:szCs w:val="21"/>
              </w:rPr>
            </w:pPr>
          </w:p>
        </w:tc>
        <w:tc>
          <w:tcPr>
            <w:tcW w:w="1155" w:type="dxa"/>
          </w:tcPr>
          <w:p w14:paraId="6C1EF9D0" w14:textId="77777777" w:rsidR="005B0720" w:rsidRDefault="005B0720">
            <w:pPr>
              <w:tabs>
                <w:tab w:val="left" w:pos="930"/>
                <w:tab w:val="left" w:pos="8364"/>
              </w:tabs>
              <w:ind w:right="-58"/>
              <w:rPr>
                <w:rFonts w:ascii="宋体" w:hAnsi="宋体"/>
                <w:spacing w:val="20"/>
                <w:szCs w:val="21"/>
              </w:rPr>
            </w:pPr>
          </w:p>
        </w:tc>
        <w:tc>
          <w:tcPr>
            <w:tcW w:w="1072" w:type="dxa"/>
          </w:tcPr>
          <w:p w14:paraId="7B62A1F6" w14:textId="77777777" w:rsidR="005B0720" w:rsidRDefault="005B0720">
            <w:pPr>
              <w:tabs>
                <w:tab w:val="left" w:pos="930"/>
                <w:tab w:val="left" w:pos="8364"/>
              </w:tabs>
              <w:ind w:right="-58"/>
              <w:rPr>
                <w:rFonts w:ascii="宋体" w:hAnsi="宋体"/>
                <w:spacing w:val="20"/>
                <w:szCs w:val="21"/>
              </w:rPr>
            </w:pPr>
          </w:p>
        </w:tc>
        <w:tc>
          <w:tcPr>
            <w:tcW w:w="1066" w:type="dxa"/>
          </w:tcPr>
          <w:p w14:paraId="11EC4EE2" w14:textId="77777777" w:rsidR="005B0720" w:rsidRDefault="005B0720">
            <w:pPr>
              <w:tabs>
                <w:tab w:val="left" w:pos="930"/>
                <w:tab w:val="left" w:pos="8364"/>
              </w:tabs>
              <w:ind w:right="-58"/>
              <w:rPr>
                <w:rFonts w:ascii="宋体" w:hAnsi="宋体"/>
                <w:spacing w:val="20"/>
                <w:szCs w:val="21"/>
              </w:rPr>
            </w:pPr>
          </w:p>
        </w:tc>
      </w:tr>
    </w:tbl>
    <w:p w14:paraId="214DCC70" w14:textId="77777777" w:rsidR="005B0720" w:rsidRDefault="00E64C94" w:rsidP="0020507C">
      <w:pPr>
        <w:numPr>
          <w:ilvl w:val="0"/>
          <w:numId w:val="20"/>
        </w:numPr>
        <w:spacing w:line="360" w:lineRule="auto"/>
        <w:rPr>
          <w:rFonts w:ascii="宋体" w:hAnsi="宋体"/>
          <w:szCs w:val="21"/>
        </w:rPr>
      </w:pPr>
      <w:r>
        <w:rPr>
          <w:rFonts w:ascii="宋体" w:hAnsi="宋体" w:hint="eastAsia"/>
          <w:szCs w:val="21"/>
        </w:rPr>
        <w:t>研发能力及人员配备：</w:t>
      </w:r>
    </w:p>
    <w:p w14:paraId="40A89AB6" w14:textId="77777777" w:rsidR="005B0720" w:rsidRDefault="005B0720">
      <w:pPr>
        <w:spacing w:line="360" w:lineRule="auto"/>
        <w:ind w:left="425"/>
        <w:rPr>
          <w:rFonts w:ascii="宋体" w:hAnsi="宋体"/>
          <w:szCs w:val="21"/>
        </w:rPr>
      </w:pPr>
    </w:p>
    <w:p w14:paraId="1F441089" w14:textId="77777777" w:rsidR="005B0720" w:rsidRDefault="00E64C94">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有关开户银行的名称和地址：</w:t>
      </w:r>
    </w:p>
    <w:p w14:paraId="113B1823" w14:textId="77777777" w:rsidR="005B0720" w:rsidRDefault="00E64C94">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供应商所属的集团公司，如有的话：</w:t>
      </w:r>
    </w:p>
    <w:p w14:paraId="2319AB51" w14:textId="77777777" w:rsidR="005B0720" w:rsidRDefault="00E64C94">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其他情况：</w:t>
      </w:r>
    </w:p>
    <w:p w14:paraId="2ACE0989" w14:textId="77777777" w:rsidR="005B0720" w:rsidRDefault="00E64C94">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14:paraId="3D508EB5" w14:textId="77777777" w:rsidR="005B0720" w:rsidRDefault="005B0720">
      <w:pPr>
        <w:spacing w:line="360" w:lineRule="auto"/>
        <w:rPr>
          <w:rFonts w:ascii="宋体" w:hAnsi="宋体"/>
          <w:szCs w:val="21"/>
        </w:rPr>
      </w:pPr>
    </w:p>
    <w:p w14:paraId="567F8999" w14:textId="77777777" w:rsidR="005B0720" w:rsidRDefault="00E64C94">
      <w:pPr>
        <w:spacing w:line="360" w:lineRule="auto"/>
        <w:rPr>
          <w:rFonts w:ascii="宋体" w:hAnsi="宋体"/>
          <w:szCs w:val="21"/>
        </w:rPr>
      </w:pPr>
      <w:r>
        <w:rPr>
          <w:rFonts w:ascii="宋体" w:hAnsi="宋体" w:hint="eastAsia"/>
          <w:szCs w:val="21"/>
        </w:rPr>
        <w:lastRenderedPageBreak/>
        <w:t>供应商名称（盖章）：</w:t>
      </w:r>
    </w:p>
    <w:p w14:paraId="75CE963C" w14:textId="77777777" w:rsidR="005B0720" w:rsidRDefault="00E64C94">
      <w:pPr>
        <w:spacing w:line="360" w:lineRule="auto"/>
        <w:rPr>
          <w:rFonts w:ascii="宋体" w:hAnsi="宋体"/>
          <w:szCs w:val="21"/>
        </w:rPr>
      </w:pPr>
      <w:r>
        <w:rPr>
          <w:rFonts w:ascii="宋体" w:hAnsi="宋体" w:hint="eastAsia"/>
          <w:szCs w:val="21"/>
        </w:rPr>
        <w:t>签字人姓名和职务：</w:t>
      </w:r>
    </w:p>
    <w:p w14:paraId="11666BF8" w14:textId="77777777" w:rsidR="005B0720" w:rsidRDefault="00E64C94">
      <w:pPr>
        <w:spacing w:line="360" w:lineRule="auto"/>
        <w:rPr>
          <w:rFonts w:ascii="宋体" w:hAnsi="宋体"/>
          <w:szCs w:val="21"/>
        </w:rPr>
      </w:pPr>
      <w:r>
        <w:rPr>
          <w:rFonts w:ascii="宋体" w:hAnsi="宋体" w:hint="eastAsia"/>
          <w:szCs w:val="21"/>
        </w:rPr>
        <w:t>签字人签字：</w:t>
      </w:r>
    </w:p>
    <w:p w14:paraId="2148B96D" w14:textId="77777777" w:rsidR="005B0720" w:rsidRDefault="00E64C94">
      <w:pPr>
        <w:spacing w:line="360" w:lineRule="auto"/>
        <w:rPr>
          <w:rFonts w:ascii="宋体" w:hAnsi="宋体"/>
          <w:szCs w:val="21"/>
        </w:rPr>
      </w:pPr>
      <w:r>
        <w:rPr>
          <w:rFonts w:ascii="宋体" w:hAnsi="宋体" w:hint="eastAsia"/>
          <w:szCs w:val="21"/>
        </w:rPr>
        <w:t>签字日期：</w:t>
      </w:r>
    </w:p>
    <w:p w14:paraId="7DFE4424" w14:textId="77777777" w:rsidR="005B0720" w:rsidRDefault="00E64C94">
      <w:pPr>
        <w:spacing w:line="360" w:lineRule="auto"/>
        <w:rPr>
          <w:rFonts w:ascii="宋体" w:hAnsi="宋体"/>
          <w:szCs w:val="21"/>
        </w:rPr>
      </w:pPr>
      <w:r>
        <w:rPr>
          <w:rFonts w:ascii="宋体" w:hAnsi="宋体" w:hint="eastAsia"/>
          <w:szCs w:val="21"/>
        </w:rPr>
        <w:t>传真：</w:t>
      </w:r>
    </w:p>
    <w:p w14:paraId="1E89061A" w14:textId="77777777" w:rsidR="005B0720" w:rsidRDefault="00E64C94">
      <w:pPr>
        <w:spacing w:line="360" w:lineRule="auto"/>
        <w:rPr>
          <w:rFonts w:ascii="宋体" w:hAnsi="宋体"/>
          <w:szCs w:val="21"/>
        </w:rPr>
      </w:pPr>
      <w:r>
        <w:rPr>
          <w:rFonts w:ascii="宋体" w:hAnsi="宋体" w:hint="eastAsia"/>
          <w:szCs w:val="21"/>
        </w:rPr>
        <w:t>电话：</w:t>
      </w:r>
    </w:p>
    <w:p w14:paraId="09BBD204" w14:textId="77777777" w:rsidR="005B0720" w:rsidRDefault="00E64C94">
      <w:pPr>
        <w:spacing w:line="360" w:lineRule="auto"/>
        <w:rPr>
          <w:rFonts w:ascii="宋体" w:hAnsi="宋体"/>
          <w:szCs w:val="21"/>
          <w:u w:val="single"/>
        </w:rPr>
      </w:pPr>
      <w:r>
        <w:rPr>
          <w:rFonts w:ascii="宋体" w:hAnsi="宋体" w:hint="eastAsia"/>
          <w:szCs w:val="21"/>
        </w:rPr>
        <w:t>电子函件：</w:t>
      </w:r>
    </w:p>
    <w:p w14:paraId="05748A45" w14:textId="77777777" w:rsidR="005B0720" w:rsidRDefault="005B0720">
      <w:pPr>
        <w:snapToGrid w:val="0"/>
        <w:spacing w:beforeLines="100" w:before="312" w:afterLines="100" w:after="312"/>
        <w:ind w:leftChars="100" w:left="210" w:rightChars="100" w:right="210" w:firstLineChars="200" w:firstLine="420"/>
        <w:rPr>
          <w:rFonts w:ascii="宋体" w:hAnsi="宋体"/>
          <w:szCs w:val="21"/>
          <w:u w:val="single"/>
        </w:rPr>
      </w:pPr>
    </w:p>
    <w:p w14:paraId="62E92FFD" w14:textId="06E104E7" w:rsidR="005B0720" w:rsidRDefault="00E64C94">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135" w:name="_Toc26259745"/>
      <w:bookmarkStart w:id="136" w:name="_Toc69378669"/>
      <w:bookmarkStart w:id="137" w:name="_Toc26260039"/>
      <w:r>
        <w:rPr>
          <w:rStyle w:val="2CharCharChar"/>
          <w:rFonts w:hAnsi="宋体" w:hint="eastAsia"/>
          <w:b w:val="0"/>
          <w:sz w:val="24"/>
          <w:szCs w:val="24"/>
        </w:rPr>
        <w:lastRenderedPageBreak/>
        <w:t>附件</w:t>
      </w:r>
      <w:r w:rsidR="00F342F6">
        <w:rPr>
          <w:rStyle w:val="2CharCharChar"/>
          <w:rFonts w:hAnsi="宋体"/>
          <w:b w:val="0"/>
          <w:sz w:val="24"/>
          <w:szCs w:val="24"/>
        </w:rPr>
        <w:t>7</w:t>
      </w:r>
      <w:r>
        <w:rPr>
          <w:rStyle w:val="2CharCharChar"/>
          <w:rFonts w:hAnsi="宋体" w:hint="eastAsia"/>
          <w:b w:val="0"/>
          <w:sz w:val="24"/>
          <w:szCs w:val="24"/>
        </w:rPr>
        <w:t>：项目业绩及证明文件</w:t>
      </w:r>
      <w:bookmarkEnd w:id="135"/>
      <w:bookmarkEnd w:id="136"/>
      <w:bookmarkEnd w:id="137"/>
    </w:p>
    <w:tbl>
      <w:tblPr>
        <w:tblW w:w="0" w:type="auto"/>
        <w:shd w:val="clear" w:color="auto" w:fill="FFFFFF"/>
        <w:tblLayout w:type="fixed"/>
        <w:tblLook w:val="04A0" w:firstRow="1" w:lastRow="0" w:firstColumn="1" w:lastColumn="0" w:noHBand="0" w:noVBand="1"/>
      </w:tblPr>
      <w:tblGrid>
        <w:gridCol w:w="612"/>
        <w:gridCol w:w="770"/>
        <w:gridCol w:w="905"/>
        <w:gridCol w:w="845"/>
        <w:gridCol w:w="845"/>
        <w:gridCol w:w="848"/>
        <w:gridCol w:w="848"/>
        <w:gridCol w:w="1016"/>
        <w:gridCol w:w="1075"/>
      </w:tblGrid>
      <w:tr w:rsidR="005B0720" w14:paraId="16C2DD78" w14:textId="77777777">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26E2DC39"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14:paraId="68272BFB"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项目</w:t>
            </w:r>
          </w:p>
          <w:p w14:paraId="41CF1BA4"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14:paraId="41644C27"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FCA4B63"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项目委托日期</w:t>
            </w:r>
          </w:p>
        </w:tc>
        <w:tc>
          <w:tcPr>
            <w:tcW w:w="845" w:type="dxa"/>
            <w:tcBorders>
              <w:top w:val="single" w:sz="4" w:space="0" w:color="auto"/>
              <w:left w:val="nil"/>
              <w:bottom w:val="single" w:sz="4" w:space="0" w:color="auto"/>
              <w:right w:val="single" w:sz="4" w:space="0" w:color="auto"/>
            </w:tcBorders>
            <w:shd w:val="clear" w:color="auto" w:fill="FFFFFF"/>
            <w:vAlign w:val="center"/>
          </w:tcPr>
          <w:p w14:paraId="4EBAD8ED"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14:paraId="7120CC45"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14:paraId="12495A8C"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需求方联系人电话</w:t>
            </w:r>
          </w:p>
        </w:tc>
        <w:tc>
          <w:tcPr>
            <w:tcW w:w="1016" w:type="dxa"/>
            <w:tcBorders>
              <w:top w:val="single" w:sz="4" w:space="0" w:color="auto"/>
              <w:left w:val="nil"/>
              <w:bottom w:val="single" w:sz="4" w:space="0" w:color="auto"/>
              <w:right w:val="single" w:sz="4" w:space="0" w:color="auto"/>
            </w:tcBorders>
            <w:shd w:val="clear" w:color="auto" w:fill="FFFFFF"/>
            <w:vAlign w:val="center"/>
          </w:tcPr>
          <w:p w14:paraId="23235A7E"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项目规模</w:t>
            </w:r>
          </w:p>
          <w:p w14:paraId="1E535F01"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（单位：万元）</w:t>
            </w:r>
          </w:p>
        </w:tc>
        <w:tc>
          <w:tcPr>
            <w:tcW w:w="1075" w:type="dxa"/>
            <w:tcBorders>
              <w:top w:val="single" w:sz="4" w:space="0" w:color="auto"/>
              <w:left w:val="nil"/>
              <w:bottom w:val="single" w:sz="4" w:space="0" w:color="auto"/>
              <w:right w:val="single" w:sz="4" w:space="0" w:color="auto"/>
            </w:tcBorders>
            <w:shd w:val="clear" w:color="auto" w:fill="FFFFFF"/>
            <w:vAlign w:val="center"/>
          </w:tcPr>
          <w:p w14:paraId="7F706AEC"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备注</w:t>
            </w:r>
          </w:p>
        </w:tc>
      </w:tr>
      <w:tr w:rsidR="005B0720" w14:paraId="6DBB1405" w14:textId="77777777">
        <w:trPr>
          <w:trHeight w:val="360"/>
        </w:trPr>
        <w:tc>
          <w:tcPr>
            <w:tcW w:w="612" w:type="dxa"/>
            <w:tcBorders>
              <w:top w:val="nil"/>
              <w:left w:val="single" w:sz="4" w:space="0" w:color="auto"/>
              <w:bottom w:val="nil"/>
              <w:right w:val="single" w:sz="4" w:space="0" w:color="auto"/>
            </w:tcBorders>
            <w:shd w:val="clear" w:color="auto" w:fill="FFFFFF"/>
            <w:vAlign w:val="center"/>
          </w:tcPr>
          <w:p w14:paraId="4CB6F047" w14:textId="77777777" w:rsidR="005B0720" w:rsidRDefault="00E64C94">
            <w:pPr>
              <w:jc w:val="center"/>
              <w:rPr>
                <w:rFonts w:ascii="宋体" w:hAnsi="宋体" w:cs="宋体"/>
                <w:color w:val="000000"/>
                <w:szCs w:val="21"/>
              </w:rPr>
            </w:pPr>
            <w:r>
              <w:rPr>
                <w:rFonts w:ascii="宋体" w:hAnsi="宋体" w:cs="宋体" w:hint="eastAsia"/>
                <w:color w:val="000000"/>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212CA9AA"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49759861"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3F638EDD"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696C9504"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059DA767"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0C2BD1F1"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0821D4E2"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14F09CC6" w14:textId="77777777" w:rsidR="005B0720" w:rsidRDefault="005B0720">
            <w:pPr>
              <w:jc w:val="center"/>
              <w:rPr>
                <w:rFonts w:ascii="宋体" w:hAnsi="宋体" w:cs="宋体"/>
                <w:color w:val="000000"/>
                <w:szCs w:val="21"/>
              </w:rPr>
            </w:pPr>
          </w:p>
        </w:tc>
      </w:tr>
      <w:tr w:rsidR="005B0720" w14:paraId="6916D831"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3CFBF795" w14:textId="77777777" w:rsidR="005B0720" w:rsidRDefault="00E64C94">
            <w:pPr>
              <w:jc w:val="center"/>
              <w:rPr>
                <w:rFonts w:ascii="宋体" w:hAnsi="宋体" w:cs="宋体"/>
                <w:color w:val="000000"/>
                <w:szCs w:val="21"/>
              </w:rPr>
            </w:pPr>
            <w:r>
              <w:rPr>
                <w:rFonts w:ascii="宋体" w:hAnsi="宋体" w:cs="宋体" w:hint="eastAsia"/>
                <w:color w:val="000000"/>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955DB08"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DC09BD2"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1269FEE"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1D242BC"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A56CE88"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F3E2600"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E44C2D0"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EF2864B" w14:textId="77777777" w:rsidR="005B0720" w:rsidRDefault="005B0720">
            <w:pPr>
              <w:jc w:val="center"/>
              <w:rPr>
                <w:rFonts w:ascii="宋体" w:hAnsi="宋体" w:cs="宋体"/>
                <w:color w:val="000000"/>
                <w:szCs w:val="21"/>
              </w:rPr>
            </w:pPr>
          </w:p>
        </w:tc>
      </w:tr>
      <w:tr w:rsidR="005B0720" w14:paraId="7E9CD84F"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C70ADD6" w14:textId="77777777" w:rsidR="005B0720" w:rsidRDefault="00E64C94">
            <w:pPr>
              <w:jc w:val="center"/>
              <w:rPr>
                <w:rFonts w:ascii="宋体" w:hAnsi="宋体" w:cs="宋体"/>
                <w:color w:val="000000"/>
                <w:szCs w:val="21"/>
              </w:rPr>
            </w:pPr>
            <w:r>
              <w:rPr>
                <w:rFonts w:ascii="宋体" w:hAnsi="宋体" w:cs="宋体" w:hint="eastAsia"/>
                <w:color w:val="000000"/>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9C9C301"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C4AFC84"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3C6373B"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641C620"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45A7E7B"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EB3321D"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B965F12"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2CA1BE4" w14:textId="77777777" w:rsidR="005B0720" w:rsidRDefault="005B0720">
            <w:pPr>
              <w:jc w:val="center"/>
              <w:rPr>
                <w:rFonts w:ascii="宋体" w:hAnsi="宋体" w:cs="宋体"/>
                <w:color w:val="000000"/>
                <w:szCs w:val="21"/>
              </w:rPr>
            </w:pPr>
          </w:p>
        </w:tc>
      </w:tr>
      <w:tr w:rsidR="005B0720" w14:paraId="07027BAB"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22350C6" w14:textId="77777777" w:rsidR="005B0720" w:rsidRDefault="00E64C94">
            <w:pPr>
              <w:jc w:val="center"/>
              <w:rPr>
                <w:rFonts w:ascii="宋体" w:hAnsi="宋体" w:cs="宋体"/>
                <w:color w:val="000000"/>
                <w:szCs w:val="21"/>
              </w:rPr>
            </w:pPr>
            <w:r>
              <w:rPr>
                <w:rFonts w:ascii="宋体" w:hAnsi="宋体" w:cs="宋体" w:hint="eastAsia"/>
                <w:color w:val="000000"/>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FDEA25A"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B076284"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55B1356"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2017242"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C89014D"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F03D113"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078812C"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A004276" w14:textId="77777777" w:rsidR="005B0720" w:rsidRDefault="005B0720">
            <w:pPr>
              <w:jc w:val="center"/>
              <w:rPr>
                <w:rFonts w:ascii="宋体" w:hAnsi="宋体" w:cs="宋体"/>
                <w:color w:val="000000"/>
                <w:szCs w:val="21"/>
              </w:rPr>
            </w:pPr>
          </w:p>
        </w:tc>
      </w:tr>
      <w:tr w:rsidR="005B0720" w14:paraId="00C04A68"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054EF796" w14:textId="77777777" w:rsidR="005B0720" w:rsidRDefault="00E64C94">
            <w:pPr>
              <w:jc w:val="center"/>
              <w:rPr>
                <w:rFonts w:ascii="宋体" w:hAnsi="宋体" w:cs="宋体"/>
                <w:color w:val="000000"/>
                <w:szCs w:val="21"/>
              </w:rPr>
            </w:pPr>
            <w:r>
              <w:rPr>
                <w:rFonts w:ascii="宋体" w:hAnsi="宋体" w:cs="宋体" w:hint="eastAsia"/>
                <w:color w:val="000000"/>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17CEC44"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080BE13"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608C2C9"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9255170"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7B22D46"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97FAC5F"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2049F76"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66661BC"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r>
      <w:tr w:rsidR="005B0720" w14:paraId="09F88D1B"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BF33AD7" w14:textId="77777777" w:rsidR="005B0720" w:rsidRDefault="00E64C94">
            <w:pPr>
              <w:jc w:val="center"/>
              <w:rPr>
                <w:rFonts w:ascii="宋体" w:hAnsi="宋体" w:cs="宋体"/>
                <w:color w:val="000000"/>
                <w:szCs w:val="21"/>
              </w:rPr>
            </w:pPr>
            <w:r>
              <w:rPr>
                <w:rFonts w:ascii="宋体" w:hAnsi="宋体" w:cs="宋体" w:hint="eastAsia"/>
                <w:color w:val="000000"/>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D2539BF"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825527E"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ADA7A39"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A8FBD5E"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7607EC3"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BEBE0D8"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031DAECA"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4C73993"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r>
      <w:tr w:rsidR="005B0720" w14:paraId="41849FD3"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1F4A00FA" w14:textId="77777777" w:rsidR="005B0720" w:rsidRDefault="00E64C94">
            <w:pPr>
              <w:jc w:val="center"/>
              <w:rPr>
                <w:rFonts w:ascii="宋体" w:hAnsi="宋体" w:cs="宋体"/>
                <w:color w:val="000000"/>
                <w:szCs w:val="21"/>
              </w:rPr>
            </w:pPr>
            <w:r>
              <w:rPr>
                <w:rFonts w:ascii="宋体" w:hAnsi="宋体" w:cs="宋体" w:hint="eastAsia"/>
                <w:color w:val="000000"/>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5144B30"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6955E82"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B57749F"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521D7F7"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E6727A0"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667F992"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DDE24B7"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E334FAD"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r>
      <w:tr w:rsidR="005B0720" w14:paraId="7D133C39"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17F444C9" w14:textId="77777777" w:rsidR="005B0720" w:rsidRDefault="00E64C94">
            <w:pPr>
              <w:jc w:val="center"/>
              <w:rPr>
                <w:rFonts w:ascii="宋体" w:hAnsi="宋体" w:cs="宋体"/>
                <w:color w:val="000000"/>
                <w:szCs w:val="21"/>
              </w:rPr>
            </w:pPr>
            <w:r>
              <w:rPr>
                <w:rFonts w:ascii="宋体" w:hAnsi="宋体" w:cs="宋体" w:hint="eastAsia"/>
                <w:color w:val="000000"/>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0FF9269"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7A0933F"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63DAE35"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750E453"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553F90D"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1864AB4"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7ECB334"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EA3CD99"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r>
      <w:tr w:rsidR="005B0720" w14:paraId="014D8E64"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5FA4826" w14:textId="77777777" w:rsidR="005B0720" w:rsidRDefault="00E64C94">
            <w:pPr>
              <w:jc w:val="center"/>
              <w:rPr>
                <w:rFonts w:ascii="宋体" w:hAnsi="宋体" w:cs="宋体"/>
                <w:color w:val="000000"/>
                <w:szCs w:val="21"/>
              </w:rPr>
            </w:pPr>
            <w:r>
              <w:rPr>
                <w:rFonts w:ascii="宋体" w:hAnsi="宋体" w:cs="宋体" w:hint="eastAsia"/>
                <w:color w:val="000000"/>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DAEB3F1"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23A1219"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8D511FD"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11FE6A3"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FDFB8E2"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4C47C63"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0E4A3F9"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E7388A3"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r>
      <w:tr w:rsidR="005B0720" w14:paraId="55E29A85"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175C3626" w14:textId="77777777" w:rsidR="005B0720" w:rsidRDefault="00E64C94">
            <w:pPr>
              <w:jc w:val="center"/>
              <w:rPr>
                <w:rFonts w:ascii="宋体" w:hAnsi="宋体" w:cs="宋体"/>
                <w:color w:val="000000"/>
                <w:szCs w:val="21"/>
              </w:rPr>
            </w:pPr>
            <w:r>
              <w:rPr>
                <w:rFonts w:ascii="宋体" w:hAnsi="宋体" w:cs="宋体" w:hint="eastAsia"/>
                <w:color w:val="000000"/>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795FC8A"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00609F8"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2B94A5B"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9666809"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8B21F72"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46D5420"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140FED4"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57CF57C"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r>
      <w:tr w:rsidR="005B0720" w14:paraId="6CD7764E" w14:textId="77777777">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14:paraId="714EBF8C" w14:textId="77777777" w:rsidR="005B0720" w:rsidRDefault="00E64C94">
            <w:pPr>
              <w:jc w:val="center"/>
              <w:rPr>
                <w:rFonts w:ascii="宋体" w:hAnsi="宋体" w:cs="宋体"/>
                <w:color w:val="000000"/>
                <w:szCs w:val="21"/>
              </w:rPr>
            </w:pPr>
            <w:r>
              <w:rPr>
                <w:rFonts w:ascii="宋体" w:hAnsi="宋体" w:cs="宋体" w:hint="eastAsia"/>
                <w:color w:val="000000"/>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751758E4"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1BBA068F"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4A9A6CCC"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214CA793"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14C58799"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78EFC036"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20ADCA56"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4637FC50"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r>
      <w:tr w:rsidR="005B0720" w14:paraId="12A0632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0E28819" w14:textId="77777777" w:rsidR="005B0720" w:rsidRDefault="00E64C94">
            <w:pPr>
              <w:jc w:val="center"/>
              <w:rPr>
                <w:rFonts w:ascii="宋体" w:hAnsi="宋体" w:cs="宋体"/>
                <w:color w:val="000000"/>
                <w:szCs w:val="21"/>
              </w:rPr>
            </w:pPr>
            <w:r>
              <w:rPr>
                <w:rFonts w:ascii="宋体" w:hAnsi="宋体" w:cs="宋体" w:hint="eastAsia"/>
                <w:color w:val="000000"/>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D8BE101"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A43A67F"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0574CC0"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02829D4"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FD9A02D"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AE2C96B"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955FD5E"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2E5BD6B"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r>
      <w:tr w:rsidR="005B0720" w14:paraId="09EDAC0E"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E097CC1" w14:textId="77777777" w:rsidR="005B0720" w:rsidRDefault="00E64C94">
            <w:pPr>
              <w:jc w:val="center"/>
              <w:rPr>
                <w:rFonts w:ascii="宋体" w:hAnsi="宋体" w:cs="宋体"/>
                <w:color w:val="000000"/>
                <w:szCs w:val="21"/>
              </w:rPr>
            </w:pPr>
            <w:r>
              <w:rPr>
                <w:rFonts w:ascii="宋体" w:hAnsi="宋体" w:cs="宋体" w:hint="eastAsia"/>
                <w:color w:val="000000"/>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3D03D5ED"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732A875"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D7575A8"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E2F901D"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1B87974"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D185DF0"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AD89156"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14C5F38"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r>
      <w:tr w:rsidR="005B0720" w14:paraId="06F4850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DEE5E36" w14:textId="77777777" w:rsidR="005B0720" w:rsidRDefault="00E64C94">
            <w:pPr>
              <w:jc w:val="center"/>
              <w:rPr>
                <w:rFonts w:ascii="宋体" w:hAnsi="宋体" w:cs="宋体"/>
                <w:color w:val="000000"/>
                <w:szCs w:val="21"/>
              </w:rPr>
            </w:pPr>
            <w:r>
              <w:rPr>
                <w:rFonts w:ascii="宋体" w:hAnsi="宋体" w:cs="宋体" w:hint="eastAsia"/>
                <w:color w:val="000000"/>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3CA1489C"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26B606A"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C5E90E2"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2E907CB"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0DCBA7C"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EEAE250"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3F90AE8"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42412DD"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r>
      <w:tr w:rsidR="005B0720" w14:paraId="6A495904" w14:textId="77777777">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6DA0F240" w14:textId="77777777" w:rsidR="005B0720" w:rsidRDefault="00E64C94">
            <w:pPr>
              <w:jc w:val="center"/>
              <w:rPr>
                <w:rFonts w:ascii="宋体" w:hAnsi="宋体" w:cs="宋体"/>
                <w:color w:val="000000"/>
                <w:szCs w:val="21"/>
              </w:rPr>
            </w:pPr>
            <w:r>
              <w:rPr>
                <w:rFonts w:ascii="宋体" w:hAnsi="宋体" w:cs="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27A79BC"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F9CFE22" w14:textId="77777777" w:rsidR="005B0720" w:rsidRDefault="005B0720">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4CE3A38"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69C1DFA"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E370365"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F8A1207"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EE29CA9"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6A104FF" w14:textId="77777777" w:rsidR="005B0720" w:rsidRDefault="00E64C94">
            <w:pPr>
              <w:jc w:val="center"/>
              <w:rPr>
                <w:rFonts w:ascii="宋体" w:hAnsi="宋体" w:cs="宋体"/>
                <w:color w:val="000000"/>
                <w:szCs w:val="21"/>
              </w:rPr>
            </w:pPr>
            <w:r>
              <w:rPr>
                <w:rFonts w:ascii="宋体" w:hAnsi="宋体" w:cs="宋体" w:hint="eastAsia"/>
                <w:color w:val="000000"/>
                <w:szCs w:val="21"/>
              </w:rPr>
              <w:t xml:space="preserve">　</w:t>
            </w:r>
          </w:p>
        </w:tc>
      </w:tr>
      <w:tr w:rsidR="005B0720" w14:paraId="327E9A48" w14:textId="77777777">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14:paraId="1AE8D901"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合计</w:t>
            </w:r>
          </w:p>
        </w:tc>
        <w:tc>
          <w:tcPr>
            <w:tcW w:w="1016" w:type="dxa"/>
            <w:tcBorders>
              <w:top w:val="nil"/>
              <w:left w:val="nil"/>
              <w:bottom w:val="single" w:sz="4" w:space="0" w:color="auto"/>
              <w:right w:val="single" w:sz="4" w:space="0" w:color="auto"/>
            </w:tcBorders>
            <w:shd w:val="clear" w:color="auto" w:fill="FFFFFF"/>
            <w:vAlign w:val="center"/>
          </w:tcPr>
          <w:p w14:paraId="71D9BA13" w14:textId="77777777" w:rsidR="005B0720" w:rsidRDefault="00E64C94">
            <w:pPr>
              <w:jc w:val="center"/>
              <w:rPr>
                <w:rFonts w:ascii="宋体" w:hAnsi="宋体" w:cs="宋体"/>
                <w:b/>
                <w:bCs/>
                <w:color w:val="000000"/>
                <w:szCs w:val="21"/>
              </w:rPr>
            </w:pPr>
            <w:r>
              <w:rPr>
                <w:rFonts w:ascii="宋体" w:hAnsi="宋体" w:cs="宋体" w:hint="eastAsia"/>
                <w:b/>
                <w:bCs/>
                <w:color w:val="000000"/>
                <w:szCs w:val="21"/>
              </w:rPr>
              <w:t xml:space="preserve">0.00 </w:t>
            </w:r>
          </w:p>
        </w:tc>
        <w:tc>
          <w:tcPr>
            <w:tcW w:w="1075" w:type="dxa"/>
            <w:tcBorders>
              <w:top w:val="nil"/>
              <w:left w:val="nil"/>
              <w:bottom w:val="single" w:sz="4" w:space="0" w:color="auto"/>
              <w:right w:val="single" w:sz="4" w:space="0" w:color="auto"/>
            </w:tcBorders>
            <w:shd w:val="clear" w:color="auto" w:fill="FFFFFF"/>
            <w:vAlign w:val="center"/>
          </w:tcPr>
          <w:p w14:paraId="48C46C61" w14:textId="77777777" w:rsidR="005B0720" w:rsidRDefault="005B0720">
            <w:pPr>
              <w:jc w:val="center"/>
              <w:rPr>
                <w:rFonts w:ascii="宋体" w:hAnsi="宋体" w:cs="宋体"/>
                <w:b/>
                <w:bCs/>
                <w:color w:val="000000"/>
                <w:szCs w:val="21"/>
              </w:rPr>
            </w:pPr>
          </w:p>
        </w:tc>
      </w:tr>
    </w:tbl>
    <w:p w14:paraId="3DF19C37" w14:textId="77777777" w:rsidR="005B0720" w:rsidRDefault="005B0720">
      <w:pPr>
        <w:spacing w:line="480" w:lineRule="auto"/>
      </w:pPr>
    </w:p>
    <w:p w14:paraId="7902BE92" w14:textId="77777777" w:rsidR="005B0720" w:rsidRDefault="00E64C94">
      <w:pPr>
        <w:spacing w:line="480" w:lineRule="auto"/>
        <w:rPr>
          <w:i/>
        </w:rPr>
      </w:pPr>
      <w:r>
        <w:rPr>
          <w:rFonts w:hint="eastAsia"/>
        </w:rPr>
        <w:t>供应商</w:t>
      </w:r>
      <w:r>
        <w:t>名称（公章）：</w:t>
      </w:r>
      <w:r>
        <w:rPr>
          <w:rFonts w:hint="eastAsia"/>
        </w:rPr>
        <w:t>供应商</w:t>
      </w:r>
      <w:r>
        <w:t>代表签字</w:t>
      </w:r>
      <w:r>
        <w:rPr>
          <w:u w:val="single"/>
        </w:rPr>
        <w:t>：</w:t>
      </w:r>
    </w:p>
    <w:p w14:paraId="7955EA03" w14:textId="77777777" w:rsidR="005B0720" w:rsidRDefault="00E64C94">
      <w:pPr>
        <w:spacing w:line="480" w:lineRule="auto"/>
      </w:pPr>
      <w:r>
        <w:t>填表说明：</w:t>
      </w:r>
      <w:r>
        <w:t>1</w:t>
      </w:r>
      <w:r>
        <w:rPr>
          <w:rFonts w:hint="eastAsia"/>
        </w:rPr>
        <w:t>.</w:t>
      </w:r>
      <w:r>
        <w:rPr>
          <w:rFonts w:hint="eastAsia"/>
        </w:rPr>
        <w:t>供应商须根据合格供应商和评审办法关于业绩的要求，在响应文件中如实提供相应数量的合同复印件或其它证明文件。</w:t>
      </w:r>
    </w:p>
    <w:p w14:paraId="6FFF6268" w14:textId="77777777" w:rsidR="005B0720" w:rsidRDefault="00E64C94">
      <w:pPr>
        <w:spacing w:line="480" w:lineRule="auto"/>
        <w:rPr>
          <w:rStyle w:val="2CharCharChar"/>
          <w:rFonts w:ascii="Times New Roman" w:eastAsia="宋体" w:hAnsi="Times New Roman"/>
          <w:b w:val="0"/>
          <w:bCs w:val="0"/>
          <w:sz w:val="21"/>
          <w:szCs w:val="24"/>
        </w:rPr>
      </w:pPr>
      <w:r>
        <w:t>2</w:t>
      </w:r>
      <w:r>
        <w:rPr>
          <w:rFonts w:hint="eastAsia"/>
        </w:rPr>
        <w:t>．供应商需按照表格的顺序装订合同复印件，合同装订顺序须与表中所列项目顺序一致。</w:t>
      </w:r>
      <w:bookmarkEnd w:id="86"/>
      <w:bookmarkEnd w:id="113"/>
      <w:bookmarkEnd w:id="114"/>
      <w:bookmarkEnd w:id="115"/>
    </w:p>
    <w:p w14:paraId="336F3096" w14:textId="77777777" w:rsidR="005B0720" w:rsidRDefault="005B0720"/>
    <w:sectPr w:rsidR="005B0720">
      <w:headerReference w:type="default"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6CDA" w14:textId="77777777" w:rsidR="006B48CC" w:rsidRDefault="006B48CC">
      <w:r>
        <w:separator/>
      </w:r>
    </w:p>
  </w:endnote>
  <w:endnote w:type="continuationSeparator" w:id="0">
    <w:p w14:paraId="342A42FA" w14:textId="77777777" w:rsidR="006B48CC" w:rsidRDefault="006B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auto"/>
    <w:pitch w:val="variable"/>
    <w:sig w:usb0="A00002BF"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长城仿宋">
    <w:altName w:val="仿宋"/>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F404" w14:textId="77777777" w:rsidR="008B79B6" w:rsidRDefault="008B79B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1F5F" w14:textId="77777777" w:rsidR="008B79B6" w:rsidRDefault="008B79B6">
    <w:pPr>
      <w:pStyle w:val="af7"/>
      <w:jc w:val="center"/>
    </w:pPr>
    <w:r>
      <w:fldChar w:fldCharType="begin"/>
    </w:r>
    <w:r>
      <w:instrText>PAGE   \* MERGEFORMAT</w:instrText>
    </w:r>
    <w:r>
      <w:fldChar w:fldCharType="separate"/>
    </w:r>
    <w:r>
      <w:rPr>
        <w:lang w:val="zh-CN"/>
      </w:rPr>
      <w:t>47</w:t>
    </w:r>
    <w:r>
      <w:rPr>
        <w:lang w:val="zh-CN"/>
      </w:rPr>
      <w:fldChar w:fldCharType="end"/>
    </w:r>
  </w:p>
  <w:p w14:paraId="5A204BCA" w14:textId="77777777" w:rsidR="008B79B6" w:rsidRDefault="008B79B6">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3176" w14:textId="77777777" w:rsidR="008B79B6" w:rsidRDefault="008B79B6">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23DC" w14:textId="77777777" w:rsidR="008B79B6" w:rsidRDefault="008B79B6">
    <w:pPr>
      <w:pStyle w:val="af7"/>
      <w:jc w:val="center"/>
    </w:pPr>
    <w:r>
      <w:fldChar w:fldCharType="begin"/>
    </w:r>
    <w:r>
      <w:rPr>
        <w:rStyle w:val="aff4"/>
      </w:rPr>
      <w:instrText xml:space="preserve"> PAGE </w:instrText>
    </w:r>
    <w:r>
      <w:fldChar w:fldCharType="separate"/>
    </w:r>
    <w:r w:rsidR="006C5086">
      <w:rPr>
        <w:rStyle w:val="aff4"/>
        <w:noProof/>
      </w:rPr>
      <w:t>4</w:t>
    </w:r>
    <w:r>
      <w:fldChar w:fldCharType="end"/>
    </w:r>
  </w:p>
  <w:p w14:paraId="259A805F" w14:textId="77777777" w:rsidR="008B79B6" w:rsidRDefault="008B79B6">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3191" w14:textId="77777777" w:rsidR="008B79B6" w:rsidRDefault="008B79B6">
    <w:pPr>
      <w:pStyle w:val="af7"/>
      <w:jc w:val="center"/>
    </w:pPr>
    <w:r>
      <w:fldChar w:fldCharType="begin"/>
    </w:r>
    <w:r>
      <w:rPr>
        <w:rStyle w:val="aff4"/>
      </w:rPr>
      <w:instrText xml:space="preserve"> PAGE </w:instrText>
    </w:r>
    <w:r>
      <w:fldChar w:fldCharType="separate"/>
    </w:r>
    <w:r w:rsidR="006C5086">
      <w:rPr>
        <w:rStyle w:val="aff4"/>
        <w:noProof/>
      </w:rPr>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F4E9" w14:textId="77777777" w:rsidR="006B48CC" w:rsidRDefault="006B48CC">
      <w:r>
        <w:separator/>
      </w:r>
    </w:p>
  </w:footnote>
  <w:footnote w:type="continuationSeparator" w:id="0">
    <w:p w14:paraId="004A7A6B" w14:textId="77777777" w:rsidR="006B48CC" w:rsidRDefault="006B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B824" w14:textId="77777777" w:rsidR="008B79B6" w:rsidRDefault="008B79B6">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638E" w14:textId="77777777" w:rsidR="008B79B6" w:rsidRDefault="008B79B6">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4853" w14:textId="77777777" w:rsidR="008B79B6" w:rsidRDefault="008B79B6">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6FF8" w14:textId="77777777" w:rsidR="008B79B6" w:rsidRDefault="008B79B6">
    <w:pPr>
      <w:pStyle w:val="af9"/>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913A" w14:textId="77777777" w:rsidR="008B79B6" w:rsidRDefault="008B79B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C341CB"/>
    <w:multiLevelType w:val="multilevel"/>
    <w:tmpl w:val="AEC341CB"/>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F91A59FC"/>
    <w:multiLevelType w:val="singleLevel"/>
    <w:tmpl w:val="F91A59FC"/>
    <w:lvl w:ilvl="0">
      <w:start w:val="1"/>
      <w:numFmt w:val="decimal"/>
      <w:lvlText w:val="%1."/>
      <w:lvlJc w:val="left"/>
      <w:pPr>
        <w:ind w:left="425" w:hanging="425"/>
      </w:pPr>
      <w:rPr>
        <w:rFonts w:hint="default"/>
      </w:rPr>
    </w:lvl>
  </w:abstractNum>
  <w:abstractNum w:abstractNumId="2" w15:restartNumberingAfterBreak="0">
    <w:nsid w:val="0000000E"/>
    <w:multiLevelType w:val="multilevel"/>
    <w:tmpl w:val="0000000E"/>
    <w:lvl w:ilvl="0">
      <w:start w:val="1"/>
      <w:numFmt w:val="japaneseCounting"/>
      <w:lvlText w:val="%1、"/>
      <w:lvlJc w:val="left"/>
      <w:pPr>
        <w:tabs>
          <w:tab w:val="left" w:pos="420"/>
        </w:tabs>
        <w:ind w:left="420" w:hanging="420"/>
      </w:pPr>
      <w:rPr>
        <w:b/>
        <w:lang w:val="en-US"/>
      </w:rPr>
    </w:lvl>
    <w:lvl w:ilvl="1">
      <w:start w:val="1"/>
      <w:numFmt w:val="decimal"/>
      <w:lvlText w:val="%2."/>
      <w:lvlJc w:val="left"/>
      <w:pPr>
        <w:tabs>
          <w:tab w:val="left" w:pos="1155"/>
        </w:tabs>
        <w:ind w:left="1155" w:hanging="735"/>
      </w:pPr>
      <w:rPr>
        <w:rFonts w:ascii="Times New Roman" w:eastAsia="宋体" w:hAnsi="Times New Roman" w:cs="Times New Roman" w:hint="default"/>
        <w:b w:val="0"/>
        <w:sz w:val="21"/>
        <w:szCs w:val="21"/>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16"/>
    <w:multiLevelType w:val="multilevel"/>
    <w:tmpl w:val="00000016"/>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0000001F"/>
    <w:multiLevelType w:val="multilevel"/>
    <w:tmpl w:val="0000001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0000002E"/>
    <w:multiLevelType w:val="multilevel"/>
    <w:tmpl w:val="0000002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8" w15:restartNumberingAfterBreak="0">
    <w:nsid w:val="0000005B"/>
    <w:multiLevelType w:val="multilevel"/>
    <w:tmpl w:val="0000005B"/>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435" w:hanging="435"/>
      </w:pPr>
      <w:rPr>
        <w:rFonts w:cs="Times New Roman" w:hint="eastAsia"/>
      </w:rPr>
    </w:lvl>
    <w:lvl w:ilvl="2">
      <w:start w:val="4"/>
      <w:numFmt w:val="decimal"/>
      <w:isLgl/>
      <w:lvlText w:val="%1.%2.%3"/>
      <w:lvlJc w:val="left"/>
      <w:pPr>
        <w:ind w:left="720" w:hanging="720"/>
      </w:pPr>
      <w:rPr>
        <w:rFonts w:cs="Times New Roman" w:hint="eastAsia"/>
      </w:rPr>
    </w:lvl>
    <w:lvl w:ilvl="3">
      <w:start w:val="1"/>
      <w:numFmt w:val="decimal"/>
      <w:isLgl/>
      <w:lvlText w:val="%1.%2.%3.%4"/>
      <w:lvlJc w:val="left"/>
      <w:pPr>
        <w:ind w:left="1080" w:hanging="108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440" w:hanging="1440"/>
      </w:pPr>
      <w:rPr>
        <w:rFonts w:cs="Times New Roman" w:hint="eastAsia"/>
      </w:rPr>
    </w:lvl>
    <w:lvl w:ilvl="6">
      <w:start w:val="1"/>
      <w:numFmt w:val="decimal"/>
      <w:isLgl/>
      <w:lvlText w:val="%1.%2.%3.%4.%5.%6.%7"/>
      <w:lvlJc w:val="left"/>
      <w:pPr>
        <w:ind w:left="1440" w:hanging="1440"/>
      </w:pPr>
      <w:rPr>
        <w:rFonts w:cs="Times New Roman" w:hint="eastAsia"/>
      </w:rPr>
    </w:lvl>
    <w:lvl w:ilvl="7">
      <w:start w:val="1"/>
      <w:numFmt w:val="decimal"/>
      <w:isLgl/>
      <w:lvlText w:val="%1.%2.%3.%4.%5.%6.%7.%8"/>
      <w:lvlJc w:val="left"/>
      <w:pPr>
        <w:ind w:left="1800" w:hanging="1800"/>
      </w:pPr>
      <w:rPr>
        <w:rFonts w:cs="Times New Roman" w:hint="eastAsia"/>
      </w:rPr>
    </w:lvl>
    <w:lvl w:ilvl="8">
      <w:start w:val="1"/>
      <w:numFmt w:val="decimal"/>
      <w:isLgl/>
      <w:lvlText w:val="%1.%2.%3.%4.%5.%6.%7.%8.%9"/>
      <w:lvlJc w:val="left"/>
      <w:pPr>
        <w:ind w:left="1800" w:hanging="1800"/>
      </w:pPr>
      <w:rPr>
        <w:rFonts w:cs="Times New Roman" w:hint="eastAsia"/>
      </w:rPr>
    </w:lvl>
  </w:abstractNum>
  <w:abstractNum w:abstractNumId="9" w15:restartNumberingAfterBreak="0">
    <w:nsid w:val="00000069"/>
    <w:multiLevelType w:val="multilevel"/>
    <w:tmpl w:val="00000069"/>
    <w:lvl w:ilvl="0">
      <w:start w:val="1"/>
      <w:numFmt w:val="decimal"/>
      <w:lvlText w:val="%1."/>
      <w:lvlJc w:val="left"/>
      <w:pPr>
        <w:tabs>
          <w:tab w:val="left" w:pos="420"/>
        </w:tabs>
        <w:ind w:left="420" w:hanging="420"/>
      </w:pPr>
      <w:rPr>
        <w:rFonts w:cs="Times New Roman"/>
      </w:rPr>
    </w:lvl>
    <w:lvl w:ilvl="1">
      <w:start w:val="3"/>
      <w:numFmt w:val="decimal"/>
      <w:isLgl/>
      <w:lvlText w:val="%1.%2"/>
      <w:lvlJc w:val="left"/>
      <w:pPr>
        <w:ind w:left="360" w:hanging="360"/>
      </w:pPr>
      <w:rPr>
        <w:rFonts w:cs="Times New Roman" w:hint="eastAsia"/>
      </w:rPr>
    </w:lvl>
    <w:lvl w:ilvl="2">
      <w:start w:val="1"/>
      <w:numFmt w:val="decimal"/>
      <w:isLgl/>
      <w:lvlText w:val="%1.%2.%3"/>
      <w:lvlJc w:val="left"/>
      <w:pPr>
        <w:ind w:left="720" w:hanging="720"/>
      </w:pPr>
      <w:rPr>
        <w:rFonts w:cs="Times New Roman" w:hint="eastAsia"/>
      </w:rPr>
    </w:lvl>
    <w:lvl w:ilvl="3">
      <w:start w:val="1"/>
      <w:numFmt w:val="decimal"/>
      <w:isLgl/>
      <w:lvlText w:val="%1.%2.%3.%4"/>
      <w:lvlJc w:val="left"/>
      <w:pPr>
        <w:ind w:left="720" w:hanging="72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080" w:hanging="1080"/>
      </w:pPr>
      <w:rPr>
        <w:rFonts w:cs="Times New Roman" w:hint="eastAsia"/>
      </w:rPr>
    </w:lvl>
    <w:lvl w:ilvl="6">
      <w:start w:val="1"/>
      <w:numFmt w:val="decimal"/>
      <w:isLgl/>
      <w:lvlText w:val="%1.%2.%3.%4.%5.%6.%7"/>
      <w:lvlJc w:val="left"/>
      <w:pPr>
        <w:ind w:left="1080" w:hanging="1080"/>
      </w:pPr>
      <w:rPr>
        <w:rFonts w:cs="Times New Roman" w:hint="eastAsia"/>
      </w:rPr>
    </w:lvl>
    <w:lvl w:ilvl="7">
      <w:start w:val="1"/>
      <w:numFmt w:val="decimal"/>
      <w:isLgl/>
      <w:lvlText w:val="%1.%2.%3.%4.%5.%6.%7.%8"/>
      <w:lvlJc w:val="left"/>
      <w:pPr>
        <w:ind w:left="1440" w:hanging="1440"/>
      </w:pPr>
      <w:rPr>
        <w:rFonts w:cs="Times New Roman" w:hint="eastAsia"/>
      </w:rPr>
    </w:lvl>
    <w:lvl w:ilvl="8">
      <w:start w:val="1"/>
      <w:numFmt w:val="decimal"/>
      <w:isLgl/>
      <w:lvlText w:val="%1.%2.%3.%4.%5.%6.%7.%8.%9"/>
      <w:lvlJc w:val="left"/>
      <w:pPr>
        <w:ind w:left="1440" w:hanging="1440"/>
      </w:pPr>
      <w:rPr>
        <w:rFonts w:cs="Times New Roman" w:hint="eastAsia"/>
      </w:rPr>
    </w:lvl>
  </w:abstractNum>
  <w:abstractNum w:abstractNumId="10" w15:restartNumberingAfterBreak="0">
    <w:nsid w:val="00000077"/>
    <w:multiLevelType w:val="multilevel"/>
    <w:tmpl w:val="00000077"/>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819" w:hanging="630"/>
      </w:pPr>
      <w:rPr>
        <w:rFonts w:ascii="宋体" w:eastAsia="宋体" w:cs="Times New Roman" w:hint="eastAsia"/>
      </w:rPr>
    </w:lvl>
    <w:lvl w:ilvl="2">
      <w:start w:val="11"/>
      <w:numFmt w:val="decimal"/>
      <w:isLgl/>
      <w:lvlText w:val="%1.%2.%3"/>
      <w:lvlJc w:val="left"/>
      <w:pPr>
        <w:ind w:left="1098" w:hanging="720"/>
      </w:pPr>
      <w:rPr>
        <w:rFonts w:ascii="宋体" w:eastAsia="宋体" w:cs="Times New Roman" w:hint="eastAsia"/>
      </w:rPr>
    </w:lvl>
    <w:lvl w:ilvl="3">
      <w:start w:val="1"/>
      <w:numFmt w:val="decimal"/>
      <w:isLgl/>
      <w:lvlText w:val="%1.%2.%3.%4"/>
      <w:lvlJc w:val="left"/>
      <w:pPr>
        <w:ind w:left="1287" w:hanging="720"/>
      </w:pPr>
      <w:rPr>
        <w:rFonts w:ascii="宋体" w:eastAsia="宋体" w:cs="Times New Roman" w:hint="eastAsia"/>
      </w:rPr>
    </w:lvl>
    <w:lvl w:ilvl="4">
      <w:start w:val="1"/>
      <w:numFmt w:val="decimal"/>
      <w:isLgl/>
      <w:lvlText w:val="%1.%2.%3.%4.%5"/>
      <w:lvlJc w:val="left"/>
      <w:pPr>
        <w:ind w:left="1836" w:hanging="1080"/>
      </w:pPr>
      <w:rPr>
        <w:rFonts w:ascii="宋体" w:eastAsia="宋体" w:cs="Times New Roman" w:hint="eastAsia"/>
      </w:rPr>
    </w:lvl>
    <w:lvl w:ilvl="5">
      <w:start w:val="1"/>
      <w:numFmt w:val="decimal"/>
      <w:isLgl/>
      <w:lvlText w:val="%1.%2.%3.%4.%5.%6"/>
      <w:lvlJc w:val="left"/>
      <w:pPr>
        <w:ind w:left="2025" w:hanging="1080"/>
      </w:pPr>
      <w:rPr>
        <w:rFonts w:ascii="宋体" w:eastAsia="宋体" w:cs="Times New Roman" w:hint="eastAsia"/>
      </w:rPr>
    </w:lvl>
    <w:lvl w:ilvl="6">
      <w:start w:val="1"/>
      <w:numFmt w:val="decimal"/>
      <w:isLgl/>
      <w:lvlText w:val="%1.%2.%3.%4.%5.%6.%7"/>
      <w:lvlJc w:val="left"/>
      <w:pPr>
        <w:ind w:left="2214" w:hanging="1080"/>
      </w:pPr>
      <w:rPr>
        <w:rFonts w:ascii="宋体" w:eastAsia="宋体" w:cs="Times New Roman" w:hint="eastAsia"/>
      </w:rPr>
    </w:lvl>
    <w:lvl w:ilvl="7">
      <w:start w:val="1"/>
      <w:numFmt w:val="decimal"/>
      <w:isLgl/>
      <w:lvlText w:val="%1.%2.%3.%4.%5.%6.%7.%8"/>
      <w:lvlJc w:val="left"/>
      <w:pPr>
        <w:ind w:left="2763" w:hanging="1440"/>
      </w:pPr>
      <w:rPr>
        <w:rFonts w:ascii="宋体" w:eastAsia="宋体" w:cs="Times New Roman" w:hint="eastAsia"/>
      </w:rPr>
    </w:lvl>
    <w:lvl w:ilvl="8">
      <w:start w:val="1"/>
      <w:numFmt w:val="decimal"/>
      <w:isLgl/>
      <w:lvlText w:val="%1.%2.%3.%4.%5.%6.%7.%8.%9"/>
      <w:lvlJc w:val="left"/>
      <w:pPr>
        <w:ind w:left="2952" w:hanging="1440"/>
      </w:pPr>
      <w:rPr>
        <w:rFonts w:ascii="宋体" w:eastAsia="宋体" w:cs="Times New Roman" w:hint="eastAsia"/>
      </w:rPr>
    </w:lvl>
  </w:abstractNum>
  <w:abstractNum w:abstractNumId="11" w15:restartNumberingAfterBreak="0">
    <w:nsid w:val="00000083"/>
    <w:multiLevelType w:val="multilevel"/>
    <w:tmpl w:val="00000083"/>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0000008C"/>
    <w:multiLevelType w:val="multilevel"/>
    <w:tmpl w:val="0000008C"/>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0DDF6299"/>
    <w:multiLevelType w:val="multilevel"/>
    <w:tmpl w:val="0DDF629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15" w15:restartNumberingAfterBreak="0">
    <w:nsid w:val="1B1810E0"/>
    <w:multiLevelType w:val="multilevel"/>
    <w:tmpl w:val="1B1810E0"/>
    <w:lvl w:ilvl="0">
      <w:start w:val="1"/>
      <w:numFmt w:val="bullet"/>
      <w:lvlText w:val=""/>
      <w:lvlJc w:val="left"/>
      <w:pPr>
        <w:ind w:left="78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17" w15:restartNumberingAfterBreak="0">
    <w:nsid w:val="2AE97809"/>
    <w:multiLevelType w:val="multilevel"/>
    <w:tmpl w:val="2AE978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9" w15:restartNumberingAfterBreak="0">
    <w:nsid w:val="46F026C8"/>
    <w:multiLevelType w:val="multilevel"/>
    <w:tmpl w:val="46F026C8"/>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15:restartNumberingAfterBreak="0">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21" w15:restartNumberingAfterBreak="0">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15:restartNumberingAfterBreak="0">
    <w:nsid w:val="6A866325"/>
    <w:multiLevelType w:val="multilevel"/>
    <w:tmpl w:val="6A86632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6DC56E31"/>
    <w:multiLevelType w:val="multilevel"/>
    <w:tmpl w:val="6DC56E31"/>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460027640">
    <w:abstractNumId w:val="20"/>
  </w:num>
  <w:num w:numId="2" w16cid:durableId="278265928">
    <w:abstractNumId w:val="18"/>
  </w:num>
  <w:num w:numId="3" w16cid:durableId="1860660326">
    <w:abstractNumId w:val="7"/>
  </w:num>
  <w:num w:numId="4" w16cid:durableId="1147863804">
    <w:abstractNumId w:val="3"/>
  </w:num>
  <w:num w:numId="5" w16cid:durableId="1826312111">
    <w:abstractNumId w:val="17"/>
  </w:num>
  <w:num w:numId="6" w16cid:durableId="1394934164">
    <w:abstractNumId w:val="2"/>
  </w:num>
  <w:num w:numId="7" w16cid:durableId="1029526347">
    <w:abstractNumId w:val="0"/>
  </w:num>
  <w:num w:numId="8" w16cid:durableId="2046827694">
    <w:abstractNumId w:val="5"/>
  </w:num>
  <w:num w:numId="9" w16cid:durableId="840655569">
    <w:abstractNumId w:val="1"/>
  </w:num>
  <w:num w:numId="10" w16cid:durableId="908924049">
    <w:abstractNumId w:val="19"/>
  </w:num>
  <w:num w:numId="11" w16cid:durableId="906306364">
    <w:abstractNumId w:val="11"/>
  </w:num>
  <w:num w:numId="12" w16cid:durableId="880556003">
    <w:abstractNumId w:val="9"/>
  </w:num>
  <w:num w:numId="13" w16cid:durableId="1024549537">
    <w:abstractNumId w:val="10"/>
  </w:num>
  <w:num w:numId="14" w16cid:durableId="1006059623">
    <w:abstractNumId w:val="8"/>
  </w:num>
  <w:num w:numId="15" w16cid:durableId="146868855">
    <w:abstractNumId w:val="12"/>
  </w:num>
  <w:num w:numId="16" w16cid:durableId="1952323938">
    <w:abstractNumId w:val="13"/>
  </w:num>
  <w:num w:numId="17" w16cid:durableId="1551989198">
    <w:abstractNumId w:val="22"/>
  </w:num>
  <w:num w:numId="18" w16cid:durableId="1885632574">
    <w:abstractNumId w:val="14"/>
  </w:num>
  <w:num w:numId="19" w16cid:durableId="761414581">
    <w:abstractNumId w:val="16"/>
  </w:num>
  <w:num w:numId="20" w16cid:durableId="1111631119">
    <w:abstractNumId w:val="21"/>
  </w:num>
  <w:num w:numId="21" w16cid:durableId="2137679046">
    <w:abstractNumId w:val="6"/>
  </w:num>
  <w:num w:numId="22" w16cid:durableId="1482039701">
    <w:abstractNumId w:val="23"/>
  </w:num>
  <w:num w:numId="23" w16cid:durableId="317541498">
    <w:abstractNumId w:val="4"/>
  </w:num>
  <w:num w:numId="24" w16cid:durableId="156371539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3EFE"/>
    <w:rsid w:val="00034705"/>
    <w:rsid w:val="0003496A"/>
    <w:rsid w:val="00035296"/>
    <w:rsid w:val="000352DD"/>
    <w:rsid w:val="0003599B"/>
    <w:rsid w:val="000365EA"/>
    <w:rsid w:val="00037097"/>
    <w:rsid w:val="00037954"/>
    <w:rsid w:val="00040F17"/>
    <w:rsid w:val="00041779"/>
    <w:rsid w:val="00042584"/>
    <w:rsid w:val="00045744"/>
    <w:rsid w:val="00045A14"/>
    <w:rsid w:val="00051071"/>
    <w:rsid w:val="0005189A"/>
    <w:rsid w:val="00053058"/>
    <w:rsid w:val="00053A52"/>
    <w:rsid w:val="00053E94"/>
    <w:rsid w:val="0005497F"/>
    <w:rsid w:val="0005620D"/>
    <w:rsid w:val="0005673E"/>
    <w:rsid w:val="00056D8B"/>
    <w:rsid w:val="00056FD5"/>
    <w:rsid w:val="000577B3"/>
    <w:rsid w:val="000578CD"/>
    <w:rsid w:val="0005799E"/>
    <w:rsid w:val="000618EA"/>
    <w:rsid w:val="00061F51"/>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1DD"/>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2A56"/>
    <w:rsid w:val="000B4FAD"/>
    <w:rsid w:val="000B55EC"/>
    <w:rsid w:val="000B5724"/>
    <w:rsid w:val="000B6D7B"/>
    <w:rsid w:val="000C17AA"/>
    <w:rsid w:val="000C22C4"/>
    <w:rsid w:val="000C29FA"/>
    <w:rsid w:val="000C352F"/>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471E"/>
    <w:rsid w:val="00117CA9"/>
    <w:rsid w:val="00123B7D"/>
    <w:rsid w:val="00124678"/>
    <w:rsid w:val="001267E8"/>
    <w:rsid w:val="0012786A"/>
    <w:rsid w:val="0013034C"/>
    <w:rsid w:val="0013062F"/>
    <w:rsid w:val="001306F9"/>
    <w:rsid w:val="00130F8C"/>
    <w:rsid w:val="00131658"/>
    <w:rsid w:val="00133D00"/>
    <w:rsid w:val="00133D94"/>
    <w:rsid w:val="0013411C"/>
    <w:rsid w:val="001345BD"/>
    <w:rsid w:val="00136B87"/>
    <w:rsid w:val="0013763D"/>
    <w:rsid w:val="00137CBA"/>
    <w:rsid w:val="001404C4"/>
    <w:rsid w:val="001424F4"/>
    <w:rsid w:val="001437EE"/>
    <w:rsid w:val="001453C5"/>
    <w:rsid w:val="00147621"/>
    <w:rsid w:val="00147FB5"/>
    <w:rsid w:val="00150FE4"/>
    <w:rsid w:val="00151447"/>
    <w:rsid w:val="00151FAB"/>
    <w:rsid w:val="0015329D"/>
    <w:rsid w:val="00154AE8"/>
    <w:rsid w:val="00154B29"/>
    <w:rsid w:val="00154BF3"/>
    <w:rsid w:val="00154CBB"/>
    <w:rsid w:val="00156879"/>
    <w:rsid w:val="0015708F"/>
    <w:rsid w:val="00157313"/>
    <w:rsid w:val="001609CF"/>
    <w:rsid w:val="00160B94"/>
    <w:rsid w:val="00161FB9"/>
    <w:rsid w:val="00162672"/>
    <w:rsid w:val="00162D92"/>
    <w:rsid w:val="00163258"/>
    <w:rsid w:val="001636DE"/>
    <w:rsid w:val="0016388E"/>
    <w:rsid w:val="00163E91"/>
    <w:rsid w:val="001659CD"/>
    <w:rsid w:val="00167A90"/>
    <w:rsid w:val="001708C4"/>
    <w:rsid w:val="00171FDA"/>
    <w:rsid w:val="00172446"/>
    <w:rsid w:val="001730DF"/>
    <w:rsid w:val="001738F1"/>
    <w:rsid w:val="001759B2"/>
    <w:rsid w:val="00175A52"/>
    <w:rsid w:val="00176D2C"/>
    <w:rsid w:val="00177676"/>
    <w:rsid w:val="00177E3C"/>
    <w:rsid w:val="00180F80"/>
    <w:rsid w:val="00181462"/>
    <w:rsid w:val="0018189F"/>
    <w:rsid w:val="0018438A"/>
    <w:rsid w:val="001904CE"/>
    <w:rsid w:val="00191298"/>
    <w:rsid w:val="001920C1"/>
    <w:rsid w:val="00192842"/>
    <w:rsid w:val="00193181"/>
    <w:rsid w:val="00193956"/>
    <w:rsid w:val="00193B89"/>
    <w:rsid w:val="00193D2E"/>
    <w:rsid w:val="0019533E"/>
    <w:rsid w:val="001959D9"/>
    <w:rsid w:val="00195AC0"/>
    <w:rsid w:val="00195E9D"/>
    <w:rsid w:val="001962C0"/>
    <w:rsid w:val="00196613"/>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AD8"/>
    <w:rsid w:val="001B5F1D"/>
    <w:rsid w:val="001B761F"/>
    <w:rsid w:val="001C00DC"/>
    <w:rsid w:val="001C100F"/>
    <w:rsid w:val="001C2886"/>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F19AA"/>
    <w:rsid w:val="001F1C2F"/>
    <w:rsid w:val="001F2993"/>
    <w:rsid w:val="001F36D2"/>
    <w:rsid w:val="001F3B74"/>
    <w:rsid w:val="001F3D3C"/>
    <w:rsid w:val="001F48E2"/>
    <w:rsid w:val="001F4E78"/>
    <w:rsid w:val="001F504F"/>
    <w:rsid w:val="001F7409"/>
    <w:rsid w:val="001F7C0B"/>
    <w:rsid w:val="00200232"/>
    <w:rsid w:val="00200778"/>
    <w:rsid w:val="00200BEA"/>
    <w:rsid w:val="00200E77"/>
    <w:rsid w:val="00204763"/>
    <w:rsid w:val="0020507C"/>
    <w:rsid w:val="00206250"/>
    <w:rsid w:val="002065EB"/>
    <w:rsid w:val="00207266"/>
    <w:rsid w:val="00207358"/>
    <w:rsid w:val="002074D4"/>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32E"/>
    <w:rsid w:val="00227DB7"/>
    <w:rsid w:val="002322AB"/>
    <w:rsid w:val="002338C7"/>
    <w:rsid w:val="00233F18"/>
    <w:rsid w:val="0023456B"/>
    <w:rsid w:val="002347CA"/>
    <w:rsid w:val="00235732"/>
    <w:rsid w:val="00235961"/>
    <w:rsid w:val="00236180"/>
    <w:rsid w:val="00237DAF"/>
    <w:rsid w:val="00240411"/>
    <w:rsid w:val="00240D7C"/>
    <w:rsid w:val="00240F58"/>
    <w:rsid w:val="00241B08"/>
    <w:rsid w:val="00242D72"/>
    <w:rsid w:val="0024300F"/>
    <w:rsid w:val="002430DE"/>
    <w:rsid w:val="002438C1"/>
    <w:rsid w:val="00243C9E"/>
    <w:rsid w:val="0024425A"/>
    <w:rsid w:val="00244D52"/>
    <w:rsid w:val="0024521A"/>
    <w:rsid w:val="00246127"/>
    <w:rsid w:val="00247321"/>
    <w:rsid w:val="00247884"/>
    <w:rsid w:val="00247E4F"/>
    <w:rsid w:val="002500E7"/>
    <w:rsid w:val="002506EA"/>
    <w:rsid w:val="00250C74"/>
    <w:rsid w:val="00251229"/>
    <w:rsid w:val="002517FA"/>
    <w:rsid w:val="002556C1"/>
    <w:rsid w:val="00255DC9"/>
    <w:rsid w:val="00256494"/>
    <w:rsid w:val="00262084"/>
    <w:rsid w:val="002637B2"/>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2929"/>
    <w:rsid w:val="00293EF5"/>
    <w:rsid w:val="00296281"/>
    <w:rsid w:val="00296FB0"/>
    <w:rsid w:val="002977C3"/>
    <w:rsid w:val="002A09B2"/>
    <w:rsid w:val="002A18B6"/>
    <w:rsid w:val="002A20BE"/>
    <w:rsid w:val="002A31A6"/>
    <w:rsid w:val="002A398F"/>
    <w:rsid w:val="002A57B4"/>
    <w:rsid w:val="002A63D6"/>
    <w:rsid w:val="002A77CF"/>
    <w:rsid w:val="002B07CB"/>
    <w:rsid w:val="002B271D"/>
    <w:rsid w:val="002B274E"/>
    <w:rsid w:val="002B3E52"/>
    <w:rsid w:val="002B55FA"/>
    <w:rsid w:val="002C0317"/>
    <w:rsid w:val="002C098B"/>
    <w:rsid w:val="002C1A9F"/>
    <w:rsid w:val="002C1F7C"/>
    <w:rsid w:val="002C4DE8"/>
    <w:rsid w:val="002C547D"/>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2F6B7C"/>
    <w:rsid w:val="00300124"/>
    <w:rsid w:val="00300CA0"/>
    <w:rsid w:val="003018A3"/>
    <w:rsid w:val="003020BC"/>
    <w:rsid w:val="00302EBB"/>
    <w:rsid w:val="0030349C"/>
    <w:rsid w:val="003035C2"/>
    <w:rsid w:val="003044CF"/>
    <w:rsid w:val="00304BAC"/>
    <w:rsid w:val="00304D7F"/>
    <w:rsid w:val="0030539C"/>
    <w:rsid w:val="003066EF"/>
    <w:rsid w:val="003109D7"/>
    <w:rsid w:val="00310C07"/>
    <w:rsid w:val="00311B3A"/>
    <w:rsid w:val="00311FBD"/>
    <w:rsid w:val="0031392C"/>
    <w:rsid w:val="0031510E"/>
    <w:rsid w:val="003179F8"/>
    <w:rsid w:val="00317C08"/>
    <w:rsid w:val="0032052D"/>
    <w:rsid w:val="003225E3"/>
    <w:rsid w:val="00323914"/>
    <w:rsid w:val="00324A2F"/>
    <w:rsid w:val="00325CE2"/>
    <w:rsid w:val="003305F0"/>
    <w:rsid w:val="00331D34"/>
    <w:rsid w:val="00332EBF"/>
    <w:rsid w:val="003336F4"/>
    <w:rsid w:val="0033591B"/>
    <w:rsid w:val="00336DFE"/>
    <w:rsid w:val="00340248"/>
    <w:rsid w:val="003411C2"/>
    <w:rsid w:val="00342CA6"/>
    <w:rsid w:val="00343793"/>
    <w:rsid w:val="0034452F"/>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7C42"/>
    <w:rsid w:val="00370088"/>
    <w:rsid w:val="00372E2F"/>
    <w:rsid w:val="003743A8"/>
    <w:rsid w:val="00374FD7"/>
    <w:rsid w:val="00375173"/>
    <w:rsid w:val="00375782"/>
    <w:rsid w:val="00377CC3"/>
    <w:rsid w:val="00380A80"/>
    <w:rsid w:val="0038135C"/>
    <w:rsid w:val="00381F8E"/>
    <w:rsid w:val="003823EC"/>
    <w:rsid w:val="003825FC"/>
    <w:rsid w:val="003827BD"/>
    <w:rsid w:val="0038337F"/>
    <w:rsid w:val="00384CFA"/>
    <w:rsid w:val="00385258"/>
    <w:rsid w:val="00385698"/>
    <w:rsid w:val="00387449"/>
    <w:rsid w:val="00387BE1"/>
    <w:rsid w:val="003906FA"/>
    <w:rsid w:val="003949FF"/>
    <w:rsid w:val="00395628"/>
    <w:rsid w:val="003966A4"/>
    <w:rsid w:val="003A0269"/>
    <w:rsid w:val="003A22F2"/>
    <w:rsid w:val="003A3DA7"/>
    <w:rsid w:val="003A4129"/>
    <w:rsid w:val="003A5B77"/>
    <w:rsid w:val="003A61A5"/>
    <w:rsid w:val="003A635B"/>
    <w:rsid w:val="003A7B17"/>
    <w:rsid w:val="003A7D8B"/>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7BC"/>
    <w:rsid w:val="003E5B80"/>
    <w:rsid w:val="003E5F22"/>
    <w:rsid w:val="003E794B"/>
    <w:rsid w:val="003E7A69"/>
    <w:rsid w:val="003F0D93"/>
    <w:rsid w:val="003F216D"/>
    <w:rsid w:val="003F360C"/>
    <w:rsid w:val="003F60F1"/>
    <w:rsid w:val="003F6412"/>
    <w:rsid w:val="003F75EB"/>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3CED"/>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3168"/>
    <w:rsid w:val="0049373E"/>
    <w:rsid w:val="00494327"/>
    <w:rsid w:val="00494435"/>
    <w:rsid w:val="00494AEA"/>
    <w:rsid w:val="00495459"/>
    <w:rsid w:val="0049606A"/>
    <w:rsid w:val="0049659C"/>
    <w:rsid w:val="004968D2"/>
    <w:rsid w:val="004A0AAD"/>
    <w:rsid w:val="004A2717"/>
    <w:rsid w:val="004A2DF6"/>
    <w:rsid w:val="004A3D56"/>
    <w:rsid w:val="004A4E12"/>
    <w:rsid w:val="004A51B2"/>
    <w:rsid w:val="004A5E4E"/>
    <w:rsid w:val="004A6A4D"/>
    <w:rsid w:val="004A6FC1"/>
    <w:rsid w:val="004B00FD"/>
    <w:rsid w:val="004B19C9"/>
    <w:rsid w:val="004B1AF0"/>
    <w:rsid w:val="004B3224"/>
    <w:rsid w:val="004B3E69"/>
    <w:rsid w:val="004B4B2C"/>
    <w:rsid w:val="004B598A"/>
    <w:rsid w:val="004B5BF2"/>
    <w:rsid w:val="004B6CA4"/>
    <w:rsid w:val="004C04FC"/>
    <w:rsid w:val="004C0A14"/>
    <w:rsid w:val="004C1307"/>
    <w:rsid w:val="004C180A"/>
    <w:rsid w:val="004C3243"/>
    <w:rsid w:val="004C48F0"/>
    <w:rsid w:val="004C5137"/>
    <w:rsid w:val="004C6542"/>
    <w:rsid w:val="004D0B16"/>
    <w:rsid w:val="004D0C03"/>
    <w:rsid w:val="004D0C62"/>
    <w:rsid w:val="004D0FD1"/>
    <w:rsid w:val="004D1790"/>
    <w:rsid w:val="004D1F26"/>
    <w:rsid w:val="004D2528"/>
    <w:rsid w:val="004D28EA"/>
    <w:rsid w:val="004D38A6"/>
    <w:rsid w:val="004D39FE"/>
    <w:rsid w:val="004D3A64"/>
    <w:rsid w:val="004D46CB"/>
    <w:rsid w:val="004D4E05"/>
    <w:rsid w:val="004D5644"/>
    <w:rsid w:val="004D7389"/>
    <w:rsid w:val="004D7421"/>
    <w:rsid w:val="004E3DBD"/>
    <w:rsid w:val="004E484D"/>
    <w:rsid w:val="004E486F"/>
    <w:rsid w:val="004E645E"/>
    <w:rsid w:val="004E75CF"/>
    <w:rsid w:val="004F14FA"/>
    <w:rsid w:val="004F1E70"/>
    <w:rsid w:val="004F2CA5"/>
    <w:rsid w:val="004F3C3B"/>
    <w:rsid w:val="004F3DD9"/>
    <w:rsid w:val="004F50B0"/>
    <w:rsid w:val="004F7F0F"/>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26175"/>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6886"/>
    <w:rsid w:val="00550136"/>
    <w:rsid w:val="005505A9"/>
    <w:rsid w:val="00550949"/>
    <w:rsid w:val="00553F1D"/>
    <w:rsid w:val="0055501B"/>
    <w:rsid w:val="00555AB6"/>
    <w:rsid w:val="00557152"/>
    <w:rsid w:val="0056014B"/>
    <w:rsid w:val="00560349"/>
    <w:rsid w:val="0056075F"/>
    <w:rsid w:val="00561407"/>
    <w:rsid w:val="00562135"/>
    <w:rsid w:val="005628ED"/>
    <w:rsid w:val="005630C9"/>
    <w:rsid w:val="00563240"/>
    <w:rsid w:val="005637E0"/>
    <w:rsid w:val="00565190"/>
    <w:rsid w:val="00566416"/>
    <w:rsid w:val="00566566"/>
    <w:rsid w:val="0057081A"/>
    <w:rsid w:val="0057148D"/>
    <w:rsid w:val="00571954"/>
    <w:rsid w:val="00571A6D"/>
    <w:rsid w:val="00573B44"/>
    <w:rsid w:val="00573DFD"/>
    <w:rsid w:val="00573FAD"/>
    <w:rsid w:val="00575725"/>
    <w:rsid w:val="00575A46"/>
    <w:rsid w:val="005774B5"/>
    <w:rsid w:val="00581791"/>
    <w:rsid w:val="00581B38"/>
    <w:rsid w:val="00584EC9"/>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53F6"/>
    <w:rsid w:val="005A6F6C"/>
    <w:rsid w:val="005A732E"/>
    <w:rsid w:val="005B0720"/>
    <w:rsid w:val="005B1A74"/>
    <w:rsid w:val="005B2074"/>
    <w:rsid w:val="005B2427"/>
    <w:rsid w:val="005B2D76"/>
    <w:rsid w:val="005B33DF"/>
    <w:rsid w:val="005B5E53"/>
    <w:rsid w:val="005B7080"/>
    <w:rsid w:val="005B729A"/>
    <w:rsid w:val="005B7341"/>
    <w:rsid w:val="005B73B3"/>
    <w:rsid w:val="005B7B3C"/>
    <w:rsid w:val="005C0188"/>
    <w:rsid w:val="005C1A0E"/>
    <w:rsid w:val="005C2992"/>
    <w:rsid w:val="005C33AD"/>
    <w:rsid w:val="005C3F69"/>
    <w:rsid w:val="005C6C0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E7520"/>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17335"/>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36EC6"/>
    <w:rsid w:val="006416E7"/>
    <w:rsid w:val="006432A5"/>
    <w:rsid w:val="00644070"/>
    <w:rsid w:val="00646026"/>
    <w:rsid w:val="00646477"/>
    <w:rsid w:val="006469B1"/>
    <w:rsid w:val="00650384"/>
    <w:rsid w:val="00652DE7"/>
    <w:rsid w:val="00654E77"/>
    <w:rsid w:val="0065606C"/>
    <w:rsid w:val="00656628"/>
    <w:rsid w:val="006609AE"/>
    <w:rsid w:val="006617C2"/>
    <w:rsid w:val="006620D5"/>
    <w:rsid w:val="00662A9F"/>
    <w:rsid w:val="00663485"/>
    <w:rsid w:val="006648EB"/>
    <w:rsid w:val="00664E16"/>
    <w:rsid w:val="00665858"/>
    <w:rsid w:val="00665C66"/>
    <w:rsid w:val="006663B5"/>
    <w:rsid w:val="00671145"/>
    <w:rsid w:val="00674D19"/>
    <w:rsid w:val="006753BA"/>
    <w:rsid w:val="006755DF"/>
    <w:rsid w:val="0067582A"/>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5F82"/>
    <w:rsid w:val="00687D68"/>
    <w:rsid w:val="006906EF"/>
    <w:rsid w:val="00690B82"/>
    <w:rsid w:val="00695D8D"/>
    <w:rsid w:val="00696195"/>
    <w:rsid w:val="00696B7F"/>
    <w:rsid w:val="0069737B"/>
    <w:rsid w:val="0069750C"/>
    <w:rsid w:val="006976C4"/>
    <w:rsid w:val="006A00AF"/>
    <w:rsid w:val="006A0495"/>
    <w:rsid w:val="006A0780"/>
    <w:rsid w:val="006A0950"/>
    <w:rsid w:val="006A0B45"/>
    <w:rsid w:val="006A30FA"/>
    <w:rsid w:val="006A3295"/>
    <w:rsid w:val="006A3DFE"/>
    <w:rsid w:val="006A5AE4"/>
    <w:rsid w:val="006A70F0"/>
    <w:rsid w:val="006A7278"/>
    <w:rsid w:val="006A76DE"/>
    <w:rsid w:val="006A799F"/>
    <w:rsid w:val="006B03D2"/>
    <w:rsid w:val="006B0BCF"/>
    <w:rsid w:val="006B17CB"/>
    <w:rsid w:val="006B1F4B"/>
    <w:rsid w:val="006B201B"/>
    <w:rsid w:val="006B2C8C"/>
    <w:rsid w:val="006B2EB5"/>
    <w:rsid w:val="006B43BB"/>
    <w:rsid w:val="006B48CC"/>
    <w:rsid w:val="006B4F22"/>
    <w:rsid w:val="006B7742"/>
    <w:rsid w:val="006C0E51"/>
    <w:rsid w:val="006C236D"/>
    <w:rsid w:val="006C3531"/>
    <w:rsid w:val="006C5086"/>
    <w:rsid w:val="006C5446"/>
    <w:rsid w:val="006C5828"/>
    <w:rsid w:val="006C6482"/>
    <w:rsid w:val="006C65C2"/>
    <w:rsid w:val="006C75C7"/>
    <w:rsid w:val="006C7D48"/>
    <w:rsid w:val="006D0F80"/>
    <w:rsid w:val="006D11E4"/>
    <w:rsid w:val="006D11FE"/>
    <w:rsid w:val="006D13F8"/>
    <w:rsid w:val="006D15BA"/>
    <w:rsid w:val="006D16E4"/>
    <w:rsid w:val="006D19BC"/>
    <w:rsid w:val="006D22B8"/>
    <w:rsid w:val="006D410F"/>
    <w:rsid w:val="006D66F4"/>
    <w:rsid w:val="006D7210"/>
    <w:rsid w:val="006E06C0"/>
    <w:rsid w:val="006E230F"/>
    <w:rsid w:val="006E32DB"/>
    <w:rsid w:val="006E43A2"/>
    <w:rsid w:val="006E7D5D"/>
    <w:rsid w:val="006F0B9C"/>
    <w:rsid w:val="006F0D0A"/>
    <w:rsid w:val="006F2EB0"/>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0C4E"/>
    <w:rsid w:val="00721317"/>
    <w:rsid w:val="00721AFA"/>
    <w:rsid w:val="007238D5"/>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4032"/>
    <w:rsid w:val="007462FA"/>
    <w:rsid w:val="00747804"/>
    <w:rsid w:val="007522AE"/>
    <w:rsid w:val="007537A3"/>
    <w:rsid w:val="00753B98"/>
    <w:rsid w:val="007554FA"/>
    <w:rsid w:val="00755A5D"/>
    <w:rsid w:val="007571D2"/>
    <w:rsid w:val="00762DA6"/>
    <w:rsid w:val="007632BA"/>
    <w:rsid w:val="00764923"/>
    <w:rsid w:val="00765DD7"/>
    <w:rsid w:val="0077014F"/>
    <w:rsid w:val="00770312"/>
    <w:rsid w:val="007707C0"/>
    <w:rsid w:val="00770E3A"/>
    <w:rsid w:val="00772D68"/>
    <w:rsid w:val="00774A4B"/>
    <w:rsid w:val="007758B7"/>
    <w:rsid w:val="007766B9"/>
    <w:rsid w:val="007801B9"/>
    <w:rsid w:val="0078061D"/>
    <w:rsid w:val="007819BB"/>
    <w:rsid w:val="00782301"/>
    <w:rsid w:val="00783925"/>
    <w:rsid w:val="007842B2"/>
    <w:rsid w:val="007853CA"/>
    <w:rsid w:val="00786CF4"/>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B09F9"/>
    <w:rsid w:val="007B0CB5"/>
    <w:rsid w:val="007B17F8"/>
    <w:rsid w:val="007B3937"/>
    <w:rsid w:val="007B3C00"/>
    <w:rsid w:val="007C12AF"/>
    <w:rsid w:val="007C2A0A"/>
    <w:rsid w:val="007C33BF"/>
    <w:rsid w:val="007C489B"/>
    <w:rsid w:val="007C4B99"/>
    <w:rsid w:val="007C5342"/>
    <w:rsid w:val="007C5B87"/>
    <w:rsid w:val="007C73A6"/>
    <w:rsid w:val="007C7554"/>
    <w:rsid w:val="007C7834"/>
    <w:rsid w:val="007C7918"/>
    <w:rsid w:val="007C7B44"/>
    <w:rsid w:val="007D5BCD"/>
    <w:rsid w:val="007D67FF"/>
    <w:rsid w:val="007D6890"/>
    <w:rsid w:val="007D771E"/>
    <w:rsid w:val="007E0E71"/>
    <w:rsid w:val="007E1C82"/>
    <w:rsid w:val="007E1CAC"/>
    <w:rsid w:val="007E1D38"/>
    <w:rsid w:val="007E2972"/>
    <w:rsid w:val="007E38C7"/>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0B6"/>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5AFA"/>
    <w:rsid w:val="00836263"/>
    <w:rsid w:val="008366A6"/>
    <w:rsid w:val="008403F7"/>
    <w:rsid w:val="008436EC"/>
    <w:rsid w:val="00843D33"/>
    <w:rsid w:val="00845EAA"/>
    <w:rsid w:val="00846CEF"/>
    <w:rsid w:val="00847B72"/>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1574"/>
    <w:rsid w:val="0088273E"/>
    <w:rsid w:val="008845F6"/>
    <w:rsid w:val="0088504D"/>
    <w:rsid w:val="0088577C"/>
    <w:rsid w:val="008861C5"/>
    <w:rsid w:val="008862AB"/>
    <w:rsid w:val="00890660"/>
    <w:rsid w:val="00892B6D"/>
    <w:rsid w:val="0089322E"/>
    <w:rsid w:val="00893D17"/>
    <w:rsid w:val="00893DF8"/>
    <w:rsid w:val="008947A2"/>
    <w:rsid w:val="008968CC"/>
    <w:rsid w:val="00896CDF"/>
    <w:rsid w:val="008974DB"/>
    <w:rsid w:val="008A3020"/>
    <w:rsid w:val="008A315D"/>
    <w:rsid w:val="008A4346"/>
    <w:rsid w:val="008A4A45"/>
    <w:rsid w:val="008A5CCB"/>
    <w:rsid w:val="008A63DF"/>
    <w:rsid w:val="008A64FB"/>
    <w:rsid w:val="008A6678"/>
    <w:rsid w:val="008A687B"/>
    <w:rsid w:val="008A7101"/>
    <w:rsid w:val="008A78FF"/>
    <w:rsid w:val="008B016E"/>
    <w:rsid w:val="008B081C"/>
    <w:rsid w:val="008B0D09"/>
    <w:rsid w:val="008B16A1"/>
    <w:rsid w:val="008B1FE0"/>
    <w:rsid w:val="008B240E"/>
    <w:rsid w:val="008B3C50"/>
    <w:rsid w:val="008B3E16"/>
    <w:rsid w:val="008B791B"/>
    <w:rsid w:val="008B79B6"/>
    <w:rsid w:val="008C02A0"/>
    <w:rsid w:val="008C0F60"/>
    <w:rsid w:val="008C41AE"/>
    <w:rsid w:val="008C7458"/>
    <w:rsid w:val="008D1089"/>
    <w:rsid w:val="008D123E"/>
    <w:rsid w:val="008D1D1D"/>
    <w:rsid w:val="008D32F6"/>
    <w:rsid w:val="008D5892"/>
    <w:rsid w:val="008D68B3"/>
    <w:rsid w:val="008D6BF3"/>
    <w:rsid w:val="008D7264"/>
    <w:rsid w:val="008D7ED9"/>
    <w:rsid w:val="008E0285"/>
    <w:rsid w:val="008E18CA"/>
    <w:rsid w:val="008E22E5"/>
    <w:rsid w:val="008E29B2"/>
    <w:rsid w:val="008E2B17"/>
    <w:rsid w:val="008E40DA"/>
    <w:rsid w:val="008E4215"/>
    <w:rsid w:val="008E5067"/>
    <w:rsid w:val="008E65A4"/>
    <w:rsid w:val="008E7173"/>
    <w:rsid w:val="008E7E8C"/>
    <w:rsid w:val="008F1C28"/>
    <w:rsid w:val="008F49E2"/>
    <w:rsid w:val="008F6F63"/>
    <w:rsid w:val="008F7F90"/>
    <w:rsid w:val="0090066A"/>
    <w:rsid w:val="00900FD8"/>
    <w:rsid w:val="0090118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59A5"/>
    <w:rsid w:val="00936E90"/>
    <w:rsid w:val="00937316"/>
    <w:rsid w:val="00941771"/>
    <w:rsid w:val="00941966"/>
    <w:rsid w:val="00941E41"/>
    <w:rsid w:val="00942A0B"/>
    <w:rsid w:val="009430D5"/>
    <w:rsid w:val="00943675"/>
    <w:rsid w:val="009440A6"/>
    <w:rsid w:val="009442CC"/>
    <w:rsid w:val="00944AF3"/>
    <w:rsid w:val="00944B37"/>
    <w:rsid w:val="00945997"/>
    <w:rsid w:val="00945FCF"/>
    <w:rsid w:val="0094704B"/>
    <w:rsid w:val="00947D8F"/>
    <w:rsid w:val="009505BC"/>
    <w:rsid w:val="00951880"/>
    <w:rsid w:val="009540B2"/>
    <w:rsid w:val="0095523A"/>
    <w:rsid w:val="009565F7"/>
    <w:rsid w:val="009577FB"/>
    <w:rsid w:val="00960216"/>
    <w:rsid w:val="00960257"/>
    <w:rsid w:val="009603FE"/>
    <w:rsid w:val="00961795"/>
    <w:rsid w:val="00962378"/>
    <w:rsid w:val="00963201"/>
    <w:rsid w:val="00963D0F"/>
    <w:rsid w:val="00963DEF"/>
    <w:rsid w:val="00964591"/>
    <w:rsid w:val="0096591F"/>
    <w:rsid w:val="0096693D"/>
    <w:rsid w:val="0097126D"/>
    <w:rsid w:val="00971644"/>
    <w:rsid w:val="009732CC"/>
    <w:rsid w:val="0097335B"/>
    <w:rsid w:val="00973A50"/>
    <w:rsid w:val="00974A07"/>
    <w:rsid w:val="00975573"/>
    <w:rsid w:val="00975F28"/>
    <w:rsid w:val="009770E2"/>
    <w:rsid w:val="0097735E"/>
    <w:rsid w:val="00981266"/>
    <w:rsid w:val="0098194E"/>
    <w:rsid w:val="0098288F"/>
    <w:rsid w:val="009832FC"/>
    <w:rsid w:val="00984AFC"/>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08"/>
    <w:rsid w:val="009B1AA2"/>
    <w:rsid w:val="009B2E27"/>
    <w:rsid w:val="009B778A"/>
    <w:rsid w:val="009C01D5"/>
    <w:rsid w:val="009C02FA"/>
    <w:rsid w:val="009C0F6A"/>
    <w:rsid w:val="009C1119"/>
    <w:rsid w:val="009C1A8B"/>
    <w:rsid w:val="009C1BB6"/>
    <w:rsid w:val="009C1EAD"/>
    <w:rsid w:val="009C3607"/>
    <w:rsid w:val="009C3D7A"/>
    <w:rsid w:val="009C4F5A"/>
    <w:rsid w:val="009C60B7"/>
    <w:rsid w:val="009C6B36"/>
    <w:rsid w:val="009D2126"/>
    <w:rsid w:val="009D23A2"/>
    <w:rsid w:val="009D28C8"/>
    <w:rsid w:val="009D30D8"/>
    <w:rsid w:val="009D3399"/>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2B0C"/>
    <w:rsid w:val="009F3A67"/>
    <w:rsid w:val="009F509A"/>
    <w:rsid w:val="009F5544"/>
    <w:rsid w:val="009F658C"/>
    <w:rsid w:val="009F6C22"/>
    <w:rsid w:val="009F6D84"/>
    <w:rsid w:val="009F6F02"/>
    <w:rsid w:val="009F7966"/>
    <w:rsid w:val="00A01341"/>
    <w:rsid w:val="00A02C8E"/>
    <w:rsid w:val="00A03185"/>
    <w:rsid w:val="00A0349B"/>
    <w:rsid w:val="00A03B76"/>
    <w:rsid w:val="00A03EDC"/>
    <w:rsid w:val="00A05147"/>
    <w:rsid w:val="00A06AEF"/>
    <w:rsid w:val="00A06AF7"/>
    <w:rsid w:val="00A104A6"/>
    <w:rsid w:val="00A12A9D"/>
    <w:rsid w:val="00A14670"/>
    <w:rsid w:val="00A1588D"/>
    <w:rsid w:val="00A17446"/>
    <w:rsid w:val="00A2162A"/>
    <w:rsid w:val="00A221CB"/>
    <w:rsid w:val="00A222DA"/>
    <w:rsid w:val="00A223D3"/>
    <w:rsid w:val="00A2305E"/>
    <w:rsid w:val="00A24522"/>
    <w:rsid w:val="00A24F8D"/>
    <w:rsid w:val="00A305E5"/>
    <w:rsid w:val="00A320B6"/>
    <w:rsid w:val="00A32ABB"/>
    <w:rsid w:val="00A33D1D"/>
    <w:rsid w:val="00A359B8"/>
    <w:rsid w:val="00A361C9"/>
    <w:rsid w:val="00A379FF"/>
    <w:rsid w:val="00A40251"/>
    <w:rsid w:val="00A4235A"/>
    <w:rsid w:val="00A42EC4"/>
    <w:rsid w:val="00A43A60"/>
    <w:rsid w:val="00A44098"/>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48"/>
    <w:rsid w:val="00A76790"/>
    <w:rsid w:val="00A7766D"/>
    <w:rsid w:val="00A77688"/>
    <w:rsid w:val="00A80D48"/>
    <w:rsid w:val="00A80E24"/>
    <w:rsid w:val="00A8109B"/>
    <w:rsid w:val="00A81F65"/>
    <w:rsid w:val="00A8386D"/>
    <w:rsid w:val="00A84AAE"/>
    <w:rsid w:val="00A84EA4"/>
    <w:rsid w:val="00A8537F"/>
    <w:rsid w:val="00A90116"/>
    <w:rsid w:val="00A91266"/>
    <w:rsid w:val="00A9230E"/>
    <w:rsid w:val="00A93DD0"/>
    <w:rsid w:val="00A95655"/>
    <w:rsid w:val="00A95D80"/>
    <w:rsid w:val="00A96736"/>
    <w:rsid w:val="00A96C60"/>
    <w:rsid w:val="00A97216"/>
    <w:rsid w:val="00AA2E42"/>
    <w:rsid w:val="00AA405E"/>
    <w:rsid w:val="00AA4DD6"/>
    <w:rsid w:val="00AA5311"/>
    <w:rsid w:val="00AA64DA"/>
    <w:rsid w:val="00AA7BA6"/>
    <w:rsid w:val="00AA7FF7"/>
    <w:rsid w:val="00AB3874"/>
    <w:rsid w:val="00AB3E9A"/>
    <w:rsid w:val="00AB4640"/>
    <w:rsid w:val="00AB4AA4"/>
    <w:rsid w:val="00AB4EBB"/>
    <w:rsid w:val="00AB6417"/>
    <w:rsid w:val="00AB7849"/>
    <w:rsid w:val="00AC294F"/>
    <w:rsid w:val="00AC2985"/>
    <w:rsid w:val="00AC52E0"/>
    <w:rsid w:val="00AC594E"/>
    <w:rsid w:val="00AC6A2F"/>
    <w:rsid w:val="00AC6A3E"/>
    <w:rsid w:val="00AC777F"/>
    <w:rsid w:val="00AD0A9F"/>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1FB5"/>
    <w:rsid w:val="00B0250F"/>
    <w:rsid w:val="00B03B6B"/>
    <w:rsid w:val="00B03DC7"/>
    <w:rsid w:val="00B040A0"/>
    <w:rsid w:val="00B046F6"/>
    <w:rsid w:val="00B05276"/>
    <w:rsid w:val="00B05CCB"/>
    <w:rsid w:val="00B07369"/>
    <w:rsid w:val="00B07CF5"/>
    <w:rsid w:val="00B11143"/>
    <w:rsid w:val="00B11D22"/>
    <w:rsid w:val="00B11EF8"/>
    <w:rsid w:val="00B17968"/>
    <w:rsid w:val="00B2035F"/>
    <w:rsid w:val="00B203C6"/>
    <w:rsid w:val="00B20651"/>
    <w:rsid w:val="00B20AFF"/>
    <w:rsid w:val="00B21091"/>
    <w:rsid w:val="00B232C2"/>
    <w:rsid w:val="00B2443F"/>
    <w:rsid w:val="00B3059B"/>
    <w:rsid w:val="00B32917"/>
    <w:rsid w:val="00B32C50"/>
    <w:rsid w:val="00B3314B"/>
    <w:rsid w:val="00B36610"/>
    <w:rsid w:val="00B36A21"/>
    <w:rsid w:val="00B37CF6"/>
    <w:rsid w:val="00B412A6"/>
    <w:rsid w:val="00B43956"/>
    <w:rsid w:val="00B4510D"/>
    <w:rsid w:val="00B47E12"/>
    <w:rsid w:val="00B51ABE"/>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668"/>
    <w:rsid w:val="00B71A2D"/>
    <w:rsid w:val="00B71ADE"/>
    <w:rsid w:val="00B73931"/>
    <w:rsid w:val="00B764D5"/>
    <w:rsid w:val="00B76C86"/>
    <w:rsid w:val="00B77704"/>
    <w:rsid w:val="00B7774B"/>
    <w:rsid w:val="00B80ED8"/>
    <w:rsid w:val="00B82CCF"/>
    <w:rsid w:val="00B833BF"/>
    <w:rsid w:val="00B836A4"/>
    <w:rsid w:val="00B8428C"/>
    <w:rsid w:val="00B85EB6"/>
    <w:rsid w:val="00B863BC"/>
    <w:rsid w:val="00B8656B"/>
    <w:rsid w:val="00B87727"/>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1D5F"/>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286C"/>
    <w:rsid w:val="00BE3108"/>
    <w:rsid w:val="00BE320A"/>
    <w:rsid w:val="00BE3C86"/>
    <w:rsid w:val="00BE5398"/>
    <w:rsid w:val="00BE6786"/>
    <w:rsid w:val="00BE7242"/>
    <w:rsid w:val="00BF2ABC"/>
    <w:rsid w:val="00BF38E8"/>
    <w:rsid w:val="00BF55D9"/>
    <w:rsid w:val="00BF6253"/>
    <w:rsid w:val="00BF6277"/>
    <w:rsid w:val="00BF72E6"/>
    <w:rsid w:val="00BF77DD"/>
    <w:rsid w:val="00C022FB"/>
    <w:rsid w:val="00C02B8C"/>
    <w:rsid w:val="00C04EE3"/>
    <w:rsid w:val="00C05160"/>
    <w:rsid w:val="00C06549"/>
    <w:rsid w:val="00C06CB7"/>
    <w:rsid w:val="00C1241A"/>
    <w:rsid w:val="00C12D5A"/>
    <w:rsid w:val="00C138E9"/>
    <w:rsid w:val="00C13947"/>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7EE7"/>
    <w:rsid w:val="00C30495"/>
    <w:rsid w:val="00C312EE"/>
    <w:rsid w:val="00C31672"/>
    <w:rsid w:val="00C31D55"/>
    <w:rsid w:val="00C31ED8"/>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2B66"/>
    <w:rsid w:val="00C53915"/>
    <w:rsid w:val="00C55F2D"/>
    <w:rsid w:val="00C577AE"/>
    <w:rsid w:val="00C61B66"/>
    <w:rsid w:val="00C61CF0"/>
    <w:rsid w:val="00C625CB"/>
    <w:rsid w:val="00C654BF"/>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19D4"/>
    <w:rsid w:val="00C927E2"/>
    <w:rsid w:val="00C92F2E"/>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2FF1"/>
    <w:rsid w:val="00CA3199"/>
    <w:rsid w:val="00CA38E6"/>
    <w:rsid w:val="00CA3F5B"/>
    <w:rsid w:val="00CA4A09"/>
    <w:rsid w:val="00CA5910"/>
    <w:rsid w:val="00CA5EAD"/>
    <w:rsid w:val="00CA6026"/>
    <w:rsid w:val="00CA63EE"/>
    <w:rsid w:val="00CA7CC5"/>
    <w:rsid w:val="00CB1BA9"/>
    <w:rsid w:val="00CB286E"/>
    <w:rsid w:val="00CB4F3D"/>
    <w:rsid w:val="00CB5A1D"/>
    <w:rsid w:val="00CB677D"/>
    <w:rsid w:val="00CB7FF6"/>
    <w:rsid w:val="00CC2048"/>
    <w:rsid w:val="00CC2C14"/>
    <w:rsid w:val="00CC2E48"/>
    <w:rsid w:val="00CC42C8"/>
    <w:rsid w:val="00CC463F"/>
    <w:rsid w:val="00CC4B7B"/>
    <w:rsid w:val="00CC51A6"/>
    <w:rsid w:val="00CC584B"/>
    <w:rsid w:val="00CC5F44"/>
    <w:rsid w:val="00CC6B9A"/>
    <w:rsid w:val="00CC6EE0"/>
    <w:rsid w:val="00CD00E5"/>
    <w:rsid w:val="00CD028F"/>
    <w:rsid w:val="00CD06F8"/>
    <w:rsid w:val="00CD1496"/>
    <w:rsid w:val="00CD250D"/>
    <w:rsid w:val="00CD25DC"/>
    <w:rsid w:val="00CD40F3"/>
    <w:rsid w:val="00CD41B4"/>
    <w:rsid w:val="00CD46EC"/>
    <w:rsid w:val="00CD4C3F"/>
    <w:rsid w:val="00CD53E3"/>
    <w:rsid w:val="00CD568B"/>
    <w:rsid w:val="00CD6F8D"/>
    <w:rsid w:val="00CE1DC1"/>
    <w:rsid w:val="00CE2706"/>
    <w:rsid w:val="00CE4BF6"/>
    <w:rsid w:val="00CE6037"/>
    <w:rsid w:val="00CE6B80"/>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5524"/>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0748"/>
    <w:rsid w:val="00D918BC"/>
    <w:rsid w:val="00D91AD5"/>
    <w:rsid w:val="00D92BB1"/>
    <w:rsid w:val="00D92CDF"/>
    <w:rsid w:val="00D93431"/>
    <w:rsid w:val="00D93F9F"/>
    <w:rsid w:val="00D94AC3"/>
    <w:rsid w:val="00D95F7A"/>
    <w:rsid w:val="00D968E9"/>
    <w:rsid w:val="00DA0308"/>
    <w:rsid w:val="00DA06C2"/>
    <w:rsid w:val="00DA0999"/>
    <w:rsid w:val="00DA16D9"/>
    <w:rsid w:val="00DA2E3B"/>
    <w:rsid w:val="00DA3CAD"/>
    <w:rsid w:val="00DA5A13"/>
    <w:rsid w:val="00DA6A64"/>
    <w:rsid w:val="00DA78A1"/>
    <w:rsid w:val="00DA7920"/>
    <w:rsid w:val="00DB02F5"/>
    <w:rsid w:val="00DB0585"/>
    <w:rsid w:val="00DB090B"/>
    <w:rsid w:val="00DB0BC6"/>
    <w:rsid w:val="00DB16AC"/>
    <w:rsid w:val="00DB20DD"/>
    <w:rsid w:val="00DB27CE"/>
    <w:rsid w:val="00DB35C9"/>
    <w:rsid w:val="00DB4858"/>
    <w:rsid w:val="00DB486F"/>
    <w:rsid w:val="00DB7734"/>
    <w:rsid w:val="00DB7F30"/>
    <w:rsid w:val="00DB7FEE"/>
    <w:rsid w:val="00DC0377"/>
    <w:rsid w:val="00DC0991"/>
    <w:rsid w:val="00DC2336"/>
    <w:rsid w:val="00DC23BA"/>
    <w:rsid w:val="00DC4387"/>
    <w:rsid w:val="00DC46C7"/>
    <w:rsid w:val="00DC6922"/>
    <w:rsid w:val="00DC7389"/>
    <w:rsid w:val="00DD000F"/>
    <w:rsid w:val="00DD245F"/>
    <w:rsid w:val="00DD2CAA"/>
    <w:rsid w:val="00DD46B7"/>
    <w:rsid w:val="00DD4C53"/>
    <w:rsid w:val="00DD6D50"/>
    <w:rsid w:val="00DE031C"/>
    <w:rsid w:val="00DE089E"/>
    <w:rsid w:val="00DE29DE"/>
    <w:rsid w:val="00DE33CC"/>
    <w:rsid w:val="00DE362D"/>
    <w:rsid w:val="00DE48E7"/>
    <w:rsid w:val="00DE7E55"/>
    <w:rsid w:val="00DE7E5E"/>
    <w:rsid w:val="00DF0382"/>
    <w:rsid w:val="00DF058D"/>
    <w:rsid w:val="00DF1E16"/>
    <w:rsid w:val="00DF225D"/>
    <w:rsid w:val="00DF2D6F"/>
    <w:rsid w:val="00DF44A0"/>
    <w:rsid w:val="00DF4831"/>
    <w:rsid w:val="00DF492D"/>
    <w:rsid w:val="00DF5778"/>
    <w:rsid w:val="00DF641A"/>
    <w:rsid w:val="00DF669C"/>
    <w:rsid w:val="00E0027D"/>
    <w:rsid w:val="00E00DC3"/>
    <w:rsid w:val="00E01973"/>
    <w:rsid w:val="00E03B30"/>
    <w:rsid w:val="00E0417B"/>
    <w:rsid w:val="00E04413"/>
    <w:rsid w:val="00E04DB8"/>
    <w:rsid w:val="00E05084"/>
    <w:rsid w:val="00E05BD4"/>
    <w:rsid w:val="00E067E5"/>
    <w:rsid w:val="00E0771B"/>
    <w:rsid w:val="00E07C23"/>
    <w:rsid w:val="00E07D76"/>
    <w:rsid w:val="00E10D0A"/>
    <w:rsid w:val="00E1125B"/>
    <w:rsid w:val="00E1166D"/>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C94"/>
    <w:rsid w:val="00E64D91"/>
    <w:rsid w:val="00E66AF8"/>
    <w:rsid w:val="00E66B82"/>
    <w:rsid w:val="00E722D9"/>
    <w:rsid w:val="00E733CB"/>
    <w:rsid w:val="00E73A1F"/>
    <w:rsid w:val="00E73FCA"/>
    <w:rsid w:val="00E74A3D"/>
    <w:rsid w:val="00E74BA8"/>
    <w:rsid w:val="00E7560C"/>
    <w:rsid w:val="00E7720D"/>
    <w:rsid w:val="00E80DBD"/>
    <w:rsid w:val="00E80F8D"/>
    <w:rsid w:val="00E812AD"/>
    <w:rsid w:val="00E8141E"/>
    <w:rsid w:val="00E82926"/>
    <w:rsid w:val="00E83F34"/>
    <w:rsid w:val="00E85390"/>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21E6"/>
    <w:rsid w:val="00EC3AF0"/>
    <w:rsid w:val="00EC6646"/>
    <w:rsid w:val="00EC6A7F"/>
    <w:rsid w:val="00EC7634"/>
    <w:rsid w:val="00EC77D4"/>
    <w:rsid w:val="00ED0F26"/>
    <w:rsid w:val="00ED1D17"/>
    <w:rsid w:val="00ED1D3A"/>
    <w:rsid w:val="00ED4D9E"/>
    <w:rsid w:val="00ED7927"/>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4907"/>
    <w:rsid w:val="00F15F34"/>
    <w:rsid w:val="00F1711B"/>
    <w:rsid w:val="00F17645"/>
    <w:rsid w:val="00F17D57"/>
    <w:rsid w:val="00F21662"/>
    <w:rsid w:val="00F22E26"/>
    <w:rsid w:val="00F240C7"/>
    <w:rsid w:val="00F249BF"/>
    <w:rsid w:val="00F25613"/>
    <w:rsid w:val="00F25AE6"/>
    <w:rsid w:val="00F27067"/>
    <w:rsid w:val="00F30966"/>
    <w:rsid w:val="00F309ED"/>
    <w:rsid w:val="00F30BAE"/>
    <w:rsid w:val="00F314C2"/>
    <w:rsid w:val="00F31777"/>
    <w:rsid w:val="00F31C86"/>
    <w:rsid w:val="00F3224A"/>
    <w:rsid w:val="00F3377A"/>
    <w:rsid w:val="00F342F6"/>
    <w:rsid w:val="00F348CA"/>
    <w:rsid w:val="00F3567F"/>
    <w:rsid w:val="00F3594E"/>
    <w:rsid w:val="00F36602"/>
    <w:rsid w:val="00F403BA"/>
    <w:rsid w:val="00F410A7"/>
    <w:rsid w:val="00F4185A"/>
    <w:rsid w:val="00F42AE8"/>
    <w:rsid w:val="00F42E25"/>
    <w:rsid w:val="00F45016"/>
    <w:rsid w:val="00F47EA3"/>
    <w:rsid w:val="00F50015"/>
    <w:rsid w:val="00F50753"/>
    <w:rsid w:val="00F52921"/>
    <w:rsid w:val="00F536FA"/>
    <w:rsid w:val="00F53A17"/>
    <w:rsid w:val="00F53DCD"/>
    <w:rsid w:val="00F54937"/>
    <w:rsid w:val="00F556DD"/>
    <w:rsid w:val="00F55965"/>
    <w:rsid w:val="00F55ECB"/>
    <w:rsid w:val="00F56087"/>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4D8E"/>
    <w:rsid w:val="00F65CC2"/>
    <w:rsid w:val="00F65FA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2F53"/>
    <w:rsid w:val="00F932D5"/>
    <w:rsid w:val="00F94372"/>
    <w:rsid w:val="00F9473C"/>
    <w:rsid w:val="00F94968"/>
    <w:rsid w:val="00F9509E"/>
    <w:rsid w:val="00F95A09"/>
    <w:rsid w:val="00F972C1"/>
    <w:rsid w:val="00FA0074"/>
    <w:rsid w:val="00FA1553"/>
    <w:rsid w:val="00FA3811"/>
    <w:rsid w:val="00FA546D"/>
    <w:rsid w:val="00FA55E5"/>
    <w:rsid w:val="00FA7232"/>
    <w:rsid w:val="00FB0122"/>
    <w:rsid w:val="00FB29A7"/>
    <w:rsid w:val="00FB2E48"/>
    <w:rsid w:val="00FB5555"/>
    <w:rsid w:val="00FB61C8"/>
    <w:rsid w:val="00FB635A"/>
    <w:rsid w:val="00FB64E7"/>
    <w:rsid w:val="00FB64F3"/>
    <w:rsid w:val="00FB7CF8"/>
    <w:rsid w:val="00FC08EC"/>
    <w:rsid w:val="00FC10C9"/>
    <w:rsid w:val="00FC19CE"/>
    <w:rsid w:val="00FC2236"/>
    <w:rsid w:val="00FC26CF"/>
    <w:rsid w:val="00FC4999"/>
    <w:rsid w:val="00FC572B"/>
    <w:rsid w:val="00FC6743"/>
    <w:rsid w:val="00FC6786"/>
    <w:rsid w:val="00FC6E2A"/>
    <w:rsid w:val="00FC7E62"/>
    <w:rsid w:val="00FD1D90"/>
    <w:rsid w:val="00FD3D5C"/>
    <w:rsid w:val="00FD4D6F"/>
    <w:rsid w:val="00FD50A0"/>
    <w:rsid w:val="00FD5DD3"/>
    <w:rsid w:val="00FD68C2"/>
    <w:rsid w:val="00FD7AE2"/>
    <w:rsid w:val="00FE1761"/>
    <w:rsid w:val="00FE2225"/>
    <w:rsid w:val="00FE2E59"/>
    <w:rsid w:val="00FE3332"/>
    <w:rsid w:val="00FE37EF"/>
    <w:rsid w:val="00FE4104"/>
    <w:rsid w:val="00FE4185"/>
    <w:rsid w:val="00FE455A"/>
    <w:rsid w:val="00FE4EB5"/>
    <w:rsid w:val="00FE758B"/>
    <w:rsid w:val="00FE7AC8"/>
    <w:rsid w:val="00FF6C26"/>
    <w:rsid w:val="00FF6E9B"/>
    <w:rsid w:val="00FF7AC6"/>
    <w:rsid w:val="033F683B"/>
    <w:rsid w:val="043013E0"/>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9107E5B"/>
    <w:rsid w:val="1A09059C"/>
    <w:rsid w:val="1A595A62"/>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1014D28"/>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C31F2"/>
    <w:rsid w:val="5FD6799D"/>
    <w:rsid w:val="60915A2A"/>
    <w:rsid w:val="60F8252D"/>
    <w:rsid w:val="621E6BB3"/>
    <w:rsid w:val="629F59D2"/>
    <w:rsid w:val="63C64EB3"/>
    <w:rsid w:val="648D0D03"/>
    <w:rsid w:val="66C24EF1"/>
    <w:rsid w:val="66CC0AAD"/>
    <w:rsid w:val="689A3E47"/>
    <w:rsid w:val="68AE5B14"/>
    <w:rsid w:val="697A70E8"/>
    <w:rsid w:val="6A4B47BB"/>
    <w:rsid w:val="6AB96073"/>
    <w:rsid w:val="6B912F3A"/>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353CCF"/>
    <w:rsid w:val="7EB65FCC"/>
    <w:rsid w:val="7FCC2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C9A88E"/>
  <w15:docId w15:val="{EB099835-BA89-4FA7-A116-E7F373A4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semiHidden="1" w:uiPriority="99"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99"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40"/>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0"/>
    <w:next w:val="a0"/>
    <w:link w:val="20"/>
    <w:uiPriority w:val="99"/>
    <w:qFormat/>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0"/>
    <w:next w:val="a1"/>
    <w:link w:val="31"/>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qFormat/>
    <w:pPr>
      <w:keepNext/>
      <w:outlineLvl w:val="3"/>
    </w:pPr>
    <w:rPr>
      <w:sz w:val="28"/>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uiPriority w:val="99"/>
    <w:qFormat/>
    <w:pPr>
      <w:keepNext/>
      <w:keepLines/>
      <w:spacing w:before="240" w:after="64" w:line="320" w:lineRule="auto"/>
      <w:outlineLvl w:val="6"/>
    </w:pPr>
    <w:rPr>
      <w:b/>
      <w:bCs/>
      <w:sz w:val="24"/>
    </w:rPr>
  </w:style>
  <w:style w:type="paragraph" w:styleId="8">
    <w:name w:val="heading 8"/>
    <w:basedOn w:val="a0"/>
    <w:next w:val="a0"/>
    <w:uiPriority w:val="99"/>
    <w:qFormat/>
    <w:pPr>
      <w:keepNext/>
      <w:keepLines/>
      <w:spacing w:before="240" w:after="64" w:line="320" w:lineRule="auto"/>
      <w:outlineLvl w:val="7"/>
    </w:pPr>
    <w:rPr>
      <w:rFonts w:ascii="Arial" w:eastAsia="黑体" w:hAnsi="Arial"/>
      <w:sz w:val="24"/>
    </w:rPr>
  </w:style>
  <w:style w:type="paragraph" w:styleId="9">
    <w:name w:val="heading 9"/>
    <w:basedOn w:val="a0"/>
    <w:next w:val="a0"/>
    <w:uiPriority w:val="99"/>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TOC7">
    <w:name w:val="toc 7"/>
    <w:basedOn w:val="a0"/>
    <w:next w:val="a0"/>
    <w:uiPriority w:val="99"/>
    <w:unhideWhenUsed/>
    <w:qFormat/>
    <w:pPr>
      <w:ind w:leftChars="1200" w:left="2520"/>
    </w:pPr>
    <w:rPr>
      <w:rFonts w:ascii="Calibri" w:hAnsi="Calibri"/>
      <w:szCs w:val="22"/>
    </w:rPr>
  </w:style>
  <w:style w:type="paragraph" w:styleId="21">
    <w:name w:val="List Number 2"/>
    <w:basedOn w:val="a0"/>
    <w:uiPriority w:val="99"/>
    <w:qFormat/>
    <w:pPr>
      <w:widowControl/>
      <w:tabs>
        <w:tab w:val="left" w:pos="720"/>
      </w:tabs>
      <w:ind w:left="720" w:hanging="360"/>
    </w:pPr>
    <w:rPr>
      <w:rFonts w:ascii="Arial" w:hAnsi="Arial"/>
      <w:kern w:val="0"/>
      <w:sz w:val="20"/>
      <w:szCs w:val="20"/>
      <w:lang w:eastAsia="en-US"/>
    </w:rPr>
  </w:style>
  <w:style w:type="paragraph" w:styleId="41">
    <w:name w:val="List Bullet 4"/>
    <w:basedOn w:val="a0"/>
    <w:uiPriority w:val="99"/>
    <w:qFormat/>
    <w:pPr>
      <w:widowControl/>
      <w:tabs>
        <w:tab w:val="left" w:pos="1440"/>
      </w:tabs>
      <w:ind w:left="1440" w:hanging="360"/>
    </w:pPr>
    <w:rPr>
      <w:rFonts w:ascii="Arial" w:hAnsi="Arial"/>
      <w:kern w:val="0"/>
      <w:sz w:val="20"/>
      <w:szCs w:val="20"/>
      <w:lang w:eastAsia="en-US"/>
    </w:rPr>
  </w:style>
  <w:style w:type="paragraph" w:styleId="a6">
    <w:name w:val="List Number"/>
    <w:basedOn w:val="a0"/>
    <w:uiPriority w:val="99"/>
    <w:qFormat/>
    <w:pPr>
      <w:tabs>
        <w:tab w:val="left" w:pos="360"/>
      </w:tabs>
      <w:ind w:left="360" w:hangingChars="200" w:hanging="200"/>
    </w:pPr>
  </w:style>
  <w:style w:type="paragraph" w:styleId="a7">
    <w:name w:val="List Bullet"/>
    <w:basedOn w:val="a0"/>
    <w:uiPriority w:val="99"/>
    <w:qFormat/>
    <w:pPr>
      <w:tabs>
        <w:tab w:val="left" w:pos="360"/>
      </w:tabs>
      <w:ind w:left="360" w:hanging="360"/>
    </w:pPr>
    <w:rPr>
      <w:sz w:val="24"/>
    </w:rPr>
  </w:style>
  <w:style w:type="paragraph" w:styleId="a8">
    <w:name w:val="Document Map"/>
    <w:basedOn w:val="a0"/>
    <w:link w:val="a9"/>
    <w:uiPriority w:val="99"/>
    <w:semiHidden/>
    <w:qFormat/>
    <w:rPr>
      <w:rFonts w:ascii="宋体"/>
      <w:sz w:val="18"/>
      <w:szCs w:val="18"/>
    </w:rPr>
  </w:style>
  <w:style w:type="paragraph" w:styleId="aa">
    <w:name w:val="annotation text"/>
    <w:basedOn w:val="a0"/>
    <w:link w:val="ab"/>
    <w:uiPriority w:val="99"/>
    <w:qFormat/>
    <w:pPr>
      <w:jc w:val="left"/>
    </w:pPr>
    <w:rPr>
      <w:szCs w:val="20"/>
    </w:rPr>
  </w:style>
  <w:style w:type="paragraph" w:styleId="32">
    <w:name w:val="Body Text 3"/>
    <w:basedOn w:val="a0"/>
    <w:link w:val="33"/>
    <w:uiPriority w:val="99"/>
    <w:qFormat/>
    <w:pPr>
      <w:spacing w:after="120"/>
    </w:pPr>
    <w:rPr>
      <w:sz w:val="16"/>
      <w:szCs w:val="16"/>
    </w:rPr>
  </w:style>
  <w:style w:type="paragraph" w:styleId="34">
    <w:name w:val="List Bullet 3"/>
    <w:basedOn w:val="a0"/>
    <w:uiPriority w:val="99"/>
    <w:qFormat/>
    <w:pPr>
      <w:widowControl/>
      <w:tabs>
        <w:tab w:val="left" w:pos="1080"/>
      </w:tabs>
      <w:ind w:left="1080" w:hanging="360"/>
    </w:pPr>
    <w:rPr>
      <w:rFonts w:ascii="Arial" w:hAnsi="Arial"/>
      <w:kern w:val="0"/>
      <w:sz w:val="20"/>
      <w:szCs w:val="20"/>
      <w:lang w:eastAsia="en-US"/>
    </w:rPr>
  </w:style>
  <w:style w:type="paragraph" w:styleId="ac">
    <w:name w:val="Body Text"/>
    <w:basedOn w:val="a0"/>
    <w:link w:val="ad"/>
    <w:uiPriority w:val="99"/>
    <w:qFormat/>
    <w:rPr>
      <w:sz w:val="28"/>
      <w:szCs w:val="20"/>
    </w:rPr>
  </w:style>
  <w:style w:type="paragraph" w:styleId="ae">
    <w:name w:val="Body Text Indent"/>
    <w:basedOn w:val="a0"/>
    <w:link w:val="af"/>
    <w:uiPriority w:val="99"/>
    <w:qFormat/>
    <w:pPr>
      <w:autoSpaceDE w:val="0"/>
      <w:autoSpaceDN w:val="0"/>
      <w:adjustRightInd w:val="0"/>
      <w:spacing w:after="120" w:line="360" w:lineRule="atLeast"/>
      <w:ind w:left="900"/>
    </w:pPr>
    <w:rPr>
      <w:rFonts w:ascii="楷体_GB2312" w:eastAsia="楷体_GB2312"/>
      <w:kern w:val="0"/>
      <w:sz w:val="28"/>
      <w:szCs w:val="20"/>
    </w:rPr>
  </w:style>
  <w:style w:type="paragraph" w:styleId="35">
    <w:name w:val="List Number 3"/>
    <w:basedOn w:val="a0"/>
    <w:uiPriority w:val="99"/>
    <w:qFormat/>
    <w:pPr>
      <w:widowControl/>
      <w:tabs>
        <w:tab w:val="left" w:pos="1080"/>
      </w:tabs>
      <w:ind w:left="1080" w:hanging="360"/>
    </w:pPr>
    <w:rPr>
      <w:rFonts w:ascii="Arial" w:hAnsi="Arial"/>
      <w:kern w:val="0"/>
      <w:sz w:val="20"/>
      <w:szCs w:val="20"/>
      <w:lang w:eastAsia="en-US"/>
    </w:rPr>
  </w:style>
  <w:style w:type="paragraph" w:styleId="22">
    <w:name w:val="List 2"/>
    <w:basedOn w:val="a0"/>
    <w:qFormat/>
    <w:pPr>
      <w:ind w:leftChars="200" w:left="100" w:hangingChars="200" w:hanging="200"/>
    </w:pPr>
  </w:style>
  <w:style w:type="paragraph" w:styleId="23">
    <w:name w:val="List Bullet 2"/>
    <w:basedOn w:val="a0"/>
    <w:next w:val="af0"/>
    <w:uiPriority w:val="99"/>
    <w:qFormat/>
    <w:pPr>
      <w:keepLines/>
      <w:tabs>
        <w:tab w:val="left" w:pos="780"/>
      </w:tabs>
      <w:spacing w:afterLines="20" w:line="264" w:lineRule="auto"/>
      <w:ind w:left="780" w:hanging="360"/>
    </w:pPr>
    <w:rPr>
      <w:rFonts w:ascii="宋体"/>
      <w:sz w:val="24"/>
      <w:szCs w:val="21"/>
    </w:rPr>
  </w:style>
  <w:style w:type="paragraph" w:styleId="af0">
    <w:name w:val="Body Text First Indent"/>
    <w:basedOn w:val="ac"/>
    <w:link w:val="af1"/>
    <w:uiPriority w:val="99"/>
    <w:qFormat/>
    <w:pPr>
      <w:spacing w:after="120"/>
      <w:ind w:firstLineChars="100" w:firstLine="210"/>
    </w:pPr>
    <w:rPr>
      <w:kern w:val="0"/>
      <w:sz w:val="20"/>
    </w:rPr>
  </w:style>
  <w:style w:type="paragraph" w:styleId="TOC5">
    <w:name w:val="toc 5"/>
    <w:basedOn w:val="a0"/>
    <w:next w:val="a0"/>
    <w:uiPriority w:val="99"/>
    <w:unhideWhenUsed/>
    <w:qFormat/>
    <w:pPr>
      <w:ind w:leftChars="800" w:left="1680"/>
    </w:pPr>
    <w:rPr>
      <w:rFonts w:ascii="Calibri" w:hAnsi="Calibri"/>
      <w:szCs w:val="22"/>
    </w:rPr>
  </w:style>
  <w:style w:type="paragraph" w:styleId="TOC3">
    <w:name w:val="toc 3"/>
    <w:basedOn w:val="a0"/>
    <w:next w:val="a0"/>
    <w:uiPriority w:val="39"/>
    <w:qFormat/>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f2">
    <w:name w:val="Plain Text"/>
    <w:basedOn w:val="a0"/>
    <w:qFormat/>
    <w:rPr>
      <w:rFonts w:ascii="宋体" w:hAnsi="Courier New"/>
      <w:szCs w:val="20"/>
    </w:rPr>
  </w:style>
  <w:style w:type="paragraph" w:styleId="50">
    <w:name w:val="List Bullet 5"/>
    <w:basedOn w:val="a0"/>
    <w:uiPriority w:val="99"/>
    <w:qFormat/>
    <w:pPr>
      <w:widowControl/>
      <w:tabs>
        <w:tab w:val="left" w:pos="1800"/>
      </w:tabs>
      <w:ind w:left="1800" w:hanging="360"/>
    </w:pPr>
    <w:rPr>
      <w:rFonts w:ascii="Arial" w:hAnsi="Arial"/>
      <w:kern w:val="0"/>
      <w:sz w:val="20"/>
      <w:szCs w:val="20"/>
      <w:lang w:eastAsia="en-US"/>
    </w:rPr>
  </w:style>
  <w:style w:type="paragraph" w:styleId="42">
    <w:name w:val="List Number 4"/>
    <w:basedOn w:val="a0"/>
    <w:uiPriority w:val="99"/>
    <w:qFormat/>
    <w:pPr>
      <w:widowControl/>
      <w:tabs>
        <w:tab w:val="left" w:pos="1440"/>
      </w:tabs>
      <w:ind w:left="1440" w:hanging="360"/>
    </w:pPr>
    <w:rPr>
      <w:rFonts w:ascii="Arial" w:hAnsi="Arial"/>
      <w:kern w:val="0"/>
      <w:sz w:val="20"/>
      <w:szCs w:val="20"/>
      <w:lang w:eastAsia="en-US"/>
    </w:rPr>
  </w:style>
  <w:style w:type="paragraph" w:styleId="TOC8">
    <w:name w:val="toc 8"/>
    <w:basedOn w:val="a0"/>
    <w:next w:val="a0"/>
    <w:uiPriority w:val="99"/>
    <w:unhideWhenUsed/>
    <w:qFormat/>
    <w:pPr>
      <w:ind w:leftChars="1400" w:left="2940"/>
    </w:pPr>
    <w:rPr>
      <w:rFonts w:ascii="Calibri" w:hAnsi="Calibri"/>
      <w:szCs w:val="22"/>
    </w:rPr>
  </w:style>
  <w:style w:type="paragraph" w:styleId="af3">
    <w:name w:val="Date"/>
    <w:basedOn w:val="a0"/>
    <w:next w:val="a0"/>
    <w:link w:val="af4"/>
    <w:uiPriority w:val="99"/>
    <w:qFormat/>
    <w:pPr>
      <w:ind w:leftChars="2500" w:left="100"/>
    </w:pPr>
    <w:rPr>
      <w:szCs w:val="20"/>
    </w:rPr>
  </w:style>
  <w:style w:type="paragraph" w:styleId="24">
    <w:name w:val="Body Text Indent 2"/>
    <w:basedOn w:val="a0"/>
    <w:uiPriority w:val="99"/>
    <w:qFormat/>
    <w:pPr>
      <w:spacing w:line="480" w:lineRule="auto"/>
      <w:ind w:firstLineChars="200" w:firstLine="480"/>
    </w:pPr>
    <w:rPr>
      <w:rFonts w:ascii="仿宋_GB2312" w:eastAsia="仿宋_GB2312" w:hAnsi="宋体"/>
      <w:sz w:val="24"/>
    </w:rPr>
  </w:style>
  <w:style w:type="paragraph" w:styleId="af5">
    <w:name w:val="Balloon Text"/>
    <w:basedOn w:val="a0"/>
    <w:link w:val="af6"/>
    <w:uiPriority w:val="99"/>
    <w:qFormat/>
    <w:rPr>
      <w:sz w:val="18"/>
      <w:szCs w:val="18"/>
    </w:rPr>
  </w:style>
  <w:style w:type="paragraph" w:styleId="af7">
    <w:name w:val="footer"/>
    <w:basedOn w:val="a0"/>
    <w:link w:val="af8"/>
    <w:uiPriority w:val="99"/>
    <w:qFormat/>
    <w:pPr>
      <w:tabs>
        <w:tab w:val="center" w:pos="4153"/>
        <w:tab w:val="right" w:pos="8306"/>
      </w:tabs>
      <w:snapToGrid w:val="0"/>
      <w:jc w:val="left"/>
    </w:pPr>
    <w:rPr>
      <w:sz w:val="18"/>
      <w:szCs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TOC4">
    <w:name w:val="toc 4"/>
    <w:basedOn w:val="a0"/>
    <w:next w:val="a0"/>
    <w:uiPriority w:val="99"/>
    <w:unhideWhenUsed/>
    <w:qFormat/>
    <w:pPr>
      <w:ind w:leftChars="600" w:left="1260"/>
    </w:pPr>
    <w:rPr>
      <w:rFonts w:ascii="Calibri" w:hAnsi="Calibri"/>
      <w:szCs w:val="22"/>
    </w:rPr>
  </w:style>
  <w:style w:type="paragraph" w:styleId="afb">
    <w:name w:val="index heading"/>
    <w:basedOn w:val="a0"/>
    <w:next w:val="11"/>
    <w:qFormat/>
    <w:pPr>
      <w:adjustRightInd w:val="0"/>
      <w:spacing w:line="312" w:lineRule="atLeast"/>
      <w:textAlignment w:val="baseline"/>
    </w:pPr>
    <w:rPr>
      <w:kern w:val="0"/>
      <w:szCs w:val="20"/>
    </w:rPr>
  </w:style>
  <w:style w:type="paragraph" w:styleId="11">
    <w:name w:val="index 1"/>
    <w:basedOn w:val="a0"/>
    <w:next w:val="a0"/>
    <w:uiPriority w:val="99"/>
    <w:unhideWhenUsed/>
    <w:qFormat/>
  </w:style>
  <w:style w:type="paragraph" w:styleId="afc">
    <w:name w:val="Subtitle"/>
    <w:basedOn w:val="a0"/>
    <w:next w:val="a0"/>
    <w:link w:val="afd"/>
    <w:qFormat/>
    <w:pPr>
      <w:spacing w:before="240" w:after="60" w:line="312" w:lineRule="auto"/>
      <w:jc w:val="center"/>
      <w:outlineLvl w:val="1"/>
    </w:pPr>
    <w:rPr>
      <w:rFonts w:ascii="Cambria" w:hAnsi="Cambria" w:cs="黑体"/>
      <w:b/>
      <w:bCs/>
      <w:kern w:val="28"/>
      <w:sz w:val="32"/>
      <w:szCs w:val="32"/>
    </w:rPr>
  </w:style>
  <w:style w:type="paragraph" w:styleId="51">
    <w:name w:val="List Number 5"/>
    <w:basedOn w:val="a0"/>
    <w:uiPriority w:val="99"/>
    <w:qFormat/>
    <w:pPr>
      <w:widowControl/>
      <w:tabs>
        <w:tab w:val="left" w:pos="1800"/>
      </w:tabs>
      <w:ind w:left="1800" w:hanging="360"/>
    </w:pPr>
    <w:rPr>
      <w:rFonts w:ascii="Arial" w:hAnsi="Arial"/>
      <w:kern w:val="0"/>
      <w:sz w:val="20"/>
      <w:szCs w:val="20"/>
      <w:lang w:eastAsia="en-US"/>
    </w:rPr>
  </w:style>
  <w:style w:type="paragraph" w:styleId="TOC6">
    <w:name w:val="toc 6"/>
    <w:basedOn w:val="a0"/>
    <w:next w:val="a0"/>
    <w:uiPriority w:val="99"/>
    <w:unhideWhenUsed/>
    <w:qFormat/>
    <w:pPr>
      <w:ind w:leftChars="1000" w:left="2100"/>
    </w:pPr>
    <w:rPr>
      <w:rFonts w:ascii="Calibri" w:hAnsi="Calibri"/>
      <w:szCs w:val="22"/>
    </w:rPr>
  </w:style>
  <w:style w:type="paragraph" w:styleId="36">
    <w:name w:val="Body Text Indent 3"/>
    <w:basedOn w:val="a0"/>
    <w:uiPriority w:val="99"/>
    <w:qFormat/>
    <w:pPr>
      <w:spacing w:after="120" w:line="360" w:lineRule="atLeast"/>
      <w:ind w:firstLineChars="300" w:firstLine="720"/>
    </w:pPr>
    <w:rPr>
      <w:sz w:val="24"/>
      <w:szCs w:val="20"/>
    </w:rPr>
  </w:style>
  <w:style w:type="paragraph" w:styleId="TOC2">
    <w:name w:val="toc 2"/>
    <w:basedOn w:val="a0"/>
    <w:next w:val="a0"/>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TOC9">
    <w:name w:val="toc 9"/>
    <w:basedOn w:val="a0"/>
    <w:next w:val="a0"/>
    <w:uiPriority w:val="99"/>
    <w:unhideWhenUsed/>
    <w:qFormat/>
    <w:pPr>
      <w:ind w:leftChars="1600" w:left="3360"/>
    </w:pPr>
    <w:rPr>
      <w:rFonts w:ascii="Calibri" w:hAnsi="Calibri"/>
      <w:szCs w:val="22"/>
    </w:rPr>
  </w:style>
  <w:style w:type="paragraph" w:styleId="25">
    <w:name w:val="Body Text 2"/>
    <w:basedOn w:val="a0"/>
    <w:link w:val="26"/>
    <w:uiPriority w:val="99"/>
    <w:qFormat/>
    <w:rPr>
      <w:color w:val="FF0000"/>
      <w:kern w:val="0"/>
      <w:sz w:val="20"/>
      <w:szCs w:val="20"/>
    </w:rPr>
  </w:style>
  <w:style w:type="paragraph" w:styleId="afe">
    <w:name w:val="Normal (Web)"/>
    <w:basedOn w:val="a0"/>
    <w:uiPriority w:val="99"/>
    <w:qFormat/>
    <w:rPr>
      <w:sz w:val="24"/>
    </w:rPr>
  </w:style>
  <w:style w:type="paragraph" w:styleId="aff">
    <w:name w:val="Title"/>
    <w:basedOn w:val="a0"/>
    <w:next w:val="a0"/>
    <w:qFormat/>
    <w:pPr>
      <w:spacing w:before="240" w:after="60"/>
      <w:jc w:val="center"/>
      <w:outlineLvl w:val="0"/>
    </w:pPr>
    <w:rPr>
      <w:rFonts w:ascii="Cambria" w:hAnsi="Cambria"/>
      <w:b/>
      <w:bCs/>
      <w:sz w:val="32"/>
      <w:szCs w:val="32"/>
    </w:rPr>
  </w:style>
  <w:style w:type="paragraph" w:styleId="aff0">
    <w:name w:val="annotation subject"/>
    <w:basedOn w:val="aa"/>
    <w:next w:val="aa"/>
    <w:link w:val="aff1"/>
    <w:uiPriority w:val="99"/>
    <w:semiHidden/>
    <w:qFormat/>
    <w:rPr>
      <w:b/>
      <w:bCs/>
    </w:rPr>
  </w:style>
  <w:style w:type="paragraph" w:styleId="27">
    <w:name w:val="Body Text First Indent 2"/>
    <w:basedOn w:val="ae"/>
    <w:link w:val="28"/>
    <w:uiPriority w:val="99"/>
    <w:unhideWhenUsed/>
    <w:qFormat/>
    <w:pPr>
      <w:ind w:firstLineChars="200" w:firstLine="420"/>
    </w:pPr>
  </w:style>
  <w:style w:type="table" w:styleId="af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99"/>
    <w:qFormat/>
    <w:rPr>
      <w:b/>
      <w:bCs/>
    </w:rPr>
  </w:style>
  <w:style w:type="character" w:styleId="aff4">
    <w:name w:val="page number"/>
    <w:uiPriority w:val="99"/>
    <w:qFormat/>
  </w:style>
  <w:style w:type="character" w:styleId="aff5">
    <w:name w:val="FollowedHyperlink"/>
    <w:uiPriority w:val="99"/>
    <w:qFormat/>
    <w:rPr>
      <w:color w:val="800080"/>
      <w:u w:val="single"/>
    </w:rPr>
  </w:style>
  <w:style w:type="character" w:styleId="aff6">
    <w:name w:val="Emphasis"/>
    <w:uiPriority w:val="20"/>
    <w:qFormat/>
    <w:rPr>
      <w:i/>
      <w:iCs/>
    </w:rPr>
  </w:style>
  <w:style w:type="character" w:styleId="aff7">
    <w:name w:val="Hyperlink"/>
    <w:uiPriority w:val="99"/>
    <w:unhideWhenUsed/>
    <w:qFormat/>
    <w:rPr>
      <w:color w:val="0000FF"/>
      <w:u w:val="single"/>
    </w:rPr>
  </w:style>
  <w:style w:type="character" w:styleId="aff8">
    <w:name w:val="annotation reference"/>
    <w:uiPriority w:val="99"/>
    <w:qFormat/>
    <w:rPr>
      <w:sz w:val="21"/>
      <w:szCs w:val="21"/>
    </w:rPr>
  </w:style>
  <w:style w:type="character" w:customStyle="1" w:styleId="af">
    <w:name w:val="正文文本缩进 字符"/>
    <w:link w:val="ae"/>
    <w:qFormat/>
    <w:rPr>
      <w:rFonts w:ascii="楷体_GB2312" w:eastAsia="楷体_GB2312"/>
      <w:sz w:val="28"/>
    </w:rPr>
  </w:style>
  <w:style w:type="character" w:customStyle="1" w:styleId="28">
    <w:name w:val="正文文本首行缩进 2 字符"/>
    <w:link w:val="27"/>
    <w:uiPriority w:val="99"/>
    <w:qFormat/>
    <w:rPr>
      <w:rFonts w:ascii="楷体_GB2312" w:eastAsia="楷体_GB2312"/>
      <w:sz w:val="28"/>
    </w:rPr>
  </w:style>
  <w:style w:type="character" w:customStyle="1" w:styleId="10">
    <w:name w:val="标题 1 字符"/>
    <w:link w:val="1"/>
    <w:qFormat/>
    <w:rPr>
      <w:rFonts w:eastAsia="黑体"/>
      <w:bCs/>
      <w:kern w:val="44"/>
      <w:sz w:val="30"/>
      <w:szCs w:val="44"/>
    </w:rPr>
  </w:style>
  <w:style w:type="character" w:customStyle="1" w:styleId="20">
    <w:name w:val="标题 2 字符"/>
    <w:link w:val="2"/>
    <w:uiPriority w:val="99"/>
    <w:qFormat/>
    <w:rPr>
      <w:rFonts w:ascii="Arial" w:eastAsia="黑体" w:hAnsi="Arial"/>
      <w:bCs/>
      <w:kern w:val="2"/>
      <w:sz w:val="28"/>
      <w:szCs w:val="32"/>
    </w:rPr>
  </w:style>
  <w:style w:type="character" w:customStyle="1" w:styleId="31">
    <w:name w:val="标题 3 字符"/>
    <w:link w:val="30"/>
    <w:uiPriority w:val="99"/>
    <w:qFormat/>
    <w:rPr>
      <w:rFonts w:ascii="黑体" w:eastAsia="黑体"/>
      <w:sz w:val="28"/>
    </w:rPr>
  </w:style>
  <w:style w:type="character" w:customStyle="1" w:styleId="a5">
    <w:name w:val="正文缩进 字符"/>
    <w:link w:val="a1"/>
    <w:qFormat/>
    <w:rPr>
      <w:rFonts w:ascii="楷体_GB2312" w:eastAsia="楷体_GB2312"/>
      <w:sz w:val="28"/>
    </w:rPr>
  </w:style>
  <w:style w:type="character" w:customStyle="1" w:styleId="a9">
    <w:name w:val="文档结构图 字符"/>
    <w:link w:val="a8"/>
    <w:uiPriority w:val="99"/>
    <w:semiHidden/>
    <w:qFormat/>
    <w:rPr>
      <w:rFonts w:ascii="宋体"/>
      <w:kern w:val="2"/>
      <w:sz w:val="18"/>
      <w:szCs w:val="18"/>
    </w:rPr>
  </w:style>
  <w:style w:type="character" w:customStyle="1" w:styleId="ab">
    <w:name w:val="批注文字 字符"/>
    <w:link w:val="aa"/>
    <w:uiPriority w:val="99"/>
    <w:qFormat/>
    <w:rPr>
      <w:rFonts w:eastAsia="宋体"/>
      <w:kern w:val="2"/>
      <w:sz w:val="21"/>
      <w:lang w:val="en-US" w:eastAsia="zh-CN" w:bidi="ar-SA"/>
    </w:rPr>
  </w:style>
  <w:style w:type="character" w:customStyle="1" w:styleId="33">
    <w:name w:val="正文文本 3 字符"/>
    <w:link w:val="32"/>
    <w:uiPriority w:val="99"/>
    <w:qFormat/>
    <w:rPr>
      <w:kern w:val="2"/>
      <w:sz w:val="16"/>
      <w:szCs w:val="16"/>
    </w:rPr>
  </w:style>
  <w:style w:type="character" w:customStyle="1" w:styleId="ad">
    <w:name w:val="正文文本 字符"/>
    <w:link w:val="ac"/>
    <w:qFormat/>
    <w:rPr>
      <w:kern w:val="2"/>
      <w:sz w:val="28"/>
    </w:rPr>
  </w:style>
  <w:style w:type="character" w:customStyle="1" w:styleId="af1">
    <w:name w:val="正文文本首行缩进 字符"/>
    <w:link w:val="af0"/>
    <w:uiPriority w:val="99"/>
    <w:qFormat/>
    <w:locked/>
  </w:style>
  <w:style w:type="character" w:customStyle="1" w:styleId="af4">
    <w:name w:val="日期 字符"/>
    <w:link w:val="af3"/>
    <w:uiPriority w:val="99"/>
    <w:qFormat/>
    <w:rPr>
      <w:kern w:val="2"/>
      <w:sz w:val="21"/>
    </w:rPr>
  </w:style>
  <w:style w:type="character" w:customStyle="1" w:styleId="af6">
    <w:name w:val="批注框文本 字符"/>
    <w:link w:val="af5"/>
    <w:uiPriority w:val="99"/>
    <w:semiHidden/>
    <w:qFormat/>
    <w:rPr>
      <w:kern w:val="2"/>
      <w:sz w:val="18"/>
      <w:szCs w:val="18"/>
    </w:rPr>
  </w:style>
  <w:style w:type="character" w:customStyle="1" w:styleId="af8">
    <w:name w:val="页脚 字符"/>
    <w:link w:val="af7"/>
    <w:uiPriority w:val="99"/>
    <w:qFormat/>
    <w:rPr>
      <w:kern w:val="2"/>
      <w:sz w:val="18"/>
      <w:szCs w:val="18"/>
    </w:rPr>
  </w:style>
  <w:style w:type="character" w:customStyle="1" w:styleId="afa">
    <w:name w:val="页眉 字符"/>
    <w:link w:val="af9"/>
    <w:uiPriority w:val="99"/>
    <w:qFormat/>
    <w:rPr>
      <w:kern w:val="2"/>
      <w:sz w:val="18"/>
      <w:szCs w:val="18"/>
    </w:rPr>
  </w:style>
  <w:style w:type="character" w:customStyle="1" w:styleId="afd">
    <w:name w:val="副标题 字符"/>
    <w:link w:val="afc"/>
    <w:qFormat/>
    <w:rPr>
      <w:rFonts w:ascii="Cambria" w:hAnsi="Cambria" w:cs="黑体"/>
      <w:b/>
      <w:bCs/>
      <w:kern w:val="28"/>
      <w:sz w:val="32"/>
      <w:szCs w:val="32"/>
    </w:rPr>
  </w:style>
  <w:style w:type="character" w:customStyle="1" w:styleId="26">
    <w:name w:val="正文文本 2 字符"/>
    <w:link w:val="25"/>
    <w:uiPriority w:val="99"/>
    <w:qFormat/>
    <w:locked/>
    <w:rPr>
      <w:color w:val="FF0000"/>
    </w:rPr>
  </w:style>
  <w:style w:type="character" w:customStyle="1" w:styleId="aff1">
    <w:name w:val="批注主题 字符"/>
    <w:link w:val="aff0"/>
    <w:uiPriority w:val="99"/>
    <w:qFormat/>
    <w:rPr>
      <w:rFonts w:eastAsia="宋体"/>
      <w:b/>
      <w:bCs/>
      <w:kern w:val="2"/>
      <w:sz w:val="21"/>
      <w:lang w:val="en-US" w:eastAsia="zh-CN" w:bidi="ar-SA"/>
    </w:rPr>
  </w:style>
  <w:style w:type="character" w:customStyle="1" w:styleId="1Char">
    <w:name w:val="标题 1 Char"/>
    <w:qFormat/>
    <w:rPr>
      <w:rFonts w:ascii="黑体"/>
      <w:b/>
      <w:kern w:val="44"/>
      <w:sz w:val="32"/>
    </w:rPr>
  </w:style>
  <w:style w:type="character" w:customStyle="1" w:styleId="Char">
    <w:name w:val="纯文本 Char"/>
    <w:qFormat/>
    <w:rPr>
      <w:rFonts w:ascii="宋体" w:eastAsia="宋体" w:hAnsi="Courier New" w:cs="Times New Roman"/>
      <w:szCs w:val="20"/>
    </w:rPr>
  </w:style>
  <w:style w:type="character" w:customStyle="1" w:styleId="Char0">
    <w:name w:val="正文文本 Char"/>
    <w:uiPriority w:val="99"/>
    <w:qFormat/>
    <w:rPr>
      <w:rFonts w:ascii="Times New Roman" w:eastAsia="宋体" w:hAnsi="Times New Roman" w:cs="Times New Roman"/>
      <w:sz w:val="28"/>
      <w:szCs w:val="20"/>
    </w:rPr>
  </w:style>
  <w:style w:type="character" w:customStyle="1" w:styleId="12">
    <w:name w:val="访问过的超链接1"/>
    <w:qFormat/>
    <w:rPr>
      <w:color w:val="800080"/>
      <w:u w:val="single"/>
    </w:rPr>
  </w:style>
  <w:style w:type="character" w:customStyle="1" w:styleId="href">
    <w:name w:val="href"/>
    <w:qFormat/>
    <w:rPr>
      <w:color w:val="0000FF"/>
      <w:u w:val="single"/>
    </w:rPr>
  </w:style>
  <w:style w:type="character" w:customStyle="1" w:styleId="first-child">
    <w:name w:val="first-child"/>
    <w:qFormat/>
    <w:rPr>
      <w:vanish/>
    </w:rPr>
  </w:style>
  <w:style w:type="character" w:customStyle="1" w:styleId="9Char">
    <w:name w:val="标题 9 Char"/>
    <w:uiPriority w:val="99"/>
    <w:qFormat/>
    <w:rPr>
      <w:rFonts w:ascii="Arial" w:eastAsia="黑体" w:hAnsi="Arial" w:cs="Times New Roman"/>
      <w:szCs w:val="21"/>
    </w:rPr>
  </w:style>
  <w:style w:type="character" w:customStyle="1" w:styleId="2Char">
    <w:name w:val="正文文本缩进 2 Char"/>
    <w:uiPriority w:val="99"/>
    <w:qFormat/>
    <w:rPr>
      <w:rFonts w:ascii="仿宋_GB2312" w:eastAsia="仿宋_GB2312" w:hAnsi="宋体" w:cs="Times New Roman"/>
      <w:sz w:val="24"/>
      <w:szCs w:val="24"/>
    </w:rPr>
  </w:style>
  <w:style w:type="character" w:customStyle="1" w:styleId="aff9">
    <w:name w:val="列表段落 字符"/>
    <w:aliases w:val="编号 字符,List Paragraph 字符,列出段落-正文 字符,列出段落41 字符,列出段落5 字符,List1 字符,列出段落21 字符,列出段落211 字符,stc标题4 字符,AAA 字符,lp1 字符,List Paragraph1 字符,List 字符,符号列表 字符,正文段落1 字符,段落样式 字符,表格段落 字符,标题 2 + 楷体_GB2312 字符,左侧:  0 厘米 字符,行距: 1.5 倍行距 字符,首行缩进:  1 字符 + Bold 字符,? 字符"/>
    <w:link w:val="affa"/>
    <w:uiPriority w:val="34"/>
    <w:qFormat/>
    <w:rPr>
      <w:kern w:val="2"/>
      <w:sz w:val="21"/>
    </w:rPr>
  </w:style>
  <w:style w:type="paragraph" w:styleId="affa">
    <w:name w:val="List Paragraph"/>
    <w:aliases w:val="编号,List Paragraph,列出段落-正文,列出段落41,列出段落5,List1,列出段落21,列出段落211,stc标题4,AAA,lp1,List Paragraph1,List,符号列表,正文段落1,段落样式,表格段落,标题 2 + 楷体_GB2312,左侧:  0 厘米,行距: 1.5 倍行距,首行缩进:  1 字符 + Bold,悬挂缩进: 0.63 厘米,1.2.3标题,Bullet List,FooterText,numbered,符号1.1（天云科技）,?"/>
    <w:basedOn w:val="13"/>
    <w:link w:val="aff9"/>
    <w:uiPriority w:val="34"/>
    <w:qFormat/>
    <w:pPr>
      <w:ind w:firstLineChars="200" w:firstLine="420"/>
    </w:pPr>
  </w:style>
  <w:style w:type="paragraph" w:customStyle="1" w:styleId="13">
    <w:name w:val="正文1"/>
    <w:qFormat/>
    <w:pPr>
      <w:widowControl w:val="0"/>
      <w:jc w:val="both"/>
    </w:pPr>
    <w:rPr>
      <w:rFonts w:eastAsia="Times New Roman"/>
    </w:rPr>
  </w:style>
  <w:style w:type="character" w:customStyle="1" w:styleId="Char1">
    <w:name w:val="批注文字 Char1"/>
    <w:uiPriority w:val="99"/>
    <w:qFormat/>
    <w:rPr>
      <w:kern w:val="2"/>
      <w:sz w:val="21"/>
    </w:rPr>
  </w:style>
  <w:style w:type="character" w:customStyle="1" w:styleId="8Char">
    <w:name w:val="标题 8 Char"/>
    <w:uiPriority w:val="99"/>
    <w:qFormat/>
    <w:rPr>
      <w:rFonts w:ascii="Arial" w:eastAsia="黑体" w:hAnsi="Arial" w:cs="Times New Roman"/>
      <w:sz w:val="24"/>
      <w:szCs w:val="24"/>
    </w:rPr>
  </w:style>
  <w:style w:type="character" w:customStyle="1" w:styleId="Char10">
    <w:name w:val="列出段落 Char1"/>
    <w:uiPriority w:val="99"/>
    <w:qFormat/>
    <w:rPr>
      <w:kern w:val="2"/>
      <w:sz w:val="21"/>
      <w:szCs w:val="24"/>
    </w:rPr>
  </w:style>
  <w:style w:type="character" w:customStyle="1" w:styleId="3Char">
    <w:name w:val="正文文本缩进 3 Char"/>
    <w:uiPriority w:val="99"/>
    <w:qFormat/>
    <w:rPr>
      <w:rFonts w:ascii="Times New Roman" w:eastAsia="宋体" w:hAnsi="Times New Roman" w:cs="Times New Roman"/>
      <w:sz w:val="24"/>
      <w:szCs w:val="20"/>
    </w:rPr>
  </w:style>
  <w:style w:type="character" w:customStyle="1" w:styleId="6Char">
    <w:name w:val="标题 6 Char"/>
    <w:uiPriority w:val="99"/>
    <w:qFormat/>
    <w:rPr>
      <w:rFonts w:ascii="Arial" w:eastAsia="黑体" w:hAnsi="Arial" w:cs="Times New Roman"/>
      <w:b/>
      <w:bCs/>
      <w:sz w:val="24"/>
      <w:szCs w:val="24"/>
    </w:rPr>
  </w:style>
  <w:style w:type="character" w:customStyle="1" w:styleId="Char2">
    <w:name w:val="正文文本缩进 Char"/>
    <w:uiPriority w:val="99"/>
    <w:qFormat/>
    <w:rPr>
      <w:rFonts w:ascii="楷体_GB2312" w:eastAsia="楷体_GB2312"/>
      <w:sz w:val="28"/>
    </w:rPr>
  </w:style>
  <w:style w:type="character" w:customStyle="1" w:styleId="Char3">
    <w:name w:val="标题 Char"/>
    <w:qFormat/>
    <w:rPr>
      <w:rFonts w:ascii="Cambria" w:hAnsi="Cambria" w:cs="Times New Roman"/>
      <w:b/>
      <w:bCs/>
      <w:kern w:val="2"/>
      <w:sz w:val="32"/>
      <w:szCs w:val="32"/>
    </w:rPr>
  </w:style>
  <w:style w:type="character" w:customStyle="1" w:styleId="4Char">
    <w:name w:val="标题 4 Char"/>
    <w:uiPriority w:val="99"/>
    <w:qFormat/>
    <w:rPr>
      <w:rFonts w:ascii="Times New Roman" w:eastAsia="宋体" w:hAnsi="Times New Roman" w:cs="Times New Roman"/>
      <w:sz w:val="28"/>
      <w:szCs w:val="20"/>
    </w:rPr>
  </w:style>
  <w:style w:type="character" w:customStyle="1" w:styleId="Char4">
    <w:name w:val="蓝色显示 Char"/>
    <w:link w:val="affb"/>
    <w:qFormat/>
    <w:rPr>
      <w:b/>
      <w:color w:val="0070C0"/>
      <w:kern w:val="2"/>
      <w:sz w:val="21"/>
      <w:szCs w:val="24"/>
    </w:rPr>
  </w:style>
  <w:style w:type="paragraph" w:customStyle="1" w:styleId="affb">
    <w:name w:val="蓝色显示"/>
    <w:basedOn w:val="a0"/>
    <w:link w:val="Char4"/>
    <w:qFormat/>
    <w:pPr>
      <w:spacing w:before="340" w:after="330" w:line="400" w:lineRule="exact"/>
    </w:pPr>
    <w:rPr>
      <w:b/>
      <w:color w:val="0070C0"/>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CharChar1">
    <w:name w:val="Char Char1"/>
    <w:qFormat/>
    <w:rPr>
      <w:rFonts w:ascii="楷体_GB2312" w:eastAsia="楷体_GB2312"/>
      <w:sz w:val="28"/>
    </w:rPr>
  </w:style>
  <w:style w:type="character" w:customStyle="1" w:styleId="3Char0">
    <w:name w:val="标题3 Char"/>
    <w:link w:val="3"/>
    <w:qFormat/>
    <w:rPr>
      <w:rFonts w:ascii="宋体" w:hAnsi="宋体"/>
      <w:color w:val="000000"/>
      <w:sz w:val="21"/>
      <w:szCs w:val="21"/>
    </w:rPr>
  </w:style>
  <w:style w:type="paragraph" w:customStyle="1" w:styleId="3">
    <w:name w:val="标题3"/>
    <w:basedOn w:val="a1"/>
    <w:link w:val="3Char0"/>
    <w:qFormat/>
    <w:pPr>
      <w:numPr>
        <w:numId w:val="2"/>
      </w:numPr>
      <w:spacing w:line="240" w:lineRule="auto"/>
    </w:pPr>
    <w:rPr>
      <w:rFonts w:ascii="宋体" w:eastAsia="宋体" w:hAnsi="宋体"/>
      <w:color w:val="000000"/>
      <w:sz w:val="21"/>
      <w:szCs w:val="21"/>
    </w:rPr>
  </w:style>
  <w:style w:type="character" w:customStyle="1" w:styleId="CharChar">
    <w:name w:val="Char Char"/>
    <w:qFormat/>
    <w:rPr>
      <w:rFonts w:ascii="宋体"/>
      <w:kern w:val="2"/>
      <w:sz w:val="18"/>
      <w:szCs w:val="18"/>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7Char">
    <w:name w:val="标题 7 Char"/>
    <w:uiPriority w:val="99"/>
    <w:qFormat/>
    <w:rPr>
      <w:rFonts w:ascii="Times New Roman" w:eastAsia="宋体" w:hAnsi="Times New Roman" w:cs="Times New Roman"/>
      <w:b/>
      <w:bCs/>
      <w:sz w:val="24"/>
      <w:szCs w:val="24"/>
    </w:rPr>
  </w:style>
  <w:style w:type="paragraph" w:customStyle="1" w:styleId="29">
    <w:name w:val="修订2"/>
    <w:unhideWhenUsed/>
    <w:qFormat/>
    <w:rPr>
      <w:kern w:val="2"/>
      <w:sz w:val="21"/>
      <w:szCs w:val="24"/>
    </w:rPr>
  </w:style>
  <w:style w:type="paragraph" w:customStyle="1" w:styleId="Normal0">
    <w:name w:val="Normal_0"/>
    <w:qFormat/>
    <w:pPr>
      <w:widowControl w:val="0"/>
      <w:jc w:val="both"/>
    </w:pPr>
    <w:rPr>
      <w:rFonts w:ascii="Calibri" w:hAnsi="Calibri"/>
    </w:rPr>
  </w:style>
  <w:style w:type="paragraph" w:customStyle="1" w:styleId="0">
    <w:name w:val="正文0"/>
    <w:basedOn w:val="a0"/>
    <w:qFormat/>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pPr>
      <w:keepNext/>
      <w:keepLines/>
      <w:spacing w:before="260" w:after="260" w:line="416" w:lineRule="auto"/>
      <w:outlineLvl w:val="1"/>
    </w:pPr>
    <w:rPr>
      <w:rFonts w:ascii="Cambria" w:hAnsi="Cambria"/>
      <w:b/>
      <w:bCs/>
      <w:sz w:val="32"/>
      <w:szCs w:val="32"/>
    </w:rPr>
  </w:style>
  <w:style w:type="paragraph" w:customStyle="1" w:styleId="00">
    <w:name w:val="正文_0_0"/>
    <w:qFormat/>
    <w:pPr>
      <w:widowControl w:val="0"/>
      <w:jc w:val="both"/>
    </w:pPr>
    <w:rPr>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Blockquote00">
    <w:name w:val="Blockquote_0_0"/>
    <w:basedOn w:val="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qFormat/>
    <w:pPr>
      <w:widowControl w:val="0"/>
      <w:jc w:val="both"/>
    </w:pPr>
    <w:rPr>
      <w:szCs w:val="24"/>
    </w:rPr>
  </w:style>
  <w:style w:type="paragraph" w:customStyle="1" w:styleId="CommentText">
    <w:name w:val="Comment Text"/>
    <w:basedOn w:val="Normal0"/>
    <w:unhideWhenUsed/>
    <w:qFormat/>
    <w:pPr>
      <w:jc w:val="left"/>
    </w:pPr>
    <w:rPr>
      <w:rFonts w:eastAsia="Times New Roman"/>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Pr>
      <w:rFonts w:ascii="方正黑体简体" w:eastAsia="方正黑体简体"/>
      <w:b w:val="0"/>
      <w:bCs w:val="0"/>
    </w:rPr>
  </w:style>
  <w:style w:type="paragraph" w:customStyle="1" w:styleId="ml2">
    <w:name w:val="ml2"/>
    <w:basedOn w:val="TOC1"/>
    <w:qFormat/>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unhideWhenUsed/>
    <w:qFormat/>
    <w:rPr>
      <w:kern w:val="2"/>
      <w:sz w:val="21"/>
      <w:szCs w:val="24"/>
    </w:rPr>
  </w:style>
  <w:style w:type="paragraph" w:customStyle="1" w:styleId="01">
    <w:name w:val="正文_0"/>
    <w:uiPriority w:val="99"/>
    <w:qFormat/>
    <w:pPr>
      <w:widowControl w:val="0"/>
      <w:jc w:val="both"/>
    </w:pPr>
    <w:rPr>
      <w:rFonts w:ascii="Calibri" w:hAnsi="Calibri"/>
      <w:kern w:val="2"/>
      <w:sz w:val="21"/>
      <w:szCs w:val="24"/>
    </w:rPr>
  </w:style>
  <w:style w:type="paragraph" w:customStyle="1" w:styleId="100">
    <w:name w:val="正文_1_0"/>
    <w:qFormat/>
    <w:pPr>
      <w:widowControl w:val="0"/>
      <w:jc w:val="both"/>
    </w:pPr>
    <w:rPr>
      <w:szCs w:val="24"/>
    </w:rPr>
  </w:style>
  <w:style w:type="paragraph" w:customStyle="1" w:styleId="2a">
    <w:name w:val="列出段落2"/>
    <w:basedOn w:val="a0"/>
    <w:uiPriority w:val="34"/>
    <w:qFormat/>
    <w:pPr>
      <w:ind w:firstLineChars="200" w:firstLine="420"/>
    </w:pPr>
    <w:rPr>
      <w:szCs w:val="20"/>
    </w:rPr>
  </w:style>
  <w:style w:type="paragraph" w:customStyle="1" w:styleId="Blockquote1">
    <w:name w:val="Blockquote_1"/>
    <w:basedOn w:val="1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pPr>
      <w:spacing w:line="240" w:lineRule="auto"/>
    </w:pPr>
    <w:rPr>
      <w:rFonts w:ascii="黑体"/>
      <w:sz w:val="36"/>
      <w:szCs w:val="36"/>
    </w:rPr>
  </w:style>
  <w:style w:type="paragraph" w:customStyle="1" w:styleId="TOC111">
    <w:name w:val="TOC 标题111"/>
    <w:basedOn w:val="1"/>
    <w:next w:val="a0"/>
    <w:qFormat/>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60">
    <w:name w:val="标题 60"/>
    <w:basedOn w:val="6"/>
    <w:qFormat/>
    <w:pPr>
      <w:spacing w:line="319" w:lineRule="auto"/>
      <w:ind w:firstLineChars="200" w:firstLine="200"/>
    </w:pPr>
    <w:rPr>
      <w:b w:val="0"/>
      <w:bCs w:val="0"/>
    </w:rPr>
  </w:style>
  <w:style w:type="paragraph" w:customStyle="1" w:styleId="111">
    <w:name w:val="列出段落11"/>
    <w:basedOn w:val="a0"/>
    <w:uiPriority w:val="99"/>
    <w:qFormat/>
    <w:pPr>
      <w:ind w:firstLineChars="200" w:firstLine="420"/>
    </w:pPr>
    <w:rPr>
      <w:szCs w:val="20"/>
    </w:rPr>
  </w:style>
  <w:style w:type="paragraph" w:customStyle="1" w:styleId="TOC20">
    <w:name w:val="TOC 标题2"/>
    <w:basedOn w:val="1"/>
    <w:next w:val="a0"/>
    <w:unhideWhenUsed/>
    <w:qFormat/>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TOC1"/>
    <w:qFormat/>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qFormat/>
    <w:pPr>
      <w:ind w:firstLineChars="200" w:firstLine="420"/>
    </w:pPr>
    <w:rPr>
      <w:szCs w:val="20"/>
    </w:rPr>
  </w:style>
  <w:style w:type="paragraph" w:customStyle="1" w:styleId="000">
    <w:name w:val="正文00"/>
    <w:basedOn w:val="a0"/>
    <w:qFormat/>
    <w:pPr>
      <w:topLinePunct/>
      <w:spacing w:line="360" w:lineRule="auto"/>
      <w:ind w:firstLineChars="200" w:firstLine="200"/>
    </w:pPr>
    <w:rPr>
      <w:sz w:val="24"/>
      <w:szCs w:val="21"/>
    </w:rPr>
  </w:style>
  <w:style w:type="paragraph" w:customStyle="1" w:styleId="TOC11">
    <w:name w:val="TOC 标题11"/>
    <w:basedOn w:val="1"/>
    <w:next w:val="a0"/>
    <w:qFormat/>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qFormat/>
    <w:pPr>
      <w:ind w:firstLineChars="200" w:firstLine="420"/>
    </w:pPr>
  </w:style>
  <w:style w:type="paragraph" w:customStyle="1" w:styleId="ml3">
    <w:name w:val="ml3"/>
    <w:basedOn w:val="TOC1"/>
    <w:qFormat/>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pPr>
      <w:widowControl w:val="0"/>
      <w:jc w:val="both"/>
    </w:pPr>
    <w:rPr>
      <w:rFonts w:ascii="Calibri" w:hAnsi="Calibri"/>
    </w:rPr>
  </w:style>
  <w:style w:type="paragraph" w:customStyle="1" w:styleId="affc">
    <w:name w:val="节"/>
    <w:basedOn w:val="2"/>
    <w:qFormat/>
    <w:pPr>
      <w:spacing w:line="240" w:lineRule="auto"/>
    </w:pPr>
    <w:rPr>
      <w:rFonts w:ascii="黑体"/>
      <w:szCs w:val="28"/>
    </w:rPr>
  </w:style>
  <w:style w:type="paragraph" w:customStyle="1" w:styleId="affd">
    <w:name w:val="新定义正文"/>
    <w:basedOn w:val="a0"/>
    <w:qFormat/>
    <w:pPr>
      <w:widowControl/>
    </w:pPr>
    <w:rPr>
      <w:color w:val="000000"/>
      <w:szCs w:val="21"/>
    </w:rPr>
  </w:style>
  <w:style w:type="paragraph" w:customStyle="1" w:styleId="17">
    <w:name w:val="纯文本1"/>
    <w:basedOn w:val="a0"/>
    <w:qFormat/>
    <w:rPr>
      <w:rFonts w:ascii="宋体" w:hAnsi="Courier New"/>
      <w:szCs w:val="20"/>
    </w:rPr>
  </w:style>
  <w:style w:type="paragraph" w:customStyle="1" w:styleId="CharCharCharCharCharCharCharCharCharCharCharCharChar">
    <w:name w:val="Char Char Char Char Char Char Char Char Char Char Char Char Char"/>
    <w:basedOn w:val="a8"/>
    <w:qFormat/>
    <w:pPr>
      <w:shd w:val="clear" w:color="auto" w:fill="000080"/>
    </w:pPr>
    <w:rPr>
      <w:rFonts w:ascii="Tahoma" w:hAnsi="Tahoma"/>
      <w:sz w:val="24"/>
      <w:szCs w:val="24"/>
    </w:rPr>
  </w:style>
  <w:style w:type="paragraph" w:customStyle="1" w:styleId="101">
    <w:name w:val="标题 10"/>
    <w:basedOn w:val="2"/>
    <w:qFormat/>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Pr>
      <w:rFonts w:ascii="Arial" w:eastAsia="楷体_GB2312" w:hAnsi="Arial" w:cs="Arial"/>
      <w:b/>
      <w:kern w:val="28"/>
      <w:sz w:val="36"/>
      <w:lang w:val="en-US" w:eastAsia="zh-CN" w:bidi="ar-SA"/>
    </w:rPr>
  </w:style>
  <w:style w:type="character" w:customStyle="1" w:styleId="1CharCharChar">
    <w:name w:val="项目 1 Char Char Char"/>
    <w:uiPriority w:val="99"/>
    <w:qFormat/>
    <w:rPr>
      <w:rFonts w:ascii="Tahoma" w:eastAsia="宋体" w:hAnsi="Tahoma" w:cs="Times New Roman"/>
      <w:kern w:val="2"/>
      <w:sz w:val="24"/>
      <w:szCs w:val="24"/>
      <w:lang w:val="en-US" w:eastAsia="zh-CN" w:bidi="ar-SA"/>
    </w:rPr>
  </w:style>
  <w:style w:type="character" w:customStyle="1" w:styleId="p131">
    <w:name w:val="p131"/>
    <w:uiPriority w:val="99"/>
    <w:qFormat/>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Pr>
      <w:rFonts w:ascii="Cambria" w:eastAsia="宋体" w:hAnsi="Cambria" w:cs="Times New Roman"/>
      <w:b/>
      <w:bCs/>
      <w:kern w:val="2"/>
      <w:sz w:val="26"/>
      <w:szCs w:val="26"/>
    </w:rPr>
  </w:style>
  <w:style w:type="character" w:customStyle="1" w:styleId="affe">
    <w:name w:val="无间距字符"/>
    <w:link w:val="afff"/>
    <w:uiPriority w:val="1"/>
    <w:qFormat/>
    <w:rPr>
      <w:sz w:val="22"/>
      <w:szCs w:val="22"/>
    </w:rPr>
  </w:style>
  <w:style w:type="paragraph" w:customStyle="1" w:styleId="afff">
    <w:name w:val="无间距"/>
    <w:link w:val="affe"/>
    <w:uiPriority w:val="1"/>
    <w:qFormat/>
    <w:rPr>
      <w:sz w:val="22"/>
      <w:szCs w:val="22"/>
    </w:rPr>
  </w:style>
  <w:style w:type="character" w:customStyle="1" w:styleId="5nbmChar">
    <w:name w:val="5级标题nbm Char"/>
    <w:link w:val="5nbm"/>
    <w:qFormat/>
    <w:rPr>
      <w:rFonts w:ascii="宋体" w:hAnsi="宋体"/>
      <w:kern w:val="2"/>
      <w:sz w:val="21"/>
      <w:szCs w:val="21"/>
    </w:rPr>
  </w:style>
  <w:style w:type="paragraph" w:customStyle="1" w:styleId="5nbm">
    <w:name w:val="5级标题nbm"/>
    <w:basedOn w:val="2"/>
    <w:link w:val="5nbmChar"/>
    <w:qFormat/>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Pr>
      <w:rFonts w:ascii="Calibri" w:eastAsia="宋体" w:hAnsi="Calibri" w:cs="Times New Roman"/>
      <w:b/>
      <w:bCs/>
      <w:kern w:val="2"/>
    </w:rPr>
  </w:style>
  <w:style w:type="character" w:customStyle="1" w:styleId="Heading3Char2">
    <w:name w:val="Heading 3 Char2"/>
    <w:uiPriority w:val="99"/>
    <w:qFormat/>
    <w:locked/>
    <w:rPr>
      <w:rFonts w:eastAsia="宋体" w:cs="Times New Roman"/>
      <w:b/>
      <w:bCs/>
      <w:kern w:val="2"/>
      <w:sz w:val="32"/>
      <w:szCs w:val="32"/>
      <w:lang w:val="en-US" w:eastAsia="zh-CN" w:bidi="ar-SA"/>
    </w:rPr>
  </w:style>
  <w:style w:type="character" w:customStyle="1" w:styleId="2nbmChar">
    <w:name w:val="2级标题nbm Char"/>
    <w:link w:val="2nbm"/>
    <w:qFormat/>
    <w:rPr>
      <w:rFonts w:ascii="宋体" w:hAnsi="宋体"/>
      <w:bCs/>
      <w:kern w:val="2"/>
      <w:sz w:val="21"/>
      <w:szCs w:val="21"/>
    </w:rPr>
  </w:style>
  <w:style w:type="paragraph" w:customStyle="1" w:styleId="2nbm">
    <w:name w:val="2级标题nbm"/>
    <w:basedOn w:val="2"/>
    <w:link w:val="2nbmChar"/>
    <w:qFormat/>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Pr>
      <w:rFonts w:ascii="宋体" w:hAnsi="宋体"/>
      <w:bCs/>
      <w:kern w:val="2"/>
      <w:sz w:val="21"/>
      <w:szCs w:val="21"/>
    </w:rPr>
  </w:style>
  <w:style w:type="paragraph" w:customStyle="1" w:styleId="3nbm">
    <w:name w:val="3级标题nbm"/>
    <w:basedOn w:val="2nbm"/>
    <w:link w:val="3nbmChar"/>
    <w:qFormat/>
    <w:pPr>
      <w:tabs>
        <w:tab w:val="clear" w:pos="756"/>
        <w:tab w:val="left" w:pos="720"/>
      </w:tabs>
      <w:ind w:left="720" w:hanging="720"/>
      <w:outlineLvl w:val="2"/>
    </w:pPr>
  </w:style>
  <w:style w:type="character" w:customStyle="1" w:styleId="font1">
    <w:name w:val="font1"/>
    <w:uiPriority w:val="99"/>
    <w:qFormat/>
    <w:rPr>
      <w:rFonts w:cs="Times New Roman"/>
      <w:color w:val="000000"/>
      <w:sz w:val="18"/>
      <w:szCs w:val="18"/>
    </w:rPr>
  </w:style>
  <w:style w:type="character" w:customStyle="1" w:styleId="t181">
    <w:name w:val="t181"/>
    <w:uiPriority w:val="99"/>
    <w:qFormat/>
    <w:rPr>
      <w:rFonts w:cs="Times New Roman"/>
      <w:color w:val="000000"/>
      <w:sz w:val="21"/>
      <w:szCs w:val="21"/>
    </w:rPr>
  </w:style>
  <w:style w:type="character" w:customStyle="1" w:styleId="4Char1">
    <w:name w:val="标题 4 Char1"/>
    <w:uiPriority w:val="99"/>
    <w:qFormat/>
    <w:rPr>
      <w:rFonts w:eastAsia="宋体" w:cs="Times New Roman"/>
      <w:b/>
      <w:bCs/>
      <w:kern w:val="2"/>
      <w:sz w:val="28"/>
      <w:szCs w:val="28"/>
      <w:lang w:val="en-US" w:eastAsia="zh-CN" w:bidi="ar-SA"/>
    </w:rPr>
  </w:style>
  <w:style w:type="character" w:customStyle="1" w:styleId="2Char1">
    <w:name w:val="标题 2 Char1"/>
    <w:uiPriority w:val="99"/>
    <w:qFormat/>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Pr>
      <w:rFonts w:ascii="Cambria" w:eastAsia="宋体" w:hAnsi="Cambria" w:cs="Times New Roman"/>
      <w:b/>
      <w:bCs/>
      <w:i/>
      <w:iCs/>
      <w:kern w:val="2"/>
      <w:sz w:val="28"/>
      <w:szCs w:val="28"/>
    </w:rPr>
  </w:style>
  <w:style w:type="character" w:customStyle="1" w:styleId="4nbmChar">
    <w:name w:val="4级标题nbm Char"/>
    <w:link w:val="4nbm"/>
    <w:qFormat/>
    <w:rPr>
      <w:rFonts w:ascii="宋体" w:hAnsi="宋体"/>
      <w:kern w:val="2"/>
      <w:sz w:val="21"/>
      <w:szCs w:val="21"/>
    </w:rPr>
  </w:style>
  <w:style w:type="paragraph" w:customStyle="1" w:styleId="4nbm">
    <w:name w:val="4级标题nbm"/>
    <w:basedOn w:val="2"/>
    <w:link w:val="4nbmChar"/>
    <w:qFormat/>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Pr>
      <w:rFonts w:ascii="Calibri" w:eastAsia="宋体" w:hAnsi="Calibri" w:cs="Times New Roman"/>
      <w:i/>
      <w:iCs/>
      <w:kern w:val="2"/>
      <w:sz w:val="24"/>
      <w:szCs w:val="24"/>
    </w:rPr>
  </w:style>
  <w:style w:type="character" w:customStyle="1" w:styleId="Char11">
    <w:name w:val="表正文 Char1"/>
    <w:uiPriority w:val="99"/>
    <w:qFormat/>
    <w:rPr>
      <w:rFonts w:eastAsia="宋体" w:cs="Times New Roman"/>
      <w:kern w:val="2"/>
      <w:sz w:val="24"/>
      <w:szCs w:val="24"/>
      <w:lang w:val="en-US" w:eastAsia="zh-CN" w:bidi="ar-SA"/>
    </w:rPr>
  </w:style>
  <w:style w:type="character" w:customStyle="1" w:styleId="3Char1">
    <w:name w:val="样式3 Char"/>
    <w:uiPriority w:val="99"/>
    <w:qFormat/>
    <w:rPr>
      <w:rFonts w:eastAsia="宋体" w:cs="Times New Roman"/>
      <w:kern w:val="2"/>
      <w:sz w:val="24"/>
      <w:szCs w:val="24"/>
      <w:lang w:val="en-US" w:eastAsia="zh-CN" w:bidi="ar-SA"/>
    </w:rPr>
  </w:style>
  <w:style w:type="character" w:customStyle="1" w:styleId="Heading3Char3">
    <w:name w:val="Heading 3 Char3"/>
    <w:uiPriority w:val="99"/>
    <w:semiHidden/>
    <w:qFormat/>
    <w:locked/>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Pr>
      <w:rFonts w:ascii="楷体_GB2312" w:eastAsia="楷体_GB2312" w:hAnsi="楷体_GB2312" w:cs="Arial"/>
      <w:b/>
      <w:kern w:val="28"/>
      <w:sz w:val="36"/>
      <w:lang w:val="en-US" w:eastAsia="zh-CN" w:bidi="ar-SA"/>
    </w:rPr>
  </w:style>
  <w:style w:type="character" w:customStyle="1" w:styleId="Char5">
    <w:name w:val="编号列表 Char"/>
    <w:uiPriority w:val="99"/>
    <w:qFormat/>
    <w:rPr>
      <w:rFonts w:ascii="Verdana" w:eastAsia="宋体" w:hAnsi="Verdana" w:cs="Times New Roman"/>
      <w:kern w:val="2"/>
      <w:sz w:val="24"/>
      <w:szCs w:val="24"/>
      <w:lang w:val="en-US" w:eastAsia="zh-CN" w:bidi="ar-SA"/>
    </w:rPr>
  </w:style>
  <w:style w:type="character" w:customStyle="1" w:styleId="Char6">
    <w:name w:val="二级条标题 Char"/>
    <w:link w:val="afff0"/>
    <w:uiPriority w:val="99"/>
    <w:qFormat/>
    <w:locked/>
    <w:rPr>
      <w:rFonts w:ascii="宋体"/>
    </w:rPr>
  </w:style>
  <w:style w:type="paragraph" w:customStyle="1" w:styleId="afff0">
    <w:name w:val="二级条标题"/>
    <w:basedOn w:val="a0"/>
    <w:next w:val="a0"/>
    <w:link w:val="Char6"/>
    <w:uiPriority w:val="99"/>
    <w:qFormat/>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Pr>
      <w:rFonts w:ascii="Calibri" w:eastAsia="宋体" w:hAnsi="Calibri" w:cs="Times New Roman"/>
      <w:b/>
      <w:bCs/>
      <w:kern w:val="2"/>
      <w:sz w:val="28"/>
      <w:szCs w:val="28"/>
    </w:rPr>
  </w:style>
  <w:style w:type="character" w:customStyle="1" w:styleId="Heading5Char">
    <w:name w:val="Heading 5 Char"/>
    <w:uiPriority w:val="99"/>
    <w:semiHidden/>
    <w:qFormat/>
    <w:locked/>
    <w:rPr>
      <w:rFonts w:ascii="Calibri" w:eastAsia="宋体" w:hAnsi="Calibri" w:cs="Times New Roman"/>
      <w:b/>
      <w:bCs/>
      <w:i/>
      <w:iCs/>
      <w:kern w:val="2"/>
      <w:sz w:val="26"/>
      <w:szCs w:val="26"/>
    </w:rPr>
  </w:style>
  <w:style w:type="character" w:customStyle="1" w:styleId="titleemph1">
    <w:name w:val="title_emph1"/>
    <w:uiPriority w:val="99"/>
    <w:qFormat/>
    <w:rPr>
      <w:rFonts w:ascii="Arial" w:hAnsi="Arial" w:cs="Arial"/>
      <w:b/>
      <w:bCs/>
      <w:sz w:val="20"/>
      <w:szCs w:val="20"/>
    </w:rPr>
  </w:style>
  <w:style w:type="paragraph" w:customStyle="1" w:styleId="412">
    <w:name w:val="样式 正文缩进正文（首行缩进两字）表正文正文非缩进特点标题4段1 + 首行缩进:  2 字符"/>
    <w:basedOn w:val="a1"/>
    <w:uiPriority w:val="99"/>
    <w:qFormat/>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uiPriority w:val="99"/>
    <w:qFormat/>
    <w:pPr>
      <w:tabs>
        <w:tab w:val="left" w:pos="1446"/>
      </w:tabs>
      <w:adjustRightInd w:val="0"/>
      <w:snapToGrid w:val="0"/>
      <w:spacing w:afterLines="50"/>
      <w:ind w:left="1446" w:hanging="488"/>
    </w:pPr>
    <w:rPr>
      <w:rFonts w:ascii="Tahoma" w:hAnsi="Tahoma"/>
      <w:sz w:val="24"/>
    </w:rPr>
  </w:style>
  <w:style w:type="character" w:customStyle="1" w:styleId="Char12">
    <w:name w:val="正文首行缩进 Char1"/>
    <w:qFormat/>
    <w:rPr>
      <w:kern w:val="2"/>
      <w:sz w:val="21"/>
      <w:szCs w:val="24"/>
    </w:rPr>
  </w:style>
  <w:style w:type="paragraph" w:customStyle="1" w:styleId="2b">
    <w:name w:val="2"/>
    <w:basedOn w:val="a0"/>
    <w:next w:val="ae"/>
    <w:uiPriority w:val="99"/>
    <w:qFormat/>
    <w:pPr>
      <w:spacing w:line="440" w:lineRule="exact"/>
      <w:ind w:firstLine="420"/>
    </w:pPr>
    <w:rPr>
      <w:sz w:val="28"/>
      <w:szCs w:val="20"/>
    </w:rPr>
  </w:style>
  <w:style w:type="paragraph" w:customStyle="1" w:styleId="Char1CharCharChar">
    <w:name w:val="Char1 Char Char Char"/>
    <w:basedOn w:val="a0"/>
    <w:qFormat/>
    <w:pPr>
      <w:tabs>
        <w:tab w:val="left" w:pos="420"/>
      </w:tabs>
      <w:ind w:left="420" w:hanging="420"/>
    </w:pPr>
    <w:rPr>
      <w:rFonts w:ascii="Tahoma" w:hAnsi="Tahoma"/>
      <w:sz w:val="24"/>
      <w:szCs w:val="20"/>
    </w:rPr>
  </w:style>
  <w:style w:type="paragraph" w:customStyle="1" w:styleId="font10">
    <w:name w:val="font10"/>
    <w:basedOn w:val="a0"/>
    <w:uiPriority w:val="99"/>
    <w:qFormat/>
    <w:pPr>
      <w:widowControl/>
      <w:spacing w:before="100" w:beforeAutospacing="1" w:after="100" w:afterAutospacing="1"/>
      <w:jc w:val="left"/>
    </w:pPr>
    <w:rPr>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c">
    <w:name w:val="正文文字（缩进2字）"/>
    <w:basedOn w:val="ac"/>
    <w:uiPriority w:val="99"/>
    <w:qFormat/>
    <w:pPr>
      <w:spacing w:beforeLines="50" w:afterLines="50"/>
      <w:ind w:firstLineChars="200" w:firstLine="200"/>
    </w:pPr>
    <w:rPr>
      <w:kern w:val="0"/>
      <w:sz w:val="20"/>
    </w:rPr>
  </w:style>
  <w:style w:type="paragraph" w:customStyle="1" w:styleId="CharChar2">
    <w:name w:val="Char Char2"/>
    <w:basedOn w:val="a0"/>
    <w:uiPriority w:val="99"/>
    <w:qFormat/>
    <w:rPr>
      <w:rFonts w:ascii="Tahoma" w:hAnsi="Tahoma"/>
      <w:sz w:val="24"/>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8"/>
    <w:qFormat/>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uiPriority w:val="99"/>
    <w:qFormat/>
    <w:rPr>
      <w:rFonts w:ascii="Tahoma" w:hAnsi="Tahoma"/>
      <w:sz w:val="24"/>
      <w:szCs w:val="20"/>
    </w:rPr>
  </w:style>
  <w:style w:type="paragraph" w:customStyle="1" w:styleId="afff1">
    <w:name w:val="文章标题"/>
    <w:basedOn w:val="a0"/>
    <w:uiPriority w:val="99"/>
    <w:qFormat/>
    <w:pPr>
      <w:spacing w:beforeLines="200" w:afterLines="200"/>
      <w:jc w:val="center"/>
    </w:pPr>
    <w:rPr>
      <w:b/>
      <w:sz w:val="44"/>
    </w:rPr>
  </w:style>
  <w:style w:type="paragraph" w:customStyle="1" w:styleId="CharCharCharCharChar">
    <w:name w:val="文档正文 Char Char Char Char Char"/>
    <w:basedOn w:val="a0"/>
    <w:uiPriority w:val="99"/>
    <w:qFormat/>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uiPriority w:val="99"/>
    <w:qFormat/>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3">
    <w:name w:val="Char1"/>
    <w:basedOn w:val="a0"/>
    <w:uiPriority w:val="99"/>
    <w:qFormat/>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c"/>
    <w:uiPriority w:val="99"/>
    <w:qFormat/>
    <w:pPr>
      <w:widowControl/>
      <w:spacing w:after="240" w:line="240" w:lineRule="exact"/>
      <w:jc w:val="center"/>
    </w:pPr>
    <w:rPr>
      <w:kern w:val="0"/>
      <w:sz w:val="24"/>
      <w:lang w:val="en-GB"/>
    </w:rPr>
  </w:style>
  <w:style w:type="paragraph" w:customStyle="1" w:styleId="37">
    <w:name w:val="样式3"/>
    <w:basedOn w:val="2"/>
    <w:uiPriority w:val="99"/>
    <w:qFormat/>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0"/>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3">
    <w:name w:val="样式4"/>
    <w:uiPriority w:val="99"/>
    <w:qFormat/>
    <w:rPr>
      <w:rFonts w:ascii="宋体" w:hAnsi="宋体"/>
      <w:b/>
      <w:bCs/>
      <w:kern w:val="2"/>
      <w:sz w:val="28"/>
      <w:szCs w:val="28"/>
    </w:rPr>
  </w:style>
  <w:style w:type="paragraph" w:customStyle="1" w:styleId="afff2">
    <w:name w:val="文档正文"/>
    <w:basedOn w:val="a0"/>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uiPriority w:val="99"/>
    <w:qFormat/>
    <w:rPr>
      <w:rFonts w:ascii="Tahoma" w:hAnsi="Tahoma"/>
      <w:sz w:val="24"/>
      <w:szCs w:val="20"/>
    </w:rPr>
  </w:style>
  <w:style w:type="paragraph" w:customStyle="1" w:styleId="GB2312151">
    <w:name w:val="样式 普通(网站) + 仿宋_GB2312 段前: 自动 段后: 自动 行距: 1.5 倍行距1"/>
    <w:basedOn w:val="a0"/>
    <w:qFormat/>
    <w:pPr>
      <w:widowControl/>
      <w:tabs>
        <w:tab w:val="left" w:pos="1134"/>
      </w:tabs>
      <w:spacing w:after="120"/>
      <w:ind w:left="1134" w:hanging="294"/>
      <w:jc w:val="left"/>
    </w:pPr>
    <w:rPr>
      <w:rFonts w:ascii="Arial" w:hAnsi="Arial"/>
      <w:kern w:val="0"/>
      <w:sz w:val="20"/>
      <w:szCs w:val="20"/>
      <w:lang w:val="en-GB"/>
    </w:rPr>
  </w:style>
  <w:style w:type="paragraph" w:customStyle="1" w:styleId="afff3">
    <w:name w:val="附件小标题"/>
    <w:basedOn w:val="40"/>
    <w:uiPriority w:val="99"/>
    <w:qFormat/>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pPr>
      <w:ind w:left="4032"/>
    </w:pPr>
  </w:style>
  <w:style w:type="paragraph" w:customStyle="1" w:styleId="xl23">
    <w:name w:val="xl23"/>
    <w:basedOn w:val="a0"/>
    <w:uiPriority w:val="99"/>
    <w:qFormat/>
    <w:pPr>
      <w:widowControl/>
      <w:spacing w:beforeAutospacing="1" w:afterAutospacing="1"/>
    </w:pPr>
    <w:rPr>
      <w:rFonts w:eastAsia="Arial Unicode MS"/>
      <w:kern w:val="0"/>
      <w:szCs w:val="20"/>
    </w:rPr>
  </w:style>
  <w:style w:type="paragraph" w:customStyle="1" w:styleId="2d">
    <w:name w:val="项目2"/>
    <w:uiPriority w:val="99"/>
    <w:qFormat/>
    <w:pPr>
      <w:tabs>
        <w:tab w:val="left" w:pos="425"/>
      </w:tabs>
      <w:spacing w:before="120" w:after="120" w:line="360" w:lineRule="auto"/>
      <w:ind w:left="425" w:hanging="425"/>
    </w:pPr>
    <w:rPr>
      <w:rFonts w:eastAsia="仿宋_GB2312"/>
      <w:sz w:val="24"/>
    </w:rPr>
  </w:style>
  <w:style w:type="paragraph" w:customStyle="1" w:styleId="61">
    <w:name w:val="6"/>
    <w:basedOn w:val="a0"/>
    <w:next w:val="afe"/>
    <w:uiPriority w:val="99"/>
    <w:qFormat/>
    <w:pPr>
      <w:adjustRightInd w:val="0"/>
      <w:snapToGrid w:val="0"/>
    </w:pPr>
    <w:rPr>
      <w:sz w:val="24"/>
    </w:rPr>
  </w:style>
  <w:style w:type="paragraph" w:customStyle="1" w:styleId="afff4">
    <w:name w:val="正文表格"/>
    <w:basedOn w:val="a0"/>
    <w:uiPriority w:val="99"/>
    <w:qFormat/>
    <w:pPr>
      <w:ind w:leftChars="10" w:left="10" w:rightChars="10" w:right="10"/>
    </w:pPr>
    <w:rPr>
      <w:bCs/>
    </w:rPr>
  </w:style>
  <w:style w:type="paragraph" w:customStyle="1" w:styleId="afff5">
    <w:name w:val="图中文字"/>
    <w:basedOn w:val="a0"/>
    <w:uiPriority w:val="99"/>
    <w:qFormat/>
    <w:pPr>
      <w:adjustRightInd w:val="0"/>
      <w:snapToGrid w:val="0"/>
      <w:spacing w:line="240" w:lineRule="atLeast"/>
      <w:jc w:val="center"/>
    </w:pPr>
    <w:rPr>
      <w:szCs w:val="20"/>
    </w:rPr>
  </w:style>
  <w:style w:type="paragraph" w:customStyle="1" w:styleId="afff6">
    <w:name w:val="正文（首行缩进）"/>
    <w:basedOn w:val="a0"/>
    <w:uiPriority w:val="99"/>
    <w:qFormat/>
    <w:pPr>
      <w:spacing w:line="360" w:lineRule="auto"/>
      <w:ind w:firstLine="420"/>
    </w:pPr>
    <w:rPr>
      <w:sz w:val="24"/>
      <w:szCs w:val="20"/>
    </w:rPr>
  </w:style>
  <w:style w:type="paragraph" w:customStyle="1" w:styleId="font6">
    <w:name w:val="font6"/>
    <w:basedOn w:val="a0"/>
    <w:uiPriority w:val="99"/>
    <w:qFormat/>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qFormat/>
    <w:pPr>
      <w:ind w:firstLineChars="200" w:firstLine="420"/>
    </w:pPr>
    <w:rPr>
      <w:rFonts w:ascii="Tahoma" w:hAnsi="Tahoma" w:cs="宋体"/>
      <w:szCs w:val="21"/>
    </w:rPr>
  </w:style>
  <w:style w:type="paragraph" w:customStyle="1" w:styleId="CharCharCharCharCharChar">
    <w:name w:val="Char Char Char Char Char Char"/>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7">
    <w:name w:val="操作步骤"/>
    <w:basedOn w:val="a0"/>
    <w:uiPriority w:val="99"/>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uiPriority w:val="99"/>
    <w:qFormat/>
    <w:pPr>
      <w:ind w:firstLineChars="200" w:firstLine="420"/>
    </w:pPr>
  </w:style>
  <w:style w:type="paragraph" w:customStyle="1" w:styleId="xl44">
    <w:name w:val="xl4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uiPriority w:val="99"/>
    <w:qFormat/>
    <w:pPr>
      <w:spacing w:before="120" w:after="120" w:line="480" w:lineRule="exact"/>
      <w:ind w:left="200"/>
      <w:jc w:val="left"/>
      <w:outlineLvl w:val="4"/>
    </w:pPr>
    <w:rPr>
      <w:rFonts w:ascii="宋体"/>
      <w:b/>
      <w:spacing w:val="10"/>
      <w:w w:val="95"/>
    </w:rPr>
  </w:style>
  <w:style w:type="paragraph" w:customStyle="1" w:styleId="NormalCenered">
    <w:name w:val="Normal Cenered"/>
    <w:basedOn w:val="a0"/>
    <w:uiPriority w:val="99"/>
    <w:qFormat/>
    <w:pPr>
      <w:widowControl/>
      <w:tabs>
        <w:tab w:val="left" w:pos="6660"/>
      </w:tabs>
      <w:spacing w:before="240" w:after="120" w:line="288" w:lineRule="auto"/>
      <w:jc w:val="center"/>
    </w:pPr>
    <w:rPr>
      <w:kern w:val="0"/>
    </w:rPr>
  </w:style>
  <w:style w:type="paragraph" w:customStyle="1" w:styleId="xl41">
    <w:name w:val="xl41"/>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uiPriority w:val="99"/>
    <w:qFormat/>
    <w:pPr>
      <w:widowControl/>
      <w:autoSpaceDE w:val="0"/>
      <w:autoSpaceDN w:val="0"/>
      <w:spacing w:before="60" w:after="60"/>
      <w:jc w:val="left"/>
    </w:pPr>
    <w:rPr>
      <w:kern w:val="0"/>
      <w:szCs w:val="20"/>
    </w:rPr>
  </w:style>
  <w:style w:type="paragraph" w:customStyle="1" w:styleId="1CharChar">
    <w:name w:val="项目 1 Char Char"/>
    <w:basedOn w:val="a0"/>
    <w:uiPriority w:val="99"/>
    <w:qFormat/>
    <w:pPr>
      <w:tabs>
        <w:tab w:val="left" w:pos="907"/>
      </w:tabs>
      <w:adjustRightInd w:val="0"/>
      <w:snapToGrid w:val="0"/>
      <w:spacing w:afterLines="50"/>
      <w:ind w:left="902" w:hanging="420"/>
    </w:pPr>
    <w:rPr>
      <w:rFonts w:ascii="Tahoma" w:hAnsi="Tahoma"/>
      <w:sz w:val="24"/>
    </w:rPr>
  </w:style>
  <w:style w:type="paragraph" w:customStyle="1" w:styleId="afff8">
    <w:name w:val="强调列表"/>
    <w:basedOn w:val="a0"/>
    <w:uiPriority w:val="99"/>
    <w:qFormat/>
    <w:pPr>
      <w:tabs>
        <w:tab w:val="left" w:pos="1742"/>
      </w:tabs>
      <w:ind w:left="1742" w:hanging="420"/>
    </w:pPr>
    <w:rPr>
      <w:sz w:val="24"/>
      <w:szCs w:val="20"/>
    </w:rPr>
  </w:style>
  <w:style w:type="paragraph" w:customStyle="1" w:styleId="Char7">
    <w:name w:val="Char"/>
    <w:basedOn w:val="a0"/>
    <w:uiPriority w:val="99"/>
    <w:qFormat/>
    <w:pPr>
      <w:tabs>
        <w:tab w:val="left" w:pos="360"/>
      </w:tabs>
      <w:ind w:left="360" w:hangingChars="200" w:hanging="360"/>
    </w:pPr>
    <w:rPr>
      <w:sz w:val="24"/>
    </w:rPr>
  </w:style>
  <w:style w:type="character" w:customStyle="1" w:styleId="2Char10">
    <w:name w:val="正文文本 2 Char1"/>
    <w:semiHidden/>
    <w:qFormat/>
    <w:rPr>
      <w:kern w:val="2"/>
      <w:sz w:val="21"/>
      <w:szCs w:val="24"/>
    </w:rPr>
  </w:style>
  <w:style w:type="paragraph" w:customStyle="1" w:styleId="afff9">
    <w:name w:val="招标文件正文"/>
    <w:uiPriority w:val="99"/>
    <w:qFormat/>
    <w:pPr>
      <w:spacing w:before="120" w:after="120" w:line="300" w:lineRule="auto"/>
      <w:ind w:firstLineChars="200" w:firstLine="200"/>
    </w:pPr>
    <w:rPr>
      <w:rFonts w:ascii="宋体"/>
      <w:spacing w:val="10"/>
      <w:w w:val="95"/>
      <w:sz w:val="21"/>
    </w:rPr>
  </w:style>
  <w:style w:type="paragraph" w:customStyle="1" w:styleId="P1">
    <w:name w:val="P1"/>
    <w:uiPriority w:val="99"/>
    <w:qFormat/>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fa">
    <w:name w:val="编号列表"/>
    <w:basedOn w:val="a0"/>
    <w:uiPriority w:val="99"/>
    <w:qFormat/>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e">
    <w:name w:val="表格项目符号 2"/>
    <w:basedOn w:val="23"/>
    <w:uiPriority w:val="99"/>
    <w:qFormat/>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c"/>
    <w:uiPriority w:val="99"/>
    <w:qFormat/>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pPr>
      <w:autoSpaceDE/>
      <w:autoSpaceDN/>
      <w:spacing w:line="288" w:lineRule="auto"/>
      <w:jc w:val="center"/>
    </w:pPr>
    <w:rPr>
      <w:rFonts w:ascii="宋体" w:hAnsi="宋体"/>
      <w:b/>
    </w:rPr>
  </w:style>
  <w:style w:type="paragraph" w:customStyle="1" w:styleId="HeadingA">
    <w:name w:val="Heading A"/>
    <w:basedOn w:val="1"/>
    <w:next w:val="ac"/>
    <w:uiPriority w:val="99"/>
    <w:qFormat/>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2">
    <w:name w:val="标题5"/>
    <w:basedOn w:val="a0"/>
    <w:uiPriority w:val="99"/>
    <w:qFormat/>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uiPriority w:val="99"/>
    <w:qFormat/>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uiPriority w:val="99"/>
    <w:qFormat/>
    <w:rPr>
      <w:rFonts w:ascii="Tahoma" w:hAnsi="Tahoma"/>
      <w:sz w:val="24"/>
      <w:szCs w:val="20"/>
    </w:rPr>
  </w:style>
  <w:style w:type="paragraph" w:customStyle="1" w:styleId="CharChar2CharCharCharCharCharChar">
    <w:name w:val="Char Char2 Char Char Char Char Char Char"/>
    <w:basedOn w:val="a0"/>
    <w:uiPriority w:val="99"/>
    <w:qFormat/>
    <w:pPr>
      <w:tabs>
        <w:tab w:val="left" w:pos="360"/>
      </w:tabs>
      <w:ind w:firstLineChars="150" w:firstLine="420"/>
    </w:pPr>
    <w:rPr>
      <w:rFonts w:ascii="Arial" w:hAnsi="Arial" w:cs="Arial"/>
      <w:sz w:val="20"/>
      <w:szCs w:val="20"/>
    </w:rPr>
  </w:style>
  <w:style w:type="paragraph" w:customStyle="1" w:styleId="19">
    <w:name w:val="招标文件1"/>
    <w:basedOn w:val="a0"/>
    <w:uiPriority w:val="99"/>
    <w:qFormat/>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uiPriority w:val="99"/>
    <w:qFormat/>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pPr>
      <w:widowControl w:val="0"/>
      <w:autoSpaceDE w:val="0"/>
      <w:autoSpaceDN w:val="0"/>
      <w:adjustRightInd w:val="0"/>
      <w:jc w:val="both"/>
    </w:pPr>
    <w:rPr>
      <w:rFonts w:ascii="Arial" w:hAnsi="Arial"/>
      <w:sz w:val="24"/>
    </w:rPr>
  </w:style>
  <w:style w:type="paragraph" w:customStyle="1" w:styleId="CNTitle">
    <w:name w:val="CN Title"/>
    <w:basedOn w:val="a0"/>
    <w:uiPriority w:val="99"/>
    <w:qFormat/>
    <w:pPr>
      <w:widowControl/>
      <w:tabs>
        <w:tab w:val="left" w:pos="720"/>
      </w:tabs>
      <w:spacing w:before="144" w:after="72"/>
      <w:ind w:left="720" w:hanging="360"/>
      <w:jc w:val="center"/>
    </w:pPr>
    <w:rPr>
      <w:b/>
      <w:bCs/>
      <w:kern w:val="0"/>
      <w:sz w:val="28"/>
      <w:szCs w:val="28"/>
    </w:rPr>
  </w:style>
  <w:style w:type="paragraph" w:customStyle="1" w:styleId="P5">
    <w:name w:val="P5"/>
    <w:uiPriority w:val="99"/>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b">
    <w:name w:val="空项目内容"/>
    <w:basedOn w:val="a0"/>
    <w:uiPriority w:val="99"/>
    <w:qFormat/>
    <w:pPr>
      <w:tabs>
        <w:tab w:val="left" w:pos="720"/>
      </w:tabs>
      <w:spacing w:line="360" w:lineRule="auto"/>
      <w:ind w:left="720" w:hanging="720"/>
    </w:pPr>
    <w:rPr>
      <w:sz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uiPriority w:val="99"/>
    <w:qFormat/>
    <w:pPr>
      <w:autoSpaceDE w:val="0"/>
      <w:autoSpaceDN w:val="0"/>
      <w:adjustRightInd w:val="0"/>
      <w:spacing w:after="140"/>
      <w:jc w:val="left"/>
    </w:pPr>
    <w:rPr>
      <w:rFonts w:ascii="Arial" w:hAnsi="Arial" w:cs="Arial"/>
      <w:kern w:val="0"/>
      <w:sz w:val="24"/>
    </w:rPr>
  </w:style>
  <w:style w:type="paragraph" w:customStyle="1" w:styleId="Char20">
    <w:name w:val="Char2"/>
    <w:basedOn w:val="a0"/>
    <w:uiPriority w:val="99"/>
    <w:qFormat/>
    <w:pPr>
      <w:spacing w:line="360" w:lineRule="auto"/>
      <w:ind w:firstLineChars="200" w:firstLine="200"/>
    </w:pPr>
    <w:rPr>
      <w:rFonts w:ascii="Tahoma" w:hAnsi="Tahoma"/>
      <w:sz w:val="24"/>
      <w:szCs w:val="20"/>
    </w:rPr>
  </w:style>
  <w:style w:type="paragraph" w:customStyle="1" w:styleId="afffc">
    <w:name w:val="标题下列示"/>
    <w:basedOn w:val="afffd"/>
    <w:next w:val="afffe"/>
    <w:uiPriority w:val="99"/>
    <w:qFormat/>
    <w:pPr>
      <w:tabs>
        <w:tab w:val="left" w:pos="1680"/>
      </w:tabs>
      <w:ind w:left="1680"/>
    </w:pPr>
  </w:style>
  <w:style w:type="paragraph" w:customStyle="1" w:styleId="afffd">
    <w:name w:val="标题下顺序"/>
    <w:basedOn w:val="a0"/>
    <w:uiPriority w:val="99"/>
    <w:qFormat/>
    <w:pPr>
      <w:tabs>
        <w:tab w:val="left" w:pos="420"/>
      </w:tabs>
      <w:spacing w:beforeLines="50" w:line="240" w:lineRule="atLeast"/>
      <w:ind w:left="420" w:hanging="420"/>
    </w:pPr>
    <w:rPr>
      <w:rFonts w:ascii="宋体" w:hAnsi="宋体"/>
      <w:sz w:val="28"/>
      <w:szCs w:val="20"/>
    </w:rPr>
  </w:style>
  <w:style w:type="paragraph" w:customStyle="1" w:styleId="afffe">
    <w:name w:val="标题下顺序正文"/>
    <w:basedOn w:val="a0"/>
    <w:uiPriority w:val="99"/>
    <w:qFormat/>
    <w:pPr>
      <w:spacing w:beforeLines="50" w:line="240" w:lineRule="atLeast"/>
      <w:ind w:leftChars="437" w:left="1049" w:firstLine="1"/>
    </w:pPr>
    <w:rPr>
      <w:rFonts w:ascii="宋体"/>
      <w:sz w:val="24"/>
      <w:szCs w:val="20"/>
    </w:rPr>
  </w:style>
  <w:style w:type="paragraph" w:customStyle="1" w:styleId="affff">
    <w:name w:val="图片"/>
    <w:basedOn w:val="a0"/>
    <w:next w:val="affff0"/>
    <w:uiPriority w:val="99"/>
    <w:qFormat/>
    <w:pPr>
      <w:spacing w:beforeLines="50" w:afterLines="50"/>
      <w:jc w:val="center"/>
    </w:pPr>
  </w:style>
  <w:style w:type="paragraph" w:customStyle="1" w:styleId="affff0">
    <w:name w:val="图名"/>
    <w:basedOn w:val="a0"/>
    <w:next w:val="a1"/>
    <w:uiPriority w:val="99"/>
    <w:qFormat/>
    <w:pPr>
      <w:spacing w:line="360" w:lineRule="auto"/>
      <w:jc w:val="center"/>
    </w:pPr>
    <w:rPr>
      <w:rFonts w:ascii="Arial" w:eastAsia="黑体" w:hAnsi="Arial"/>
      <w:b/>
    </w:rPr>
  </w:style>
  <w:style w:type="paragraph" w:customStyle="1" w:styleId="1a">
    <w:name w:val="日期1"/>
    <w:basedOn w:val="a0"/>
    <w:next w:val="a0"/>
    <w:uiPriority w:val="99"/>
    <w:qFormat/>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f1">
    <w:name w:val="正文带点"/>
    <w:basedOn w:val="a0"/>
    <w:uiPriority w:val="99"/>
    <w:qFormat/>
    <w:pPr>
      <w:tabs>
        <w:tab w:val="left" w:pos="927"/>
      </w:tabs>
      <w:spacing w:line="360" w:lineRule="auto"/>
      <w:ind w:left="567"/>
      <w:jc w:val="left"/>
    </w:pPr>
    <w:rPr>
      <w:rFonts w:ascii="楷体_GB2312" w:eastAsia="楷体_GB2312"/>
      <w:bCs/>
      <w:sz w:val="28"/>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2">
    <w:name w:val="一级标题"/>
    <w:basedOn w:val="a8"/>
    <w:uiPriority w:val="99"/>
    <w:semiHidden/>
    <w:qFormat/>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uiPriority w:val="99"/>
    <w:qFormat/>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0"/>
    <w:next w:val="a1"/>
    <w:uiPriority w:val="99"/>
    <w:qFormat/>
    <w:pPr>
      <w:adjustRightInd w:val="0"/>
      <w:snapToGrid w:val="0"/>
      <w:spacing w:line="360" w:lineRule="auto"/>
      <w:ind w:firstLine="420"/>
    </w:pPr>
    <w:rPr>
      <w:sz w:val="24"/>
      <w:szCs w:val="20"/>
    </w:rPr>
  </w:style>
  <w:style w:type="paragraph" w:customStyle="1" w:styleId="affff3">
    <w:name w:val="黑列表"/>
    <w:basedOn w:val="a0"/>
    <w:uiPriority w:val="99"/>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f4">
    <w:name w:val="项目"/>
    <w:basedOn w:val="ae"/>
    <w:uiPriority w:val="99"/>
    <w:qFormat/>
    <w:pPr>
      <w:autoSpaceDE/>
      <w:autoSpaceDN/>
      <w:adjustRightInd/>
      <w:spacing w:line="240" w:lineRule="auto"/>
      <w:ind w:left="0"/>
      <w:jc w:val="center"/>
    </w:pPr>
    <w:rPr>
      <w:b/>
      <w:sz w:val="24"/>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uiPriority w:val="99"/>
    <w:qFormat/>
    <w:rPr>
      <w:rFonts w:ascii="Tahoma" w:hAnsi="Tahoma"/>
      <w:sz w:val="24"/>
      <w:szCs w:val="20"/>
    </w:rPr>
  </w:style>
  <w:style w:type="paragraph" w:customStyle="1" w:styleId="xl48">
    <w:name w:val="xl48"/>
    <w:basedOn w:val="a0"/>
    <w:uiPriority w:val="99"/>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qFormat/>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uiPriority w:val="99"/>
    <w:qFormat/>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uiPriority w:val="99"/>
    <w:qFormat/>
    <w:pPr>
      <w:autoSpaceDE w:val="0"/>
      <w:autoSpaceDN w:val="0"/>
      <w:adjustRightInd w:val="0"/>
      <w:spacing w:after="60"/>
      <w:jc w:val="left"/>
    </w:pPr>
    <w:rPr>
      <w:rFonts w:ascii="Arial" w:hAnsi="Arial" w:cs="Arial"/>
      <w:kern w:val="0"/>
      <w:sz w:val="24"/>
    </w:rPr>
  </w:style>
  <w:style w:type="paragraph" w:customStyle="1" w:styleId="font8">
    <w:name w:val="font8"/>
    <w:basedOn w:val="a0"/>
    <w:uiPriority w:val="99"/>
    <w:qFormat/>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uiPriority w:val="99"/>
    <w:qFormat/>
    <w:pPr>
      <w:adjustRightInd w:val="0"/>
      <w:snapToGrid w:val="0"/>
      <w:spacing w:before="60" w:line="180" w:lineRule="exact"/>
      <w:jc w:val="center"/>
    </w:pPr>
    <w:rPr>
      <w:szCs w:val="21"/>
    </w:rPr>
  </w:style>
  <w:style w:type="paragraph" w:customStyle="1" w:styleId="aria">
    <w:name w:val="aria"/>
    <w:basedOn w:val="a0"/>
    <w:uiPriority w:val="99"/>
    <w:qFormat/>
    <w:pPr>
      <w:spacing w:line="360" w:lineRule="auto"/>
    </w:pPr>
    <w:rPr>
      <w:b/>
      <w:sz w:val="24"/>
    </w:rPr>
  </w:style>
  <w:style w:type="paragraph" w:customStyle="1" w:styleId="1c">
    <w:name w:val="首行缩进 1"/>
    <w:basedOn w:val="a0"/>
    <w:uiPriority w:val="99"/>
    <w:qFormat/>
    <w:pPr>
      <w:spacing w:after="120" w:line="360" w:lineRule="auto"/>
      <w:ind w:firstLineChars="200" w:firstLine="200"/>
    </w:pPr>
    <w:rPr>
      <w:sz w:val="24"/>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f5">
    <w:name w:val="表格"/>
    <w:basedOn w:val="a0"/>
    <w:uiPriority w:val="99"/>
    <w:qFormat/>
    <w:pPr>
      <w:jc w:val="left"/>
    </w:pPr>
    <w:rPr>
      <w:bCs/>
      <w:color w:val="000000"/>
      <w:szCs w:val="21"/>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Pr>
      <w:kern w:val="2"/>
      <w:sz w:val="21"/>
    </w:rPr>
  </w:style>
  <w:style w:type="paragraph" w:customStyle="1" w:styleId="affff6">
    <w:name w:val="缺省文本"/>
    <w:basedOn w:val="a0"/>
    <w:uiPriority w:val="99"/>
    <w:qFormat/>
    <w:pPr>
      <w:autoSpaceDE w:val="0"/>
      <w:autoSpaceDN w:val="0"/>
      <w:adjustRightInd w:val="0"/>
      <w:jc w:val="left"/>
    </w:pPr>
    <w:rPr>
      <w:kern w:val="0"/>
      <w:sz w:val="24"/>
      <w:szCs w:val="20"/>
    </w:rPr>
  </w:style>
  <w:style w:type="paragraph" w:customStyle="1" w:styleId="44">
    <w:name w:val="序4"/>
    <w:basedOn w:val="a0"/>
    <w:uiPriority w:val="99"/>
    <w:qFormat/>
    <w:pPr>
      <w:tabs>
        <w:tab w:val="left" w:pos="1680"/>
      </w:tabs>
      <w:spacing w:before="120"/>
      <w:ind w:left="1680" w:hanging="420"/>
      <w:jc w:val="left"/>
    </w:pPr>
    <w:rPr>
      <w:rFonts w:eastAsia="黑体"/>
      <w:b/>
      <w:bCs/>
      <w:caps/>
      <w:sz w:val="24"/>
    </w:rPr>
  </w:style>
  <w:style w:type="paragraph" w:customStyle="1" w:styleId="affff7">
    <w:name w:val="我的正文下级"/>
    <w:basedOn w:val="a0"/>
    <w:uiPriority w:val="99"/>
    <w:qFormat/>
    <w:rPr>
      <w:rFonts w:ascii="仿宋_GB2312" w:eastAsia="仿宋_GB2312" w:hAnsi="宋体"/>
      <w:kern w:val="0"/>
      <w:sz w:val="28"/>
    </w:rPr>
  </w:style>
  <w:style w:type="paragraph" w:customStyle="1" w:styleId="affff8">
    <w:name w:val="黑正文"/>
    <w:basedOn w:val="a0"/>
    <w:uiPriority w:val="99"/>
    <w:qFormat/>
    <w:pPr>
      <w:widowControl/>
      <w:tabs>
        <w:tab w:val="left" w:pos="625"/>
      </w:tabs>
      <w:overflowPunct w:val="0"/>
      <w:adjustRightInd w:val="0"/>
      <w:spacing w:line="300" w:lineRule="auto"/>
      <w:ind w:left="625" w:hanging="425"/>
      <w:jc w:val="left"/>
    </w:pPr>
    <w:rPr>
      <w:b/>
      <w:kern w:val="0"/>
      <w:sz w:val="24"/>
      <w:szCs w:val="20"/>
    </w:rPr>
  </w:style>
  <w:style w:type="paragraph" w:customStyle="1" w:styleId="38">
    <w:name w:val="序3"/>
    <w:basedOn w:val="a0"/>
    <w:uiPriority w:val="99"/>
    <w:qFormat/>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uiPriority w:val="99"/>
    <w:qFormat/>
    <w:rPr>
      <w:rFonts w:ascii="Tahoma" w:hAnsi="Tahoma"/>
      <w:sz w:val="24"/>
      <w:szCs w:val="20"/>
    </w:rPr>
  </w:style>
  <w:style w:type="paragraph" w:customStyle="1" w:styleId="xl43">
    <w:name w:val="xl43"/>
    <w:basedOn w:val="a0"/>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qFormat/>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uiPriority w:val="99"/>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9">
    <w:name w:val="黑正文次级"/>
    <w:basedOn w:val="a0"/>
    <w:uiPriority w:val="99"/>
    <w:qFormat/>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pPr>
      <w:spacing w:after="120"/>
    </w:pPr>
    <w:rPr>
      <w:color w:val="auto"/>
    </w:rPr>
  </w:style>
  <w:style w:type="paragraph" w:customStyle="1" w:styleId="font9">
    <w:name w:val="font9"/>
    <w:basedOn w:val="a0"/>
    <w:uiPriority w:val="99"/>
    <w:qFormat/>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f">
    <w:name w:val="样式2"/>
    <w:basedOn w:val="1"/>
    <w:uiPriority w:val="99"/>
    <w:qFormat/>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uiPriority w:val="9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uiPriority w:val="99"/>
    <w:qFormat/>
    <w:pPr>
      <w:widowControl/>
      <w:tabs>
        <w:tab w:val="left" w:pos="1680"/>
      </w:tabs>
      <w:autoSpaceDE w:val="0"/>
      <w:autoSpaceDN w:val="0"/>
      <w:spacing w:line="360" w:lineRule="auto"/>
      <w:ind w:left="1680" w:hanging="420"/>
      <w:jc w:val="left"/>
    </w:pPr>
    <w:rPr>
      <w:spacing w:val="20"/>
      <w:szCs w:val="20"/>
    </w:rPr>
  </w:style>
  <w:style w:type="paragraph" w:customStyle="1" w:styleId="affffa">
    <w:name w:val="注释文字"/>
    <w:basedOn w:val="a0"/>
    <w:uiPriority w:val="99"/>
    <w:qFormat/>
    <w:pPr>
      <w:tabs>
        <w:tab w:val="left" w:pos="620"/>
        <w:tab w:val="left" w:pos="720"/>
      </w:tabs>
      <w:ind w:left="620" w:hanging="420"/>
      <w:jc w:val="left"/>
    </w:pPr>
    <w:rPr>
      <w:color w:val="008080"/>
      <w:sz w:val="24"/>
      <w:u w:val="words"/>
    </w:rPr>
  </w:style>
  <w:style w:type="paragraph" w:customStyle="1" w:styleId="affffb">
    <w:name w:val="可研正文"/>
    <w:basedOn w:val="ac"/>
    <w:uiPriority w:val="99"/>
    <w:qFormat/>
    <w:pPr>
      <w:adjustRightInd w:val="0"/>
      <w:snapToGrid w:val="0"/>
      <w:spacing w:line="440" w:lineRule="exact"/>
      <w:ind w:firstLine="567"/>
    </w:pPr>
    <w:rPr>
      <w:rFonts w:ascii="仿宋_GB2312" w:eastAsia="仿宋_GB2312"/>
      <w:kern w:val="0"/>
    </w:rPr>
  </w:style>
  <w:style w:type="paragraph" w:customStyle="1" w:styleId="affffc">
    <w:name w:val="表格文字（大）"/>
    <w:basedOn w:val="a0"/>
    <w:uiPriority w:val="99"/>
    <w:qFormat/>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uiPriority w:val="99"/>
    <w:qFormat/>
    <w:pPr>
      <w:adjustRightInd w:val="0"/>
      <w:spacing w:line="360" w:lineRule="auto"/>
    </w:pPr>
    <w:rPr>
      <w:kern w:val="0"/>
      <w:sz w:val="24"/>
      <w:szCs w:val="20"/>
    </w:rPr>
  </w:style>
  <w:style w:type="paragraph" w:customStyle="1" w:styleId="xl27">
    <w:name w:val="xl27"/>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d">
    <w:name w:val="标题四"/>
    <w:basedOn w:val="30"/>
    <w:uiPriority w:val="99"/>
    <w:qFormat/>
    <w:pPr>
      <w:autoSpaceDE/>
      <w:autoSpaceDN/>
      <w:adjustRightInd/>
      <w:spacing w:before="260" w:after="260" w:line="416" w:lineRule="auto"/>
    </w:pPr>
    <w:rPr>
      <w:rFonts w:ascii="Times New Roman" w:eastAsia="宋体"/>
      <w:b/>
      <w:bCs/>
      <w:szCs w:val="32"/>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uiPriority w:val="99"/>
    <w:qFormat/>
    <w:pPr>
      <w:spacing w:line="300" w:lineRule="auto"/>
      <w:ind w:firstLineChars="200" w:firstLine="560"/>
    </w:pPr>
    <w:rPr>
      <w:rFonts w:ascii="楷体_GB2312" w:eastAsia="楷体_GB2312"/>
      <w:kern w:val="0"/>
      <w:sz w:val="28"/>
    </w:rPr>
  </w:style>
  <w:style w:type="paragraph" w:customStyle="1" w:styleId="affffe">
    <w:name w:val="规范正文"/>
    <w:basedOn w:val="a0"/>
    <w:uiPriority w:val="99"/>
    <w:qFormat/>
    <w:pPr>
      <w:tabs>
        <w:tab w:val="left" w:pos="900"/>
      </w:tabs>
      <w:adjustRightInd w:val="0"/>
      <w:spacing w:beforeLines="50" w:line="360" w:lineRule="auto"/>
      <w:ind w:left="900" w:hanging="420"/>
      <w:textAlignment w:val="baseline"/>
    </w:pPr>
    <w:rPr>
      <w:szCs w:val="20"/>
    </w:rPr>
  </w:style>
  <w:style w:type="paragraph" w:customStyle="1" w:styleId="xl49">
    <w:name w:val="xl49"/>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uiPriority w:val="99"/>
    <w:qFormat/>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uiPriority w:val="99"/>
    <w:qFormat/>
    <w:pPr>
      <w:adjustRightInd w:val="0"/>
    </w:pPr>
    <w:rPr>
      <w:rFonts w:ascii="Tahoma" w:hAnsi="Tahoma"/>
      <w:sz w:val="24"/>
      <w:szCs w:val="20"/>
    </w:rPr>
  </w:style>
  <w:style w:type="paragraph" w:customStyle="1" w:styleId="2f0">
    <w:name w:val="序2"/>
    <w:basedOn w:val="a0"/>
    <w:uiPriority w:val="99"/>
    <w:qFormat/>
    <w:pPr>
      <w:tabs>
        <w:tab w:val="left" w:pos="360"/>
        <w:tab w:val="left" w:pos="840"/>
      </w:tabs>
      <w:ind w:left="360" w:hanging="360"/>
    </w:pPr>
    <w:rPr>
      <w:rFonts w:eastAsia="黑体"/>
      <w:b/>
      <w:bCs/>
      <w:sz w:val="44"/>
    </w:rPr>
  </w:style>
  <w:style w:type="paragraph" w:customStyle="1" w:styleId="xl37">
    <w:name w:val="xl37"/>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f">
    <w:name w:val="段"/>
    <w:qFormat/>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f0">
    <w:name w:val="编号正文"/>
    <w:basedOn w:val="afff2"/>
    <w:uiPriority w:val="99"/>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afffff1">
    <w:name w:val="楷体粗正文文字"/>
    <w:basedOn w:val="a0"/>
    <w:next w:val="36"/>
    <w:uiPriority w:val="99"/>
    <w:qFormat/>
    <w:pPr>
      <w:snapToGrid w:val="0"/>
      <w:spacing w:line="480" w:lineRule="exact"/>
      <w:ind w:firstLine="560"/>
    </w:pPr>
    <w:rPr>
      <w:sz w:val="28"/>
      <w:szCs w:val="20"/>
    </w:rPr>
  </w:style>
  <w:style w:type="paragraph" w:customStyle="1" w:styleId="afffff2">
    <w:name w:val="标题下列示顺序"/>
    <w:basedOn w:val="afffe"/>
    <w:uiPriority w:val="99"/>
    <w:qFormat/>
    <w:pPr>
      <w:tabs>
        <w:tab w:val="left" w:pos="1680"/>
      </w:tabs>
      <w:ind w:leftChars="0" w:left="1680" w:hanging="420"/>
    </w:pPr>
  </w:style>
  <w:style w:type="paragraph" w:customStyle="1" w:styleId="xl68">
    <w:name w:val="xl68"/>
    <w:basedOn w:val="a0"/>
    <w:uiPriority w:val="99"/>
    <w:qFormat/>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pPr>
      <w:spacing w:before="120" w:after="120" w:line="300" w:lineRule="auto"/>
      <w:outlineLvl w:val="5"/>
    </w:pPr>
    <w:rPr>
      <w:rFonts w:ascii="宋体"/>
      <w:spacing w:val="10"/>
      <w:w w:val="95"/>
      <w:sz w:val="21"/>
    </w:rPr>
  </w:style>
  <w:style w:type="paragraph" w:customStyle="1" w:styleId="afffff3">
    <w:name w:val="招标文件》"/>
    <w:basedOn w:val="afff9"/>
    <w:uiPriority w:val="99"/>
    <w:qFormat/>
    <w:pPr>
      <w:tabs>
        <w:tab w:val="left" w:pos="560"/>
      </w:tabs>
      <w:ind w:left="200" w:firstLineChars="0" w:firstLine="0"/>
    </w:pPr>
  </w:style>
  <w:style w:type="paragraph" w:customStyle="1" w:styleId="0505">
    <w:name w:val="样式 样式 列项· + 段后: 0.5 行 + 段前: 0.5 行"/>
    <w:basedOn w:val="a0"/>
    <w:uiPriority w:val="99"/>
    <w:qFormat/>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uiPriority w:val="99"/>
    <w:qFormat/>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uiPriority w:val="99"/>
    <w:qFormat/>
    <w:rPr>
      <w:rFonts w:ascii="Tahoma" w:hAnsi="Tahoma"/>
      <w:sz w:val="24"/>
      <w:szCs w:val="20"/>
    </w:rPr>
  </w:style>
  <w:style w:type="paragraph" w:customStyle="1" w:styleId="4Head1">
    <w:name w:val="*4. Head 1"/>
    <w:basedOn w:val="Default"/>
    <w:next w:val="Default"/>
    <w:uiPriority w:val="99"/>
    <w:qFormat/>
    <w:pPr>
      <w:spacing w:before="180" w:after="60"/>
    </w:pPr>
    <w:rPr>
      <w:rFonts w:ascii="Arial" w:hAnsi="Arial"/>
      <w:color w:val="auto"/>
    </w:rPr>
  </w:style>
  <w:style w:type="paragraph" w:customStyle="1" w:styleId="DefaultText">
    <w:name w:val="Default Text"/>
    <w:basedOn w:val="a0"/>
    <w:uiPriority w:val="99"/>
    <w:qFormat/>
    <w:pPr>
      <w:autoSpaceDE w:val="0"/>
      <w:autoSpaceDN w:val="0"/>
      <w:adjustRightInd w:val="0"/>
      <w:spacing w:after="100"/>
      <w:jc w:val="left"/>
    </w:pPr>
    <w:rPr>
      <w:rFonts w:ascii="Arial" w:hAnsi="Arial" w:cs="Arial"/>
      <w:kern w:val="0"/>
      <w:sz w:val="20"/>
      <w:szCs w:val="20"/>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uiPriority w:val="99"/>
    <w:qFormat/>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uiPriority w:val="99"/>
    <w:qFormat/>
    <w:pPr>
      <w:adjustRightInd w:val="0"/>
      <w:spacing w:line="360" w:lineRule="auto"/>
    </w:pPr>
    <w:rPr>
      <w:kern w:val="0"/>
      <w:sz w:val="24"/>
      <w:szCs w:val="20"/>
    </w:rPr>
  </w:style>
  <w:style w:type="paragraph" w:customStyle="1" w:styleId="CharCharCharChar">
    <w:name w:val="Char Char Char Char"/>
    <w:basedOn w:val="a0"/>
    <w:next w:val="a0"/>
    <w:uiPriority w:val="99"/>
    <w:qFormat/>
    <w:pPr>
      <w:widowControl/>
      <w:tabs>
        <w:tab w:val="left" w:pos="360"/>
      </w:tabs>
      <w:ind w:left="360" w:hanging="360"/>
      <w:jc w:val="left"/>
    </w:pPr>
    <w:rPr>
      <w:rFonts w:eastAsia="MS Mincho"/>
      <w:kern w:val="0"/>
      <w:sz w:val="24"/>
      <w:lang w:eastAsia="ja-JP"/>
    </w:rPr>
  </w:style>
  <w:style w:type="paragraph" w:customStyle="1" w:styleId="xl51">
    <w:name w:val="xl51"/>
    <w:basedOn w:val="a0"/>
    <w:uiPriority w:val="99"/>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uiPriority w:val="99"/>
    <w:qFormat/>
    <w:pPr>
      <w:adjustRightInd w:val="0"/>
      <w:spacing w:line="360" w:lineRule="auto"/>
    </w:pPr>
    <w:rPr>
      <w:kern w:val="0"/>
      <w:sz w:val="24"/>
      <w:szCs w:val="20"/>
    </w:rPr>
  </w:style>
  <w:style w:type="paragraph" w:customStyle="1" w:styleId="1f">
    <w:name w:val="样式1"/>
    <w:basedOn w:val="a0"/>
    <w:uiPriority w:val="99"/>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uiPriority w:val="99"/>
    <w:qFormat/>
    <w:rPr>
      <w:rFonts w:ascii="Tahoma" w:hAnsi="Tahoma"/>
      <w:sz w:val="24"/>
      <w:szCs w:val="20"/>
    </w:rPr>
  </w:style>
  <w:style w:type="paragraph" w:customStyle="1" w:styleId="Comment">
    <w:name w:val="Comment"/>
    <w:basedOn w:val="a0"/>
    <w:uiPriority w:val="99"/>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f4">
    <w:name w:val="表格首行"/>
    <w:basedOn w:val="a0"/>
    <w:uiPriority w:val="99"/>
    <w:qFormat/>
    <w:pPr>
      <w:jc w:val="center"/>
    </w:pPr>
    <w:rPr>
      <w:rFonts w:ascii="宋体" w:hAnsi="宋体"/>
    </w:rPr>
  </w:style>
  <w:style w:type="paragraph" w:customStyle="1" w:styleId="font11">
    <w:name w:val="font11"/>
    <w:basedOn w:val="a0"/>
    <w:uiPriority w:val="99"/>
    <w:qFormat/>
    <w:pPr>
      <w:widowControl/>
      <w:spacing w:before="100" w:beforeAutospacing="1" w:after="100" w:afterAutospacing="1"/>
      <w:jc w:val="left"/>
    </w:pPr>
    <w:rPr>
      <w:rFonts w:ascii="宋体" w:hAnsi="宋体" w:cs="Arial Unicode MS"/>
      <w:color w:val="FF0000"/>
      <w:kern w:val="0"/>
      <w:sz w:val="24"/>
    </w:rPr>
  </w:style>
  <w:style w:type="paragraph" w:customStyle="1" w:styleId="afffff5">
    <w:name w:val="黑正体次次级"/>
    <w:basedOn w:val="affff9"/>
    <w:uiPriority w:val="99"/>
    <w:qFormat/>
    <w:pPr>
      <w:tabs>
        <w:tab w:val="left" w:pos="425"/>
      </w:tabs>
      <w:ind w:left="1417" w:hanging="425"/>
    </w:pPr>
    <w:rPr>
      <w:i/>
      <w:sz w:val="20"/>
    </w:rPr>
  </w:style>
  <w:style w:type="paragraph" w:customStyle="1" w:styleId="Char110">
    <w:name w:val="Char11"/>
    <w:basedOn w:val="a0"/>
    <w:qFormat/>
    <w:rPr>
      <w:rFonts w:ascii="宋体" w:hAnsi="宋体"/>
      <w:sz w:val="24"/>
      <w:szCs w:val="20"/>
    </w:rPr>
  </w:style>
  <w:style w:type="paragraph" w:customStyle="1" w:styleId="xl29">
    <w:name w:val="xl29"/>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f6">
    <w:name w:val="注释"/>
    <w:basedOn w:val="a0"/>
    <w:uiPriority w:val="99"/>
    <w:qFormat/>
    <w:pPr>
      <w:shd w:val="clear" w:color="auto" w:fill="E0E0E0"/>
      <w:spacing w:beforeLines="50" w:afterLines="50"/>
    </w:pPr>
    <w:rPr>
      <w:rFonts w:ascii="Arial" w:eastAsia="仿宋_GB2312" w:hAnsi="Arial"/>
    </w:rPr>
  </w:style>
  <w:style w:type="paragraph" w:customStyle="1" w:styleId="MMTopic1">
    <w:name w:val="MM Topic 1"/>
    <w:basedOn w:val="1"/>
    <w:qFormat/>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style>
  <w:style w:type="paragraph" w:customStyle="1" w:styleId="NormalParagraph">
    <w:name w:val="Normal Paragraph"/>
    <w:basedOn w:val="a0"/>
    <w:link w:val="NormalParagraphChar1"/>
    <w:qFormat/>
    <w:pPr>
      <w:widowControl/>
      <w:spacing w:before="120" w:line="360" w:lineRule="auto"/>
      <w:ind w:firstLine="425"/>
    </w:pPr>
    <w:rPr>
      <w:kern w:val="0"/>
      <w:sz w:val="24"/>
    </w:rPr>
  </w:style>
  <w:style w:type="paragraph" w:customStyle="1" w:styleId="afffff7">
    <w:name w:val="正文小四（首行缩进两字）"/>
    <w:qFormat/>
    <w:pPr>
      <w:spacing w:line="360" w:lineRule="auto"/>
      <w:ind w:firstLineChars="200" w:firstLine="200"/>
    </w:pPr>
    <w:rPr>
      <w:sz w:val="24"/>
    </w:rPr>
  </w:style>
  <w:style w:type="paragraph" w:customStyle="1" w:styleId="NeusoftPMS">
    <w:name w:val="NeusoftPMS正文"/>
    <w:basedOn w:val="a0"/>
    <w:link w:val="NeusoftPMSChar"/>
    <w:qFormat/>
    <w:pPr>
      <w:widowControl/>
      <w:ind w:firstLineChars="200" w:firstLine="200"/>
      <w:jc w:val="left"/>
    </w:pPr>
    <w:rPr>
      <w:szCs w:val="20"/>
    </w:rPr>
  </w:style>
  <w:style w:type="character" w:customStyle="1" w:styleId="NeusoftPMSChar">
    <w:name w:val="NeusoftPMS正文 Char"/>
    <w:link w:val="NeusoftPMS"/>
    <w:qFormat/>
    <w:rPr>
      <w:kern w:val="2"/>
      <w:sz w:val="21"/>
    </w:rPr>
  </w:style>
  <w:style w:type="character" w:customStyle="1" w:styleId="1f0">
    <w:name w:val="明显参考1"/>
    <w:uiPriority w:val="32"/>
    <w:qFormat/>
    <w:rPr>
      <w:b/>
      <w:bCs/>
      <w:smallCaps/>
      <w:color w:val="4F81BD"/>
      <w:spacing w:val="5"/>
    </w:rPr>
  </w:style>
  <w:style w:type="paragraph" w:customStyle="1" w:styleId="QB">
    <w:name w:val="QB正文"/>
    <w:basedOn w:val="a0"/>
    <w:link w:val="QBChar"/>
    <w:qFormat/>
    <w:pPr>
      <w:widowControl/>
      <w:autoSpaceDE w:val="0"/>
      <w:autoSpaceDN w:val="0"/>
      <w:ind w:firstLineChars="200" w:firstLine="200"/>
    </w:pPr>
    <w:rPr>
      <w:rFonts w:ascii="宋体"/>
      <w:kern w:val="0"/>
      <w:szCs w:val="20"/>
    </w:rPr>
  </w:style>
  <w:style w:type="paragraph" w:customStyle="1" w:styleId="TOC30">
    <w:name w:val="TOC 标题3"/>
    <w:basedOn w:val="1"/>
    <w:next w:val="a0"/>
    <w:uiPriority w:val="39"/>
    <w:qFormat/>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9">
    <w:name w:val="修订3"/>
    <w:hidden/>
    <w:uiPriority w:val="99"/>
    <w:unhideWhenUsed/>
    <w:qFormat/>
    <w:rPr>
      <w:kern w:val="2"/>
      <w:sz w:val="21"/>
      <w:szCs w:val="24"/>
    </w:rPr>
  </w:style>
  <w:style w:type="paragraph" w:customStyle="1" w:styleId="afffff8">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qFormat/>
    <w:rPr>
      <w:rFonts w:ascii="仿宋_GB2312" w:eastAsia="仿宋_GB2312" w:hAnsi="仿宋_GB2312"/>
      <w:sz w:val="24"/>
    </w:rPr>
  </w:style>
  <w:style w:type="paragraph" w:customStyle="1" w:styleId="kevin1">
    <w:name w:val="kevin标题1"/>
    <w:basedOn w:val="a0"/>
    <w:qFormat/>
    <w:pPr>
      <w:spacing w:afterLines="50"/>
      <w:ind w:left="1" w:firstLineChars="192" w:firstLine="538"/>
    </w:pPr>
    <w:rPr>
      <w:rFonts w:eastAsia="黑体"/>
      <w:sz w:val="24"/>
      <w:szCs w:val="20"/>
    </w:rPr>
  </w:style>
  <w:style w:type="character" w:customStyle="1" w:styleId="msonormal1">
    <w:name w:val="msonormal1"/>
    <w:qFormat/>
  </w:style>
  <w:style w:type="character" w:customStyle="1" w:styleId="NormalParagraphChar1">
    <w:name w:val="Normal Paragraph Char1"/>
    <w:link w:val="NormalParagraph"/>
    <w:qFormat/>
    <w:locked/>
    <w:rPr>
      <w:sz w:val="24"/>
      <w:szCs w:val="24"/>
    </w:rPr>
  </w:style>
  <w:style w:type="character" w:customStyle="1" w:styleId="1f1">
    <w:name w:val="未处理的提及1"/>
    <w:basedOn w:val="a2"/>
    <w:uiPriority w:val="99"/>
    <w:semiHidden/>
    <w:unhideWhenUsed/>
    <w:qFormat/>
    <w:rPr>
      <w:color w:val="605E5C"/>
      <w:shd w:val="clear" w:color="auto" w:fill="E1DFDD"/>
    </w:rPr>
  </w:style>
  <w:style w:type="character" w:customStyle="1" w:styleId="3Char2">
    <w:name w:val="3级标题 Char"/>
    <w:link w:val="3a"/>
    <w:qFormat/>
    <w:rPr>
      <w:b/>
    </w:rPr>
  </w:style>
  <w:style w:type="paragraph" w:customStyle="1" w:styleId="3a">
    <w:name w:val="3级标题"/>
    <w:basedOn w:val="a0"/>
    <w:link w:val="3Char2"/>
    <w:qFormat/>
    <w:pPr>
      <w:spacing w:line="360" w:lineRule="auto"/>
      <w:outlineLvl w:val="1"/>
    </w:pPr>
    <w:rPr>
      <w:b/>
    </w:rPr>
  </w:style>
  <w:style w:type="paragraph" w:customStyle="1" w:styleId="4">
    <w:name w:val="4级标题"/>
    <w:basedOn w:val="a0"/>
    <w:qFormat/>
    <w:pPr>
      <w:numPr>
        <w:ilvl w:val="1"/>
        <w:numId w:val="3"/>
      </w:numPr>
      <w:spacing w:line="360" w:lineRule="auto"/>
      <w:outlineLvl w:val="2"/>
    </w:pPr>
  </w:style>
  <w:style w:type="paragraph" w:customStyle="1" w:styleId="whh">
    <w:name w:val="whh正文"/>
    <w:basedOn w:val="a0"/>
    <w:qFormat/>
    <w:pPr>
      <w:adjustRightInd w:val="0"/>
      <w:snapToGrid w:val="0"/>
      <w:spacing w:line="360" w:lineRule="auto"/>
      <w:ind w:firstLine="420"/>
    </w:pPr>
    <w:rPr>
      <w:rFonts w:ascii="宋体" w:hAnsi="宋体"/>
      <w:szCs w:val="21"/>
    </w:rPr>
  </w:style>
  <w:style w:type="paragraph" w:customStyle="1" w:styleId="45">
    <w:name w:val="修订4"/>
    <w:hidden/>
    <w:uiPriority w:val="99"/>
    <w:semiHidden/>
    <w:qFormat/>
    <w:rPr>
      <w:kern w:val="2"/>
      <w:sz w:val="21"/>
      <w:szCs w:val="24"/>
    </w:rPr>
  </w:style>
  <w:style w:type="paragraph" w:customStyle="1" w:styleId="a">
    <w:name w:val="项"/>
    <w:basedOn w:val="a0"/>
    <w:qFormat/>
    <w:pPr>
      <w:numPr>
        <w:numId w:val="4"/>
      </w:numPr>
      <w:spacing w:line="360" w:lineRule="auto"/>
    </w:pPr>
    <w:rPr>
      <w:sz w:val="24"/>
    </w:rPr>
  </w:style>
  <w:style w:type="paragraph" w:customStyle="1" w:styleId="53">
    <w:name w:val="修订5"/>
    <w:hidden/>
    <w:uiPriority w:val="99"/>
    <w:semiHidden/>
    <w:rPr>
      <w:kern w:val="2"/>
      <w:sz w:val="21"/>
      <w:szCs w:val="24"/>
    </w:rPr>
  </w:style>
  <w:style w:type="character" w:customStyle="1" w:styleId="Char21">
    <w:name w:val="批注文字 Char2"/>
    <w:uiPriority w:val="99"/>
    <w:qFormat/>
    <w:rsid w:val="00D918BC"/>
    <w:rPr>
      <w:rFonts w:eastAsia="宋体"/>
      <w:kern w:val="2"/>
      <w:sz w:val="21"/>
      <w:lang w:val="en-US" w:eastAsia="zh-CN" w:bidi="ar-SA"/>
    </w:rPr>
  </w:style>
  <w:style w:type="character" w:customStyle="1" w:styleId="QBChar">
    <w:name w:val="QB正文 Char"/>
    <w:link w:val="QB"/>
    <w:qFormat/>
    <w:rsid w:val="00FE758B"/>
    <w:rPr>
      <w:rFonts w:ascii="宋体"/>
      <w:sz w:val="21"/>
    </w:rPr>
  </w:style>
  <w:style w:type="paragraph" w:styleId="afffff9">
    <w:name w:val="Revision"/>
    <w:hidden/>
    <w:uiPriority w:val="99"/>
    <w:semiHidden/>
    <w:rsid w:val="008E71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202B0-6B78-4284-818B-E3632054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4753</Words>
  <Characters>27096</Characters>
  <Application>Microsoft Office Word</Application>
  <DocSecurity>0</DocSecurity>
  <Lines>225</Lines>
  <Paragraphs>63</Paragraphs>
  <ScaleCrop>false</ScaleCrop>
  <Company>miit</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向雅洁</cp:lastModifiedBy>
  <cp:revision>3</cp:revision>
  <cp:lastPrinted>2017-04-10T13:36:00Z</cp:lastPrinted>
  <dcterms:created xsi:type="dcterms:W3CDTF">2022-05-19T03:12:00Z</dcterms:created>
  <dcterms:modified xsi:type="dcterms:W3CDTF">2022-05-24T07:03:00Z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50AF624DD6294827AF0C367763F60EEA</vt:lpwstr>
  </property>
</Properties>
</file>