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024D" w14:textId="77777777" w:rsidR="00B72334" w:rsidRDefault="00B72334">
      <w:pPr>
        <w:spacing w:line="360" w:lineRule="auto"/>
        <w:ind w:firstLine="560"/>
        <w:rPr>
          <w:rFonts w:eastAsia="仿宋_GB2312"/>
          <w:color w:val="000000"/>
          <w:sz w:val="28"/>
          <w:szCs w:val="28"/>
        </w:rPr>
      </w:pPr>
    </w:p>
    <w:p w14:paraId="4F6B3CFB" w14:textId="77777777" w:rsidR="00B72334" w:rsidRDefault="00B72334">
      <w:pPr>
        <w:spacing w:line="360" w:lineRule="auto"/>
        <w:ind w:firstLine="560"/>
        <w:rPr>
          <w:rFonts w:eastAsia="仿宋_GB2312"/>
          <w:color w:val="000000"/>
          <w:sz w:val="28"/>
          <w:szCs w:val="28"/>
        </w:rPr>
      </w:pPr>
    </w:p>
    <w:p w14:paraId="600F5082" w14:textId="77777777" w:rsidR="00B72334" w:rsidRDefault="00E236E3">
      <w:pPr>
        <w:spacing w:line="360" w:lineRule="auto"/>
        <w:ind w:firstLine="560"/>
        <w:jc w:val="center"/>
        <w:rPr>
          <w:rFonts w:ascii="宋体" w:hAnsi="宋体"/>
          <w:color w:val="000000"/>
          <w:sz w:val="36"/>
          <w:szCs w:val="36"/>
        </w:rPr>
      </w:pPr>
      <w:r>
        <w:rPr>
          <w:rFonts w:ascii="宋体" w:hAnsi="宋体" w:hint="eastAsia"/>
          <w:color w:val="000000"/>
          <w:sz w:val="36"/>
          <w:szCs w:val="36"/>
        </w:rPr>
        <w:t>江苏省广电有线信息网络股份有限公司</w:t>
      </w:r>
    </w:p>
    <w:p w14:paraId="46907793" w14:textId="77777777" w:rsidR="00B72334" w:rsidRDefault="00E236E3">
      <w:pPr>
        <w:spacing w:after="120" w:line="360" w:lineRule="auto"/>
        <w:jc w:val="center"/>
        <w:rPr>
          <w:rFonts w:ascii="黑体" w:eastAsia="黑体" w:hAnsi="宋体"/>
          <w:color w:val="000000"/>
          <w:sz w:val="36"/>
          <w:szCs w:val="36"/>
        </w:rPr>
      </w:pPr>
      <w:bookmarkStart w:id="0" w:name="_Hlk107491752"/>
      <w:bookmarkStart w:id="1" w:name="_Toc227057880"/>
      <w:r>
        <w:rPr>
          <w:rFonts w:ascii="黑体" w:eastAsia="黑体" w:hAnsi="宋体" w:hint="eastAsia"/>
          <w:color w:val="000000"/>
          <w:sz w:val="36"/>
          <w:szCs w:val="36"/>
        </w:rPr>
        <w:t>安播运维部重要信息系统等级保护测评项目</w:t>
      </w:r>
      <w:bookmarkEnd w:id="0"/>
    </w:p>
    <w:p w14:paraId="2F480EE8" w14:textId="77777777" w:rsidR="00B72334" w:rsidRDefault="00E236E3">
      <w:pPr>
        <w:spacing w:after="120" w:line="360" w:lineRule="auto"/>
        <w:jc w:val="center"/>
        <w:rPr>
          <w:rFonts w:ascii="黑体" w:eastAsia="黑体" w:hAnsi="宋体"/>
          <w:color w:val="000000"/>
          <w:sz w:val="36"/>
          <w:szCs w:val="36"/>
        </w:rPr>
      </w:pPr>
      <w:r>
        <w:rPr>
          <w:rFonts w:ascii="黑体" w:eastAsia="黑体" w:hAnsi="宋体" w:hint="eastAsia"/>
          <w:color w:val="000000"/>
          <w:sz w:val="36"/>
          <w:szCs w:val="36"/>
        </w:rPr>
        <w:t>竞争性谈判文件</w:t>
      </w:r>
    </w:p>
    <w:p w14:paraId="7A709F36" w14:textId="77777777" w:rsidR="00B72334" w:rsidRDefault="00B72334">
      <w:pPr>
        <w:spacing w:after="120" w:line="360" w:lineRule="auto"/>
        <w:jc w:val="center"/>
        <w:rPr>
          <w:b/>
          <w:bCs/>
          <w:color w:val="000000"/>
          <w:sz w:val="32"/>
          <w:szCs w:val="32"/>
        </w:rPr>
      </w:pPr>
    </w:p>
    <w:p w14:paraId="4D98DF04" w14:textId="77777777" w:rsidR="00B72334" w:rsidRDefault="00B72334">
      <w:pPr>
        <w:jc w:val="center"/>
        <w:rPr>
          <w:rFonts w:ascii="仿宋_GB2312" w:eastAsia="仿宋_GB2312" w:hAnsi="宋体"/>
          <w:b/>
          <w:color w:val="000000"/>
          <w:sz w:val="32"/>
          <w:szCs w:val="32"/>
        </w:rPr>
      </w:pPr>
    </w:p>
    <w:p w14:paraId="7CB074CA" w14:textId="77777777" w:rsidR="00B72334" w:rsidRDefault="00B72334">
      <w:pPr>
        <w:jc w:val="center"/>
        <w:rPr>
          <w:rFonts w:ascii="仿宋_GB2312" w:eastAsia="仿宋_GB2312" w:hAnsi="宋体"/>
          <w:b/>
          <w:color w:val="000000"/>
          <w:sz w:val="32"/>
          <w:szCs w:val="32"/>
        </w:rPr>
      </w:pPr>
    </w:p>
    <w:p w14:paraId="187D6F82" w14:textId="77777777" w:rsidR="00B72334" w:rsidRDefault="00B72334">
      <w:pPr>
        <w:jc w:val="center"/>
        <w:rPr>
          <w:rFonts w:ascii="仿宋_GB2312" w:eastAsia="仿宋_GB2312" w:hAnsi="宋体"/>
          <w:b/>
          <w:color w:val="000000"/>
          <w:sz w:val="32"/>
          <w:szCs w:val="32"/>
        </w:rPr>
      </w:pPr>
    </w:p>
    <w:p w14:paraId="1F2B8719" w14:textId="77777777" w:rsidR="00B72334" w:rsidRDefault="00B72334">
      <w:pPr>
        <w:spacing w:after="120" w:line="360" w:lineRule="auto"/>
        <w:jc w:val="center"/>
        <w:rPr>
          <w:rFonts w:ascii="仿宋_GB2312" w:eastAsia="仿宋_GB2312" w:hAnsi="宋体"/>
          <w:b/>
          <w:color w:val="000000"/>
          <w:sz w:val="32"/>
          <w:szCs w:val="32"/>
        </w:rPr>
      </w:pPr>
    </w:p>
    <w:p w14:paraId="63EA9EC0" w14:textId="77777777" w:rsidR="00B72334" w:rsidRDefault="00B72334">
      <w:pPr>
        <w:spacing w:after="120" w:line="360" w:lineRule="auto"/>
        <w:jc w:val="center"/>
        <w:rPr>
          <w:rFonts w:ascii="仿宋_GB2312" w:eastAsia="仿宋_GB2312" w:hAnsi="宋体"/>
          <w:b/>
          <w:color w:val="000000"/>
          <w:sz w:val="32"/>
          <w:szCs w:val="32"/>
        </w:rPr>
      </w:pPr>
    </w:p>
    <w:p w14:paraId="3AD90F55" w14:textId="77777777" w:rsidR="00B72334" w:rsidRDefault="00B72334">
      <w:pPr>
        <w:spacing w:after="120" w:line="360" w:lineRule="auto"/>
        <w:jc w:val="center"/>
        <w:rPr>
          <w:rFonts w:ascii="仿宋_GB2312" w:eastAsia="仿宋_GB2312" w:hAnsi="宋体"/>
          <w:b/>
          <w:color w:val="000000"/>
          <w:sz w:val="32"/>
          <w:szCs w:val="32"/>
        </w:rPr>
      </w:pPr>
    </w:p>
    <w:p w14:paraId="342DF2B7" w14:textId="77777777" w:rsidR="00B72334" w:rsidRDefault="00B72334">
      <w:pPr>
        <w:spacing w:after="120" w:line="360" w:lineRule="auto"/>
        <w:jc w:val="center"/>
        <w:rPr>
          <w:rFonts w:ascii="仿宋_GB2312" w:eastAsia="仿宋_GB2312" w:hAnsi="宋体"/>
          <w:b/>
          <w:color w:val="000000"/>
          <w:sz w:val="32"/>
          <w:szCs w:val="32"/>
        </w:rPr>
      </w:pPr>
    </w:p>
    <w:p w14:paraId="61C53138" w14:textId="77777777" w:rsidR="00B72334" w:rsidRDefault="00E236E3">
      <w:pPr>
        <w:spacing w:after="120" w:line="360" w:lineRule="auto"/>
        <w:ind w:firstLineChars="500" w:firstLine="1405"/>
        <w:rPr>
          <w:b/>
          <w:color w:val="000000"/>
          <w:sz w:val="28"/>
          <w:szCs w:val="28"/>
        </w:rPr>
      </w:pPr>
      <w:r>
        <w:rPr>
          <w:rFonts w:hint="eastAsia"/>
          <w:b/>
          <w:color w:val="000000"/>
          <w:sz w:val="28"/>
          <w:szCs w:val="28"/>
        </w:rPr>
        <w:t>采购人：</w:t>
      </w:r>
      <w:r>
        <w:rPr>
          <w:b/>
          <w:color w:val="000000"/>
          <w:sz w:val="28"/>
          <w:szCs w:val="28"/>
        </w:rPr>
        <w:t>江苏省广电有线信息网络股份有限公司</w:t>
      </w:r>
    </w:p>
    <w:p w14:paraId="64FE09E8" w14:textId="18759F66" w:rsidR="00B72334" w:rsidRDefault="00E236E3">
      <w:pPr>
        <w:pStyle w:val="ac"/>
        <w:adjustRightInd w:val="0"/>
        <w:snapToGrid w:val="0"/>
        <w:spacing w:beforeLines="100" w:before="380" w:afterLines="100" w:after="380"/>
        <w:ind w:leftChars="100" w:left="210" w:rightChars="100" w:right="210" w:firstLineChars="200" w:firstLine="562"/>
        <w:jc w:val="center"/>
        <w:rPr>
          <w:b/>
          <w:bCs/>
          <w:color w:val="000000"/>
          <w:szCs w:val="28"/>
        </w:rPr>
      </w:pPr>
      <w:r>
        <w:rPr>
          <w:rFonts w:hint="eastAsia"/>
          <w:b/>
          <w:color w:val="000000"/>
          <w:szCs w:val="28"/>
        </w:rPr>
        <w:t>二〇二三年</w:t>
      </w:r>
      <w:r w:rsidR="00892968">
        <w:rPr>
          <w:rFonts w:hint="eastAsia"/>
          <w:b/>
          <w:color w:val="000000"/>
          <w:szCs w:val="28"/>
        </w:rPr>
        <w:t>五</w:t>
      </w:r>
      <w:r>
        <w:rPr>
          <w:rFonts w:hint="eastAsia"/>
          <w:b/>
          <w:color w:val="000000"/>
          <w:szCs w:val="28"/>
        </w:rPr>
        <w:t>月</w:t>
      </w:r>
    </w:p>
    <w:p w14:paraId="00CEFDF3" w14:textId="77777777" w:rsidR="00B72334" w:rsidRDefault="00B72334">
      <w:pPr>
        <w:spacing w:after="120" w:line="360" w:lineRule="auto"/>
        <w:ind w:firstLineChars="500" w:firstLine="1405"/>
        <w:rPr>
          <w:b/>
          <w:color w:val="000000"/>
          <w:sz w:val="28"/>
          <w:szCs w:val="28"/>
        </w:rPr>
        <w:sectPr w:rsidR="00B72334">
          <w:headerReference w:type="even" r:id="rId8"/>
          <w:headerReference w:type="default" r:id="rId9"/>
          <w:footerReference w:type="even" r:id="rId10"/>
          <w:footerReference w:type="default" r:id="rId11"/>
          <w:headerReference w:type="first" r:id="rId12"/>
          <w:footerReference w:type="first" r:id="rId13"/>
          <w:pgSz w:w="11906" w:h="16838"/>
          <w:pgMar w:top="1440" w:right="1826" w:bottom="1440" w:left="1797" w:header="851" w:footer="992" w:gutter="0"/>
          <w:cols w:space="720"/>
          <w:titlePg/>
          <w:docGrid w:type="lines" w:linePitch="380"/>
        </w:sectPr>
      </w:pPr>
    </w:p>
    <w:p w14:paraId="1FF0FFA3" w14:textId="77777777" w:rsidR="00B72334" w:rsidRDefault="00B72334">
      <w:pPr>
        <w:spacing w:after="120" w:line="360" w:lineRule="atLeast"/>
        <w:jc w:val="center"/>
        <w:rPr>
          <w:color w:val="000000"/>
        </w:rPr>
      </w:pPr>
    </w:p>
    <w:p w14:paraId="7B8BD812" w14:textId="77777777" w:rsidR="00B72334" w:rsidRDefault="00E236E3">
      <w:pPr>
        <w:pStyle w:val="TOC10"/>
        <w:numPr>
          <w:ilvl w:val="0"/>
          <w:numId w:val="0"/>
        </w:numPr>
        <w:ind w:left="288"/>
        <w:jc w:val="center"/>
        <w:rPr>
          <w:color w:val="000000"/>
        </w:rPr>
      </w:pPr>
      <w:r>
        <w:rPr>
          <w:rFonts w:ascii="宋体" w:eastAsia="宋体" w:hAnsi="宋体"/>
          <w:color w:val="000000"/>
          <w:sz w:val="30"/>
          <w:szCs w:val="30"/>
          <w:lang w:val="zh-CN"/>
        </w:rPr>
        <w:t>目录</w:t>
      </w:r>
    </w:p>
    <w:p w14:paraId="3EED174C" w14:textId="77777777" w:rsidR="00B72334" w:rsidRDefault="00E236E3">
      <w:pPr>
        <w:pStyle w:val="TOC1"/>
        <w:rPr>
          <w:rFonts w:ascii="Calibri" w:eastAsia="宋体" w:hAnsi="Calibri"/>
          <w:caps w:val="0"/>
          <w:color w:val="000000"/>
          <w:kern w:val="2"/>
          <w:szCs w:val="22"/>
        </w:rPr>
      </w:pPr>
      <w:r>
        <w:rPr>
          <w:rFonts w:ascii="宋体" w:eastAsia="宋体" w:hAnsi="宋体"/>
          <w:color w:val="000000"/>
          <w:sz w:val="20"/>
          <w:szCs w:val="20"/>
        </w:rPr>
        <w:fldChar w:fldCharType="begin"/>
      </w:r>
      <w:r>
        <w:rPr>
          <w:rFonts w:ascii="宋体" w:eastAsia="宋体" w:hAnsi="宋体"/>
          <w:color w:val="000000"/>
          <w:sz w:val="20"/>
          <w:szCs w:val="20"/>
        </w:rPr>
        <w:instrText xml:space="preserve"> TOC \o "1-3" \h \z \u </w:instrText>
      </w:r>
      <w:r>
        <w:rPr>
          <w:rFonts w:ascii="宋体" w:eastAsia="宋体" w:hAnsi="宋体"/>
          <w:color w:val="000000"/>
          <w:sz w:val="20"/>
          <w:szCs w:val="20"/>
        </w:rPr>
        <w:fldChar w:fldCharType="separate"/>
      </w:r>
      <w:hyperlink w:anchor="_Toc69378615" w:history="1">
        <w:r>
          <w:rPr>
            <w:rStyle w:val="aff8"/>
            <w:rFonts w:hint="eastAsia"/>
            <w:b/>
            <w:color w:val="000000"/>
          </w:rPr>
          <w:t>第一章竞争性谈判公告</w:t>
        </w:r>
        <w:r>
          <w:rPr>
            <w:color w:val="000000"/>
          </w:rPr>
          <w:tab/>
        </w:r>
        <w:r>
          <w:rPr>
            <w:color w:val="000000"/>
          </w:rPr>
          <w:fldChar w:fldCharType="begin"/>
        </w:r>
        <w:r>
          <w:rPr>
            <w:color w:val="000000"/>
          </w:rPr>
          <w:instrText xml:space="preserve"> PAGEREF _Toc69378615 \h </w:instrText>
        </w:r>
        <w:r>
          <w:rPr>
            <w:color w:val="000000"/>
          </w:rPr>
        </w:r>
        <w:r>
          <w:rPr>
            <w:color w:val="000000"/>
          </w:rPr>
          <w:fldChar w:fldCharType="separate"/>
        </w:r>
        <w:r>
          <w:rPr>
            <w:color w:val="000000"/>
          </w:rPr>
          <w:t>3</w:t>
        </w:r>
        <w:r>
          <w:rPr>
            <w:color w:val="000000"/>
          </w:rPr>
          <w:fldChar w:fldCharType="end"/>
        </w:r>
      </w:hyperlink>
    </w:p>
    <w:p w14:paraId="28A39E4B" w14:textId="77777777" w:rsidR="00B72334" w:rsidRDefault="00D97183">
      <w:pPr>
        <w:pStyle w:val="TOC1"/>
        <w:rPr>
          <w:rFonts w:ascii="Calibri" w:hAnsi="Calibri"/>
          <w:caps w:val="0"/>
          <w:color w:val="000000"/>
          <w:kern w:val="2"/>
          <w:szCs w:val="22"/>
        </w:rPr>
      </w:pPr>
      <w:hyperlink w:anchor="_Toc69378616" w:history="1">
        <w:r w:rsidR="00E236E3">
          <w:rPr>
            <w:rStyle w:val="aff8"/>
            <w:rFonts w:hint="eastAsia"/>
            <w:b/>
            <w:color w:val="000000"/>
          </w:rPr>
          <w:t>第二章竞争性谈判须知</w:t>
        </w:r>
        <w:r w:rsidR="00E236E3">
          <w:rPr>
            <w:color w:val="000000"/>
          </w:rPr>
          <w:tab/>
        </w:r>
      </w:hyperlink>
      <w:r w:rsidR="00E236E3">
        <w:rPr>
          <w:rFonts w:hint="eastAsia"/>
          <w:color w:val="000000"/>
        </w:rPr>
        <w:t>6</w:t>
      </w:r>
    </w:p>
    <w:p w14:paraId="27FC7B5D" w14:textId="0D12B2D2" w:rsidR="00B72334" w:rsidRDefault="00D97183">
      <w:pPr>
        <w:pStyle w:val="TOC1"/>
        <w:rPr>
          <w:rFonts w:ascii="Calibri" w:hAnsi="Calibri"/>
          <w:caps w:val="0"/>
          <w:color w:val="000000"/>
          <w:kern w:val="2"/>
          <w:szCs w:val="22"/>
        </w:rPr>
      </w:pPr>
      <w:hyperlink w:anchor="_Toc69378617" w:history="1">
        <w:r w:rsidR="00E236E3">
          <w:rPr>
            <w:rStyle w:val="aff8"/>
            <w:rFonts w:hint="eastAsia"/>
            <w:b/>
            <w:color w:val="000000"/>
          </w:rPr>
          <w:t>第三章评审办法</w:t>
        </w:r>
        <w:r w:rsidR="00E236E3">
          <w:rPr>
            <w:color w:val="000000"/>
          </w:rPr>
          <w:tab/>
        </w:r>
        <w:r w:rsidR="00E236E3">
          <w:rPr>
            <w:rFonts w:hint="eastAsia"/>
            <w:color w:val="000000"/>
          </w:rPr>
          <w:t>1</w:t>
        </w:r>
      </w:hyperlink>
      <w:r w:rsidR="00F85073">
        <w:rPr>
          <w:color w:val="000000"/>
        </w:rPr>
        <w:t>8</w:t>
      </w:r>
    </w:p>
    <w:p w14:paraId="1C1569A4" w14:textId="77777777" w:rsidR="00B72334" w:rsidRDefault="00D97183">
      <w:pPr>
        <w:pStyle w:val="TOC1"/>
        <w:rPr>
          <w:rFonts w:ascii="Calibri" w:hAnsi="Calibri"/>
          <w:caps w:val="0"/>
          <w:color w:val="000000"/>
          <w:kern w:val="2"/>
          <w:szCs w:val="22"/>
        </w:rPr>
      </w:pPr>
      <w:hyperlink w:anchor="_Toc69378618" w:history="1">
        <w:r w:rsidR="00E236E3">
          <w:rPr>
            <w:rStyle w:val="aff8"/>
            <w:rFonts w:hint="eastAsia"/>
            <w:b/>
            <w:color w:val="000000"/>
          </w:rPr>
          <w:t>第四章合同格式</w:t>
        </w:r>
        <w:r w:rsidR="00E236E3">
          <w:rPr>
            <w:color w:val="000000"/>
          </w:rPr>
          <w:tab/>
        </w:r>
      </w:hyperlink>
      <w:r w:rsidR="00E236E3">
        <w:rPr>
          <w:rFonts w:hint="eastAsia"/>
          <w:color w:val="000000"/>
        </w:rPr>
        <w:t>20</w:t>
      </w:r>
    </w:p>
    <w:p w14:paraId="7C827DA9" w14:textId="19FF17B7" w:rsidR="00B72334" w:rsidRDefault="00D97183">
      <w:pPr>
        <w:pStyle w:val="TOC1"/>
        <w:rPr>
          <w:rFonts w:ascii="Calibri" w:hAnsi="Calibri"/>
          <w:caps w:val="0"/>
          <w:color w:val="000000"/>
          <w:kern w:val="2"/>
          <w:szCs w:val="22"/>
        </w:rPr>
      </w:pPr>
      <w:hyperlink w:anchor="_Toc69378637" w:history="1">
        <w:r w:rsidR="00E236E3">
          <w:rPr>
            <w:rStyle w:val="aff8"/>
            <w:rFonts w:hint="eastAsia"/>
            <w:b/>
            <w:color w:val="000000"/>
          </w:rPr>
          <w:t>第五章技术需求书</w:t>
        </w:r>
        <w:r w:rsidR="00E236E3">
          <w:rPr>
            <w:color w:val="000000"/>
          </w:rPr>
          <w:tab/>
        </w:r>
      </w:hyperlink>
      <w:r w:rsidR="00F85073">
        <w:rPr>
          <w:color w:val="000000"/>
        </w:rPr>
        <w:t>28</w:t>
      </w:r>
    </w:p>
    <w:p w14:paraId="351BA85E" w14:textId="52BFC4E4" w:rsidR="00B72334" w:rsidRDefault="00D97183">
      <w:pPr>
        <w:pStyle w:val="TOC1"/>
        <w:rPr>
          <w:rFonts w:ascii="Calibri" w:hAnsi="Calibri"/>
          <w:caps w:val="0"/>
          <w:color w:val="000000"/>
          <w:kern w:val="2"/>
          <w:szCs w:val="22"/>
        </w:rPr>
      </w:pPr>
      <w:hyperlink w:anchor="_Toc69378657" w:history="1">
        <w:r w:rsidR="00E236E3">
          <w:rPr>
            <w:rStyle w:val="aff8"/>
            <w:rFonts w:hint="eastAsia"/>
            <w:b/>
            <w:bCs/>
            <w:color w:val="000000"/>
            <w:kern w:val="44"/>
          </w:rPr>
          <w:t>第六章竞争性谈判响应文件格式</w:t>
        </w:r>
        <w:r w:rsidR="00E236E3">
          <w:rPr>
            <w:color w:val="000000"/>
          </w:rPr>
          <w:tab/>
        </w:r>
        <w:r w:rsidR="00E236E3">
          <w:rPr>
            <w:rFonts w:hint="eastAsia"/>
            <w:color w:val="000000"/>
          </w:rPr>
          <w:t>3</w:t>
        </w:r>
      </w:hyperlink>
      <w:r w:rsidR="00F85073">
        <w:rPr>
          <w:color w:val="000000"/>
        </w:rPr>
        <w:t>1</w:t>
      </w:r>
    </w:p>
    <w:p w14:paraId="5E7BCD91" w14:textId="130121D1" w:rsidR="00F85073" w:rsidRDefault="00E236E3" w:rsidP="00F85073">
      <w:pPr>
        <w:pStyle w:val="TOC1"/>
        <w:rPr>
          <w:rFonts w:ascii="Calibri" w:hAnsi="Calibri"/>
          <w:caps w:val="0"/>
          <w:color w:val="000000"/>
          <w:kern w:val="2"/>
          <w:szCs w:val="22"/>
        </w:rPr>
      </w:pPr>
      <w:r>
        <w:rPr>
          <w:rFonts w:ascii="宋体" w:eastAsia="宋体" w:hAnsi="宋体"/>
          <w:color w:val="000000"/>
          <w:sz w:val="20"/>
          <w:szCs w:val="20"/>
        </w:rPr>
        <w:fldChar w:fldCharType="end"/>
      </w:r>
      <w:hyperlink w:anchor="_Toc69378657" w:history="1">
        <w:r w:rsidR="00F85073">
          <w:rPr>
            <w:rStyle w:val="aff8"/>
            <w:rFonts w:hint="eastAsia"/>
            <w:b/>
            <w:bCs/>
            <w:color w:val="000000"/>
            <w:kern w:val="44"/>
          </w:rPr>
          <w:t>第</w:t>
        </w:r>
        <w:r w:rsidR="00F85073">
          <w:rPr>
            <w:rStyle w:val="aff8"/>
            <w:rFonts w:hint="eastAsia"/>
            <w:b/>
            <w:bCs/>
            <w:color w:val="000000"/>
            <w:kern w:val="44"/>
          </w:rPr>
          <w:t>七</w:t>
        </w:r>
        <w:r w:rsidR="00F85073">
          <w:rPr>
            <w:rStyle w:val="aff8"/>
            <w:rFonts w:hint="eastAsia"/>
            <w:b/>
            <w:bCs/>
            <w:color w:val="000000"/>
            <w:kern w:val="44"/>
          </w:rPr>
          <w:t>章</w:t>
        </w:r>
        <w:r w:rsidR="00F85073">
          <w:rPr>
            <w:rStyle w:val="aff8"/>
            <w:rFonts w:hint="eastAsia"/>
            <w:b/>
            <w:bCs/>
            <w:color w:val="000000"/>
            <w:kern w:val="44"/>
          </w:rPr>
          <w:t>其他</w:t>
        </w:r>
        <w:r w:rsidR="00F85073">
          <w:rPr>
            <w:color w:val="000000"/>
          </w:rPr>
          <w:tab/>
        </w:r>
      </w:hyperlink>
      <w:r w:rsidR="00F85073">
        <w:rPr>
          <w:color w:val="000000"/>
        </w:rPr>
        <w:t>49</w:t>
      </w:r>
    </w:p>
    <w:p w14:paraId="0116EE40" w14:textId="4E8A1036" w:rsidR="00B72334" w:rsidRPr="00F85073" w:rsidRDefault="00B72334">
      <w:pPr>
        <w:pStyle w:val="TOC1"/>
        <w:rPr>
          <w:rFonts w:ascii="Calibri" w:eastAsia="宋体" w:hAnsi="Calibri"/>
          <w:caps w:val="0"/>
          <w:color w:val="000000"/>
          <w:kern w:val="2"/>
          <w:szCs w:val="22"/>
        </w:rPr>
      </w:pPr>
    </w:p>
    <w:p w14:paraId="67BEC764" w14:textId="77777777" w:rsidR="00B72334" w:rsidRDefault="00E236E3">
      <w:pPr>
        <w:widowControl/>
        <w:jc w:val="left"/>
        <w:rPr>
          <w:rFonts w:eastAsia="黑体"/>
          <w:bCs/>
          <w:color w:val="000000"/>
          <w:kern w:val="44"/>
          <w:sz w:val="30"/>
          <w:szCs w:val="44"/>
        </w:rPr>
      </w:pPr>
      <w:r>
        <w:rPr>
          <w:color w:val="000000"/>
        </w:rPr>
        <w:br w:type="page"/>
      </w:r>
    </w:p>
    <w:p w14:paraId="1CF445BC" w14:textId="77777777" w:rsidR="00B72334" w:rsidRDefault="00E236E3">
      <w:pPr>
        <w:pStyle w:val="1"/>
        <w:numPr>
          <w:ilvl w:val="0"/>
          <w:numId w:val="0"/>
        </w:numPr>
        <w:spacing w:before="0" w:after="0" w:line="360" w:lineRule="auto"/>
        <w:rPr>
          <w:b/>
          <w:color w:val="000000"/>
          <w:sz w:val="36"/>
          <w:szCs w:val="36"/>
        </w:rPr>
      </w:pPr>
      <w:bookmarkStart w:id="2" w:name="_Toc69378615"/>
      <w:r>
        <w:rPr>
          <w:rFonts w:hint="eastAsia"/>
          <w:b/>
          <w:color w:val="000000"/>
          <w:sz w:val="36"/>
          <w:szCs w:val="36"/>
        </w:rPr>
        <w:lastRenderedPageBreak/>
        <w:t>第一章竞争性谈判公告</w:t>
      </w:r>
      <w:bookmarkEnd w:id="2"/>
    </w:p>
    <w:bookmarkEnd w:id="1"/>
    <w:p w14:paraId="62240CA5" w14:textId="77777777" w:rsidR="00B72334" w:rsidRDefault="00E236E3">
      <w:pPr>
        <w:spacing w:line="360" w:lineRule="auto"/>
        <w:rPr>
          <w:rFonts w:ascii="宋体" w:hAnsi="宋体"/>
          <w:b/>
          <w:color w:val="000000"/>
          <w:sz w:val="24"/>
        </w:rPr>
      </w:pPr>
      <w:r>
        <w:rPr>
          <w:rFonts w:ascii="宋体" w:hAnsi="宋体" w:cs="宋体" w:hint="eastAsia"/>
          <w:b/>
          <w:color w:val="000000"/>
          <w:kern w:val="0"/>
          <w:sz w:val="24"/>
        </w:rPr>
        <w:t>一、项目概况</w:t>
      </w:r>
    </w:p>
    <w:p w14:paraId="1C05FD7F" w14:textId="77777777" w:rsidR="00B72334" w:rsidRDefault="00E236E3">
      <w:pPr>
        <w:pStyle w:val="affb"/>
        <w:numPr>
          <w:ilvl w:val="0"/>
          <w:numId w:val="5"/>
        </w:numPr>
        <w:spacing w:line="360" w:lineRule="auto"/>
        <w:ind w:firstLineChars="0"/>
        <w:rPr>
          <w:rFonts w:ascii="宋体" w:hAnsi="宋体"/>
          <w:color w:val="000000"/>
          <w:sz w:val="24"/>
        </w:rPr>
      </w:pPr>
      <w:r>
        <w:rPr>
          <w:rFonts w:ascii="宋体" w:hAnsi="宋体" w:hint="eastAsia"/>
          <w:color w:val="000000"/>
          <w:sz w:val="24"/>
        </w:rPr>
        <w:t>项目名称</w:t>
      </w:r>
    </w:p>
    <w:p w14:paraId="2CDAA5AA" w14:textId="77777777" w:rsidR="00B72334" w:rsidRDefault="00E236E3">
      <w:pPr>
        <w:spacing w:line="360" w:lineRule="auto"/>
        <w:ind w:firstLineChars="200" w:firstLine="480"/>
        <w:rPr>
          <w:rFonts w:ascii="宋体" w:hAnsi="宋体"/>
          <w:color w:val="000000"/>
          <w:sz w:val="24"/>
        </w:rPr>
      </w:pPr>
      <w:r>
        <w:rPr>
          <w:rFonts w:ascii="宋体" w:hAnsi="宋体" w:hint="eastAsia"/>
          <w:color w:val="000000"/>
          <w:sz w:val="24"/>
        </w:rPr>
        <w:t xml:space="preserve"> </w:t>
      </w:r>
      <w:r>
        <w:rPr>
          <w:rFonts w:ascii="宋体" w:hAnsi="宋体" w:hint="eastAsia"/>
          <w:sz w:val="24"/>
        </w:rPr>
        <w:t>江苏省广电有线信息网络股份有限公司202</w:t>
      </w:r>
      <w:r>
        <w:rPr>
          <w:rFonts w:ascii="宋体" w:hAnsi="宋体"/>
          <w:sz w:val="24"/>
        </w:rPr>
        <w:t>3</w:t>
      </w:r>
      <w:r>
        <w:rPr>
          <w:rFonts w:ascii="宋体" w:hAnsi="宋体" w:hint="eastAsia"/>
          <w:sz w:val="24"/>
        </w:rPr>
        <w:t>年安播运维部重要信息系统等级保护测评项目</w:t>
      </w:r>
    </w:p>
    <w:p w14:paraId="5B122AE5" w14:textId="77777777" w:rsidR="00B72334" w:rsidRDefault="00E236E3">
      <w:pPr>
        <w:pStyle w:val="affb"/>
        <w:numPr>
          <w:ilvl w:val="0"/>
          <w:numId w:val="5"/>
        </w:numPr>
        <w:spacing w:line="360" w:lineRule="auto"/>
        <w:ind w:firstLineChars="0"/>
        <w:rPr>
          <w:rFonts w:ascii="宋体" w:hAnsi="宋体"/>
          <w:color w:val="000000"/>
          <w:sz w:val="24"/>
        </w:rPr>
      </w:pPr>
      <w:r>
        <w:rPr>
          <w:rFonts w:ascii="宋体" w:hAnsi="宋体" w:hint="eastAsia"/>
          <w:color w:val="000000"/>
          <w:sz w:val="24"/>
        </w:rPr>
        <w:t>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3126"/>
        <w:gridCol w:w="1513"/>
        <w:gridCol w:w="1513"/>
      </w:tblGrid>
      <w:tr w:rsidR="00B72334" w14:paraId="0FA02DBE" w14:textId="77777777">
        <w:trPr>
          <w:trHeight w:val="476"/>
          <w:jc w:val="center"/>
        </w:trPr>
        <w:tc>
          <w:tcPr>
            <w:tcW w:w="1468" w:type="dxa"/>
            <w:shd w:val="clear" w:color="auto" w:fill="D9D9D9"/>
            <w:vAlign w:val="center"/>
          </w:tcPr>
          <w:p w14:paraId="63047F9C" w14:textId="77777777" w:rsidR="00B72334" w:rsidRDefault="00E236E3">
            <w:pPr>
              <w:widowControl/>
              <w:jc w:val="center"/>
              <w:rPr>
                <w:rFonts w:ascii="宋体" w:hAnsi="宋体" w:cs="宋体"/>
                <w:b/>
                <w:bCs/>
                <w:kern w:val="0"/>
                <w:szCs w:val="21"/>
              </w:rPr>
            </w:pPr>
            <w:r>
              <w:rPr>
                <w:rFonts w:ascii="宋体" w:hAnsi="宋体" w:cs="宋体" w:hint="eastAsia"/>
                <w:b/>
                <w:bCs/>
                <w:kern w:val="0"/>
                <w:szCs w:val="21"/>
              </w:rPr>
              <w:t>序号</w:t>
            </w:r>
          </w:p>
        </w:tc>
        <w:tc>
          <w:tcPr>
            <w:tcW w:w="3126" w:type="dxa"/>
            <w:shd w:val="clear" w:color="auto" w:fill="D9D9D9"/>
            <w:vAlign w:val="center"/>
          </w:tcPr>
          <w:p w14:paraId="3EA07D81" w14:textId="77777777" w:rsidR="00B72334" w:rsidRDefault="00E236E3">
            <w:pPr>
              <w:widowControl/>
              <w:jc w:val="center"/>
              <w:rPr>
                <w:rFonts w:ascii="宋体" w:hAnsi="宋体" w:cs="宋体"/>
                <w:b/>
                <w:bCs/>
                <w:kern w:val="0"/>
                <w:szCs w:val="21"/>
              </w:rPr>
            </w:pPr>
            <w:r>
              <w:rPr>
                <w:rFonts w:ascii="宋体" w:hAnsi="宋体" w:cs="宋体" w:hint="eastAsia"/>
                <w:b/>
                <w:bCs/>
                <w:kern w:val="0"/>
                <w:szCs w:val="21"/>
              </w:rPr>
              <w:t>信息系统名称</w:t>
            </w:r>
          </w:p>
        </w:tc>
        <w:tc>
          <w:tcPr>
            <w:tcW w:w="1513" w:type="dxa"/>
            <w:shd w:val="clear" w:color="auto" w:fill="D9D9D9"/>
            <w:vAlign w:val="center"/>
          </w:tcPr>
          <w:p w14:paraId="2DFBA50A" w14:textId="77777777" w:rsidR="00B72334" w:rsidRDefault="00E236E3">
            <w:pPr>
              <w:widowControl/>
              <w:jc w:val="center"/>
              <w:rPr>
                <w:rFonts w:ascii="宋体" w:hAnsi="宋体" w:cs="宋体"/>
                <w:b/>
                <w:bCs/>
                <w:kern w:val="0"/>
                <w:szCs w:val="21"/>
              </w:rPr>
            </w:pPr>
            <w:r>
              <w:rPr>
                <w:rFonts w:ascii="宋体" w:hAnsi="宋体" w:cs="宋体" w:hint="eastAsia"/>
                <w:b/>
                <w:bCs/>
                <w:kern w:val="0"/>
                <w:szCs w:val="21"/>
              </w:rPr>
              <w:t>所属部门</w:t>
            </w:r>
          </w:p>
        </w:tc>
        <w:tc>
          <w:tcPr>
            <w:tcW w:w="1513" w:type="dxa"/>
            <w:shd w:val="clear" w:color="auto" w:fill="D9D9D9"/>
            <w:vAlign w:val="center"/>
          </w:tcPr>
          <w:p w14:paraId="29F74F0B" w14:textId="77777777" w:rsidR="00B72334" w:rsidRDefault="00E236E3">
            <w:pPr>
              <w:widowControl/>
              <w:jc w:val="center"/>
              <w:rPr>
                <w:rFonts w:ascii="宋体" w:hAnsi="宋体" w:cs="宋体"/>
                <w:b/>
                <w:bCs/>
                <w:kern w:val="0"/>
                <w:szCs w:val="21"/>
              </w:rPr>
            </w:pPr>
            <w:r>
              <w:rPr>
                <w:rFonts w:ascii="宋体" w:hAnsi="宋体" w:cs="宋体" w:hint="eastAsia"/>
                <w:b/>
                <w:bCs/>
                <w:kern w:val="0"/>
                <w:szCs w:val="21"/>
              </w:rPr>
              <w:t>定级情况</w:t>
            </w:r>
          </w:p>
        </w:tc>
      </w:tr>
      <w:tr w:rsidR="00EC6AA1" w14:paraId="224A677C" w14:textId="77777777">
        <w:trPr>
          <w:trHeight w:val="470"/>
          <w:jc w:val="center"/>
        </w:trPr>
        <w:tc>
          <w:tcPr>
            <w:tcW w:w="1468" w:type="dxa"/>
            <w:vAlign w:val="center"/>
          </w:tcPr>
          <w:p w14:paraId="0F079636" w14:textId="77777777" w:rsidR="00EC6AA1" w:rsidRDefault="00EC6AA1">
            <w:pPr>
              <w:jc w:val="center"/>
              <w:rPr>
                <w:rFonts w:ascii="宋体" w:hAnsi="宋体"/>
                <w:szCs w:val="21"/>
              </w:rPr>
            </w:pPr>
            <w:r>
              <w:rPr>
                <w:rFonts w:ascii="宋体" w:hAnsi="宋体" w:hint="eastAsia"/>
                <w:szCs w:val="21"/>
              </w:rPr>
              <w:t>1</w:t>
            </w:r>
          </w:p>
        </w:tc>
        <w:tc>
          <w:tcPr>
            <w:tcW w:w="3126" w:type="dxa"/>
            <w:vAlign w:val="center"/>
          </w:tcPr>
          <w:p w14:paraId="311A5455" w14:textId="77777777" w:rsidR="00EC6AA1" w:rsidRDefault="00EC6AA1">
            <w:pPr>
              <w:jc w:val="center"/>
              <w:rPr>
                <w:rFonts w:ascii="宋体" w:hAnsi="宋体"/>
                <w:szCs w:val="21"/>
              </w:rPr>
            </w:pPr>
            <w:r>
              <w:rPr>
                <w:rFonts w:ascii="宋体" w:hAnsi="宋体" w:hint="eastAsia"/>
                <w:szCs w:val="21"/>
              </w:rPr>
              <w:t>省市县广播电视直播核心系统</w:t>
            </w:r>
          </w:p>
        </w:tc>
        <w:tc>
          <w:tcPr>
            <w:tcW w:w="1513" w:type="dxa"/>
            <w:vMerge w:val="restart"/>
            <w:vAlign w:val="center"/>
          </w:tcPr>
          <w:p w14:paraId="5A221BFE" w14:textId="77777777" w:rsidR="00EC6AA1" w:rsidRDefault="00EC6AA1">
            <w:pPr>
              <w:jc w:val="center"/>
              <w:rPr>
                <w:rFonts w:ascii="宋体" w:hAnsi="宋体"/>
                <w:szCs w:val="21"/>
              </w:rPr>
            </w:pPr>
            <w:r>
              <w:rPr>
                <w:rFonts w:ascii="宋体" w:hAnsi="宋体" w:hint="eastAsia"/>
                <w:szCs w:val="21"/>
              </w:rPr>
              <w:t>安播运维部</w:t>
            </w:r>
          </w:p>
        </w:tc>
        <w:tc>
          <w:tcPr>
            <w:tcW w:w="1513" w:type="dxa"/>
            <w:vMerge w:val="restart"/>
            <w:vAlign w:val="center"/>
          </w:tcPr>
          <w:p w14:paraId="6998B451" w14:textId="77777777" w:rsidR="00EC6AA1" w:rsidRDefault="00EC6AA1">
            <w:pPr>
              <w:jc w:val="center"/>
              <w:rPr>
                <w:rFonts w:ascii="宋体" w:hAnsi="宋体"/>
                <w:szCs w:val="21"/>
              </w:rPr>
            </w:pPr>
            <w:r>
              <w:rPr>
                <w:rFonts w:ascii="宋体" w:hAnsi="宋体" w:hint="eastAsia"/>
                <w:szCs w:val="21"/>
              </w:rPr>
              <w:t>三级</w:t>
            </w:r>
          </w:p>
        </w:tc>
      </w:tr>
      <w:tr w:rsidR="00EC6AA1" w14:paraId="1505A232" w14:textId="77777777">
        <w:trPr>
          <w:trHeight w:val="470"/>
          <w:jc w:val="center"/>
        </w:trPr>
        <w:tc>
          <w:tcPr>
            <w:tcW w:w="1468" w:type="dxa"/>
            <w:vAlign w:val="center"/>
          </w:tcPr>
          <w:p w14:paraId="1B70D4A5" w14:textId="77777777" w:rsidR="00EC6AA1" w:rsidRDefault="00EC6AA1">
            <w:pPr>
              <w:jc w:val="center"/>
              <w:rPr>
                <w:rFonts w:ascii="宋体" w:hAnsi="宋体"/>
                <w:szCs w:val="21"/>
              </w:rPr>
            </w:pPr>
            <w:r>
              <w:rPr>
                <w:rFonts w:ascii="宋体" w:hAnsi="宋体" w:hint="eastAsia"/>
                <w:szCs w:val="21"/>
              </w:rPr>
              <w:t>2</w:t>
            </w:r>
          </w:p>
        </w:tc>
        <w:tc>
          <w:tcPr>
            <w:tcW w:w="3126" w:type="dxa"/>
            <w:vAlign w:val="center"/>
          </w:tcPr>
          <w:p w14:paraId="529A7430" w14:textId="77777777" w:rsidR="00EC6AA1" w:rsidRDefault="00EC6AA1">
            <w:pPr>
              <w:jc w:val="center"/>
              <w:rPr>
                <w:rFonts w:ascii="宋体" w:hAnsi="宋体"/>
                <w:szCs w:val="21"/>
              </w:rPr>
            </w:pPr>
            <w:r>
              <w:rPr>
                <w:rFonts w:ascii="宋体" w:hAnsi="宋体" w:hint="eastAsia"/>
                <w:szCs w:val="21"/>
              </w:rPr>
              <w:t>省级视频互动系统</w:t>
            </w:r>
          </w:p>
        </w:tc>
        <w:tc>
          <w:tcPr>
            <w:tcW w:w="1513" w:type="dxa"/>
            <w:vMerge/>
          </w:tcPr>
          <w:p w14:paraId="0A6842C3" w14:textId="77777777" w:rsidR="00EC6AA1" w:rsidRDefault="00EC6AA1">
            <w:pPr>
              <w:jc w:val="center"/>
              <w:rPr>
                <w:rFonts w:ascii="宋体" w:hAnsi="宋体"/>
                <w:szCs w:val="21"/>
              </w:rPr>
            </w:pPr>
          </w:p>
        </w:tc>
        <w:tc>
          <w:tcPr>
            <w:tcW w:w="1513" w:type="dxa"/>
            <w:vMerge/>
            <w:vAlign w:val="center"/>
          </w:tcPr>
          <w:p w14:paraId="5CD5E6D7" w14:textId="77777777" w:rsidR="00EC6AA1" w:rsidRDefault="00EC6AA1">
            <w:pPr>
              <w:jc w:val="center"/>
              <w:rPr>
                <w:rFonts w:ascii="宋体" w:hAnsi="宋体"/>
                <w:szCs w:val="21"/>
              </w:rPr>
            </w:pPr>
          </w:p>
        </w:tc>
      </w:tr>
      <w:tr w:rsidR="00EC6AA1" w14:paraId="7B2810D0" w14:textId="77777777">
        <w:trPr>
          <w:trHeight w:val="470"/>
          <w:jc w:val="center"/>
        </w:trPr>
        <w:tc>
          <w:tcPr>
            <w:tcW w:w="1468" w:type="dxa"/>
            <w:vAlign w:val="center"/>
          </w:tcPr>
          <w:p w14:paraId="7E0D6BD4" w14:textId="293696D4" w:rsidR="00EC6AA1" w:rsidRDefault="00EC6AA1">
            <w:pPr>
              <w:jc w:val="center"/>
              <w:rPr>
                <w:rFonts w:ascii="宋体" w:hAnsi="宋体"/>
                <w:szCs w:val="21"/>
              </w:rPr>
            </w:pPr>
            <w:r>
              <w:rPr>
                <w:rFonts w:ascii="宋体" w:hAnsi="宋体" w:hint="eastAsia"/>
                <w:szCs w:val="21"/>
              </w:rPr>
              <w:t>3</w:t>
            </w:r>
          </w:p>
        </w:tc>
        <w:tc>
          <w:tcPr>
            <w:tcW w:w="3126" w:type="dxa"/>
            <w:vAlign w:val="center"/>
          </w:tcPr>
          <w:p w14:paraId="63EE94C8" w14:textId="7C385190" w:rsidR="00EC6AA1" w:rsidRDefault="00EC6AA1">
            <w:pPr>
              <w:jc w:val="center"/>
              <w:rPr>
                <w:rFonts w:ascii="宋体" w:hAnsi="宋体"/>
                <w:szCs w:val="21"/>
              </w:rPr>
            </w:pPr>
            <w:r>
              <w:rPr>
                <w:rFonts w:ascii="宋体" w:hAnsi="宋体" w:hint="eastAsia"/>
                <w:szCs w:val="21"/>
              </w:rPr>
              <w:t>TVOS系统</w:t>
            </w:r>
          </w:p>
        </w:tc>
        <w:tc>
          <w:tcPr>
            <w:tcW w:w="1513" w:type="dxa"/>
            <w:vMerge/>
          </w:tcPr>
          <w:p w14:paraId="52CEA4BB" w14:textId="77777777" w:rsidR="00EC6AA1" w:rsidRDefault="00EC6AA1">
            <w:pPr>
              <w:jc w:val="center"/>
              <w:rPr>
                <w:rFonts w:ascii="宋体" w:hAnsi="宋体"/>
                <w:szCs w:val="21"/>
              </w:rPr>
            </w:pPr>
          </w:p>
        </w:tc>
        <w:tc>
          <w:tcPr>
            <w:tcW w:w="1513" w:type="dxa"/>
            <w:vMerge/>
            <w:vAlign w:val="center"/>
          </w:tcPr>
          <w:p w14:paraId="5C927F3C" w14:textId="77777777" w:rsidR="00EC6AA1" w:rsidRDefault="00EC6AA1">
            <w:pPr>
              <w:jc w:val="center"/>
              <w:rPr>
                <w:rFonts w:ascii="宋体" w:hAnsi="宋体"/>
                <w:szCs w:val="21"/>
              </w:rPr>
            </w:pPr>
          </w:p>
        </w:tc>
      </w:tr>
      <w:tr w:rsidR="00B72334" w14:paraId="198456FB" w14:textId="77777777">
        <w:trPr>
          <w:trHeight w:val="470"/>
          <w:jc w:val="center"/>
        </w:trPr>
        <w:tc>
          <w:tcPr>
            <w:tcW w:w="1468" w:type="dxa"/>
            <w:vAlign w:val="center"/>
          </w:tcPr>
          <w:p w14:paraId="142C14B6" w14:textId="5FD22756" w:rsidR="00B72334" w:rsidRDefault="00EC6AA1">
            <w:pPr>
              <w:jc w:val="center"/>
              <w:rPr>
                <w:rFonts w:ascii="宋体" w:hAnsi="宋体"/>
                <w:szCs w:val="21"/>
              </w:rPr>
            </w:pPr>
            <w:r>
              <w:rPr>
                <w:rFonts w:ascii="宋体" w:hAnsi="宋体"/>
                <w:szCs w:val="21"/>
              </w:rPr>
              <w:t>4</w:t>
            </w:r>
          </w:p>
        </w:tc>
        <w:tc>
          <w:tcPr>
            <w:tcW w:w="3126" w:type="dxa"/>
            <w:vAlign w:val="center"/>
          </w:tcPr>
          <w:p w14:paraId="7A233499" w14:textId="77777777" w:rsidR="00B72334" w:rsidRDefault="00E236E3">
            <w:pPr>
              <w:jc w:val="center"/>
              <w:rPr>
                <w:rFonts w:ascii="宋体" w:hAnsi="宋体"/>
                <w:szCs w:val="21"/>
              </w:rPr>
            </w:pPr>
            <w:r>
              <w:rPr>
                <w:rFonts w:ascii="宋体" w:hAnsi="宋体" w:hint="eastAsia"/>
                <w:szCs w:val="21"/>
              </w:rPr>
              <w:t>宽带能力系统</w:t>
            </w:r>
          </w:p>
        </w:tc>
        <w:tc>
          <w:tcPr>
            <w:tcW w:w="1513" w:type="dxa"/>
            <w:vMerge/>
          </w:tcPr>
          <w:p w14:paraId="33A5D169" w14:textId="77777777" w:rsidR="00B72334" w:rsidRDefault="00B72334">
            <w:pPr>
              <w:jc w:val="center"/>
              <w:rPr>
                <w:rFonts w:ascii="宋体" w:hAnsi="宋体"/>
                <w:szCs w:val="21"/>
              </w:rPr>
            </w:pPr>
          </w:p>
        </w:tc>
        <w:tc>
          <w:tcPr>
            <w:tcW w:w="1513" w:type="dxa"/>
            <w:vAlign w:val="center"/>
          </w:tcPr>
          <w:p w14:paraId="7B5F7E7C" w14:textId="77777777" w:rsidR="00B72334" w:rsidRDefault="00E236E3">
            <w:pPr>
              <w:jc w:val="center"/>
              <w:rPr>
                <w:rFonts w:ascii="宋体" w:hAnsi="宋体"/>
                <w:szCs w:val="21"/>
              </w:rPr>
            </w:pPr>
            <w:r>
              <w:rPr>
                <w:rFonts w:ascii="宋体" w:hAnsi="宋体" w:hint="eastAsia"/>
                <w:szCs w:val="21"/>
              </w:rPr>
              <w:t>二级</w:t>
            </w:r>
          </w:p>
        </w:tc>
      </w:tr>
    </w:tbl>
    <w:p w14:paraId="05099F72" w14:textId="77777777" w:rsidR="00B72334" w:rsidRDefault="00B72334">
      <w:pPr>
        <w:spacing w:line="360" w:lineRule="auto"/>
        <w:rPr>
          <w:rFonts w:ascii="宋体" w:hAnsi="宋体" w:cs="宋体"/>
          <w:color w:val="000000"/>
          <w:kern w:val="0"/>
          <w:sz w:val="24"/>
        </w:rPr>
      </w:pPr>
    </w:p>
    <w:p w14:paraId="5D369E19" w14:textId="77777777" w:rsidR="00B72334" w:rsidRDefault="00E236E3">
      <w:pPr>
        <w:spacing w:line="360" w:lineRule="auto"/>
        <w:ind w:firstLineChars="98" w:firstLine="236"/>
        <w:rPr>
          <w:rFonts w:ascii="宋体" w:hAnsi="宋体" w:cs="宋体"/>
          <w:b/>
          <w:color w:val="000000"/>
          <w:kern w:val="0"/>
          <w:sz w:val="24"/>
        </w:rPr>
      </w:pPr>
      <w:r>
        <w:rPr>
          <w:rFonts w:ascii="宋体" w:hAnsi="宋体" w:cs="宋体" w:hint="eastAsia"/>
          <w:b/>
          <w:color w:val="000000"/>
          <w:kern w:val="0"/>
          <w:sz w:val="24"/>
        </w:rPr>
        <w:t>二、资格审查方式</w:t>
      </w:r>
    </w:p>
    <w:p w14:paraId="135BFC14" w14:textId="77777777" w:rsidR="00B72334" w:rsidRDefault="00E236E3">
      <w:pPr>
        <w:spacing w:line="360" w:lineRule="auto"/>
        <w:ind w:firstLineChars="200" w:firstLine="482"/>
        <w:rPr>
          <w:rFonts w:ascii="宋体" w:hAnsi="宋体" w:cs="宋体"/>
          <w:b/>
          <w:bCs/>
          <w:color w:val="000000"/>
          <w:kern w:val="0"/>
          <w:sz w:val="24"/>
          <w:u w:val="single"/>
        </w:rPr>
      </w:pPr>
      <w:r>
        <w:rPr>
          <w:rFonts w:ascii="宋体" w:hAnsi="宋体" w:cs="宋体" w:hint="eastAsia"/>
          <w:b/>
          <w:bCs/>
          <w:color w:val="000000"/>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4AE23A52" w14:textId="77777777" w:rsidR="00B72334" w:rsidRDefault="00E236E3">
      <w:pPr>
        <w:spacing w:line="360" w:lineRule="auto"/>
        <w:ind w:firstLineChars="100" w:firstLine="241"/>
        <w:rPr>
          <w:color w:val="000000"/>
        </w:rPr>
      </w:pPr>
      <w:r>
        <w:rPr>
          <w:rFonts w:ascii="宋体" w:hAnsi="宋体" w:hint="eastAsia"/>
          <w:b/>
          <w:color w:val="000000"/>
          <w:sz w:val="24"/>
        </w:rPr>
        <w:t>三、合格供应商的基本资格要求</w:t>
      </w:r>
    </w:p>
    <w:p w14:paraId="63E43853" w14:textId="77777777" w:rsidR="00B72334" w:rsidRDefault="00E236E3">
      <w:pPr>
        <w:spacing w:line="360" w:lineRule="auto"/>
        <w:ind w:firstLineChars="200" w:firstLine="480"/>
        <w:jc w:val="left"/>
        <w:rPr>
          <w:rFonts w:ascii="宋体" w:hAnsi="宋体" w:cs="宋体"/>
          <w:color w:val="000000"/>
          <w:kern w:val="0"/>
          <w:sz w:val="24"/>
          <w:szCs w:val="22"/>
        </w:rPr>
      </w:pPr>
      <w:bookmarkStart w:id="3" w:name="_Hlk74838219"/>
      <w:r>
        <w:rPr>
          <w:rFonts w:ascii="宋体" w:hAnsi="宋体" w:cs="宋体" w:hint="eastAsia"/>
          <w:color w:val="000000"/>
          <w:kern w:val="0"/>
          <w:sz w:val="24"/>
          <w:szCs w:val="22"/>
        </w:rPr>
        <w:t>1.供应商须为在中华人民共和国境内合法注册的独立法人或其他组织，遵守中国有关法律、法规，</w:t>
      </w:r>
      <w:r>
        <w:rPr>
          <w:rFonts w:ascii="宋体" w:hAnsi="宋体" w:cs="宋体"/>
          <w:color w:val="000000"/>
          <w:kern w:val="0"/>
          <w:sz w:val="24"/>
          <w:szCs w:val="22"/>
        </w:rPr>
        <w:t>具有良好的商业信誉</w:t>
      </w:r>
      <w:r>
        <w:rPr>
          <w:rFonts w:ascii="宋体" w:hAnsi="宋体" w:cs="宋体" w:hint="eastAsia"/>
          <w:color w:val="000000"/>
          <w:kern w:val="0"/>
          <w:sz w:val="24"/>
          <w:szCs w:val="22"/>
        </w:rPr>
        <w:t>。（提供法人营业执照复印件）</w:t>
      </w:r>
    </w:p>
    <w:p w14:paraId="4551AE81" w14:textId="77777777" w:rsidR="00B72334" w:rsidRDefault="00E236E3">
      <w:pPr>
        <w:spacing w:line="360" w:lineRule="auto"/>
        <w:ind w:firstLineChars="200" w:firstLine="480"/>
        <w:jc w:val="left"/>
        <w:rPr>
          <w:rFonts w:ascii="宋体" w:hAnsi="宋体" w:cs="宋体"/>
          <w:color w:val="000000"/>
          <w:kern w:val="0"/>
          <w:sz w:val="24"/>
          <w:szCs w:val="22"/>
        </w:rPr>
      </w:pPr>
      <w:r>
        <w:rPr>
          <w:rFonts w:ascii="宋体" w:hAnsi="宋体" w:cs="宋体" w:hint="eastAsia"/>
          <w:color w:val="000000"/>
          <w:kern w:val="0"/>
          <w:sz w:val="24"/>
          <w:szCs w:val="22"/>
        </w:rPr>
        <w:t>2.</w:t>
      </w:r>
      <w:r>
        <w:rPr>
          <w:rFonts w:ascii="宋体" w:hAnsi="宋体" w:cs="宋体" w:hint="eastAsia"/>
          <w:kern w:val="0"/>
          <w:sz w:val="24"/>
          <w:szCs w:val="22"/>
        </w:rPr>
        <w:t xml:space="preserve"> 供应商必须具有公安部认定的信息安全等级保护测评服务资质，入选全国网络安全等级测评与检测评估机构目录</w:t>
      </w:r>
      <w:r>
        <w:rPr>
          <w:rFonts w:ascii="宋体" w:hAnsi="宋体" w:cs="宋体" w:hint="eastAsia"/>
          <w:color w:val="000000"/>
          <w:kern w:val="0"/>
          <w:sz w:val="24"/>
          <w:szCs w:val="22"/>
        </w:rPr>
        <w:t>。（提供证明材料）</w:t>
      </w:r>
    </w:p>
    <w:bookmarkEnd w:id="3"/>
    <w:p w14:paraId="69A06958" w14:textId="4387E52D" w:rsidR="00B72334" w:rsidRDefault="00E236E3">
      <w:pPr>
        <w:spacing w:line="360" w:lineRule="auto"/>
        <w:ind w:firstLineChars="200" w:firstLine="480"/>
        <w:jc w:val="left"/>
        <w:rPr>
          <w:rFonts w:ascii="宋体" w:hAnsi="宋体" w:cs="宋体"/>
          <w:color w:val="000000"/>
          <w:kern w:val="0"/>
          <w:sz w:val="24"/>
          <w:szCs w:val="22"/>
        </w:rPr>
      </w:pPr>
      <w:r>
        <w:rPr>
          <w:rFonts w:ascii="宋体" w:hAnsi="宋体" w:cs="宋体"/>
          <w:color w:val="000000"/>
          <w:kern w:val="0"/>
          <w:sz w:val="24"/>
          <w:szCs w:val="22"/>
        </w:rPr>
        <w:t>3</w:t>
      </w:r>
      <w:r>
        <w:rPr>
          <w:rFonts w:ascii="宋体" w:hAnsi="宋体" w:cs="宋体" w:hint="eastAsia"/>
          <w:color w:val="000000"/>
          <w:kern w:val="0"/>
          <w:sz w:val="24"/>
          <w:szCs w:val="22"/>
        </w:rPr>
        <w:t>.供应商须具有良好的业绩和经验，自20</w:t>
      </w:r>
      <w:r>
        <w:rPr>
          <w:rFonts w:ascii="宋体" w:hAnsi="宋体" w:cs="宋体"/>
          <w:color w:val="000000"/>
          <w:kern w:val="0"/>
          <w:sz w:val="24"/>
          <w:szCs w:val="22"/>
        </w:rPr>
        <w:t>20</w:t>
      </w:r>
      <w:r>
        <w:rPr>
          <w:rFonts w:ascii="宋体" w:hAnsi="宋体" w:cs="宋体" w:hint="eastAsia"/>
          <w:color w:val="000000"/>
          <w:kern w:val="0"/>
          <w:sz w:val="24"/>
          <w:szCs w:val="22"/>
        </w:rPr>
        <w:t>年1月1日至响应截止日前在国内省级</w:t>
      </w:r>
      <w:r w:rsidR="000D11F2">
        <w:rPr>
          <w:rFonts w:ascii="宋体" w:hAnsi="宋体" w:cs="宋体" w:hint="eastAsia"/>
          <w:color w:val="000000"/>
          <w:kern w:val="0"/>
          <w:sz w:val="24"/>
          <w:szCs w:val="22"/>
        </w:rPr>
        <w:t>及以上广电、通信</w:t>
      </w:r>
      <w:r>
        <w:rPr>
          <w:rFonts w:ascii="宋体" w:hAnsi="宋体" w:cs="宋体" w:hint="eastAsia"/>
          <w:color w:val="000000"/>
          <w:kern w:val="0"/>
          <w:sz w:val="24"/>
          <w:szCs w:val="22"/>
        </w:rPr>
        <w:t>运营商行业实施过类似项目。（提供合同复印件，原件备查）</w:t>
      </w:r>
    </w:p>
    <w:p w14:paraId="0A76276D" w14:textId="399E9500" w:rsidR="00B72334" w:rsidRDefault="00E236E3">
      <w:pPr>
        <w:spacing w:line="360" w:lineRule="auto"/>
        <w:ind w:firstLineChars="200" w:firstLine="480"/>
        <w:jc w:val="left"/>
        <w:rPr>
          <w:rFonts w:ascii="宋体" w:hAnsi="宋体" w:cs="宋体"/>
          <w:color w:val="000000"/>
          <w:kern w:val="0"/>
          <w:sz w:val="24"/>
          <w:szCs w:val="22"/>
        </w:rPr>
      </w:pPr>
      <w:r>
        <w:rPr>
          <w:rFonts w:ascii="宋体" w:hAnsi="宋体" w:cs="宋体"/>
          <w:color w:val="000000"/>
          <w:kern w:val="0"/>
          <w:sz w:val="24"/>
          <w:szCs w:val="22"/>
        </w:rPr>
        <w:t>4</w:t>
      </w:r>
      <w:r>
        <w:rPr>
          <w:rFonts w:ascii="宋体" w:hAnsi="宋体" w:cs="宋体" w:hint="eastAsia"/>
          <w:color w:val="000000"/>
          <w:kern w:val="0"/>
          <w:sz w:val="24"/>
          <w:szCs w:val="22"/>
        </w:rPr>
        <w:t>.</w:t>
      </w:r>
      <w:r>
        <w:rPr>
          <w:rFonts w:ascii="宋体" w:hAnsi="宋体" w:cs="宋体" w:hint="eastAsia"/>
          <w:color w:val="000000"/>
          <w:kern w:val="0"/>
          <w:sz w:val="24"/>
          <w:shd w:val="clear" w:color="auto" w:fill="FFFFFF"/>
        </w:rPr>
        <w:t>供应商须提供对本项目直接保修和服务的承诺。</w:t>
      </w:r>
    </w:p>
    <w:p w14:paraId="71D33FAF" w14:textId="519AD269" w:rsidR="00B72334" w:rsidRDefault="00F85073">
      <w:pPr>
        <w:spacing w:line="360" w:lineRule="auto"/>
        <w:ind w:firstLineChars="200" w:firstLine="480"/>
        <w:jc w:val="left"/>
        <w:rPr>
          <w:rFonts w:ascii="宋体" w:hAnsi="宋体" w:cs="宋体"/>
          <w:color w:val="000000"/>
          <w:kern w:val="0"/>
          <w:sz w:val="24"/>
          <w:szCs w:val="22"/>
        </w:rPr>
      </w:pPr>
      <w:r>
        <w:rPr>
          <w:rFonts w:ascii="宋体" w:hAnsi="宋体" w:cs="宋体"/>
          <w:color w:val="000000"/>
          <w:kern w:val="0"/>
          <w:sz w:val="24"/>
          <w:szCs w:val="22"/>
        </w:rPr>
        <w:t>5</w:t>
      </w:r>
      <w:r w:rsidR="00E236E3">
        <w:rPr>
          <w:rFonts w:ascii="宋体" w:hAnsi="宋体" w:cs="宋体" w:hint="eastAsia"/>
          <w:color w:val="000000"/>
          <w:kern w:val="0"/>
          <w:sz w:val="24"/>
          <w:szCs w:val="22"/>
        </w:rPr>
        <w:t>.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w:t>
      </w:r>
      <w:r w:rsidR="00E236E3">
        <w:rPr>
          <w:rFonts w:ascii="宋体" w:hAnsi="宋体" w:cs="宋体" w:hint="eastAsia"/>
          <w:color w:val="000000"/>
          <w:kern w:val="0"/>
          <w:sz w:val="24"/>
          <w:szCs w:val="22"/>
        </w:rPr>
        <w:lastRenderedPageBreak/>
        <w:t>供证明材料）。</w:t>
      </w:r>
    </w:p>
    <w:p w14:paraId="503F1A87" w14:textId="3F124651" w:rsidR="00B72334" w:rsidRDefault="00F85073">
      <w:pPr>
        <w:spacing w:line="360" w:lineRule="auto"/>
        <w:ind w:firstLineChars="200" w:firstLine="480"/>
        <w:jc w:val="left"/>
        <w:rPr>
          <w:rFonts w:ascii="宋体" w:hAnsi="宋体" w:cs="宋体"/>
          <w:color w:val="000000"/>
          <w:kern w:val="0"/>
          <w:sz w:val="24"/>
          <w:szCs w:val="22"/>
        </w:rPr>
      </w:pPr>
      <w:r>
        <w:rPr>
          <w:rFonts w:ascii="宋体" w:hAnsi="宋体" w:cs="宋体"/>
          <w:color w:val="000000"/>
          <w:kern w:val="0"/>
          <w:sz w:val="24"/>
          <w:szCs w:val="22"/>
        </w:rPr>
        <w:t>6</w:t>
      </w:r>
      <w:r w:rsidR="00E236E3">
        <w:rPr>
          <w:rFonts w:ascii="宋体" w:hAnsi="宋体" w:cs="宋体" w:hint="eastAsia"/>
          <w:color w:val="000000"/>
          <w:kern w:val="0"/>
          <w:sz w:val="24"/>
          <w:szCs w:val="22"/>
        </w:rPr>
        <w:t>.供应商须保证，采购人在其本国使用供应商提供的服务时，不存在任何已知的不合法的情形，也不存在任何已知的与第三方专利权、著作权、商标权或工业设计权相关的任何争议。如果有任何因采购人使用供应商提供的服务而提起的侵权指控，供应商依法承担全部责任。</w:t>
      </w:r>
    </w:p>
    <w:p w14:paraId="1FE993EC" w14:textId="77777777" w:rsidR="00B72334" w:rsidRDefault="00E236E3">
      <w:pPr>
        <w:ind w:firstLineChars="200" w:firstLine="480"/>
        <w:rPr>
          <w:rFonts w:ascii="宋体" w:hAnsi="宋体" w:cs="宋体"/>
          <w:color w:val="000000"/>
          <w:kern w:val="0"/>
          <w:sz w:val="24"/>
          <w:szCs w:val="22"/>
        </w:rPr>
      </w:pPr>
      <w:r>
        <w:rPr>
          <w:rFonts w:ascii="宋体" w:hAnsi="宋体" w:cs="宋体"/>
          <w:color w:val="000000"/>
          <w:kern w:val="0"/>
          <w:sz w:val="24"/>
          <w:szCs w:val="22"/>
        </w:rPr>
        <w:t>8</w:t>
      </w:r>
      <w:r>
        <w:rPr>
          <w:rFonts w:ascii="宋体" w:hAnsi="宋体" w:cs="宋体" w:hint="eastAsia"/>
          <w:color w:val="000000"/>
          <w:kern w:val="0"/>
          <w:sz w:val="24"/>
          <w:szCs w:val="22"/>
        </w:rPr>
        <w:t>.本项目不接受联合体响应。</w:t>
      </w:r>
    </w:p>
    <w:p w14:paraId="5EDC8745" w14:textId="77777777" w:rsidR="00B72334" w:rsidRDefault="00E236E3">
      <w:pPr>
        <w:widowControl/>
        <w:spacing w:line="360" w:lineRule="auto"/>
        <w:jc w:val="left"/>
        <w:rPr>
          <w:color w:val="000000"/>
        </w:rPr>
      </w:pPr>
      <w:r>
        <w:rPr>
          <w:rFonts w:ascii="宋体" w:hAnsi="宋体" w:cs="宋体" w:hint="eastAsia"/>
          <w:b/>
          <w:bCs/>
          <w:color w:val="000000"/>
          <w:kern w:val="0"/>
          <w:sz w:val="24"/>
          <w:shd w:val="clear" w:color="auto" w:fill="FFFFFF"/>
        </w:rPr>
        <w:t>四、竞争性谈判文件的获取</w:t>
      </w:r>
    </w:p>
    <w:p w14:paraId="4D3E474B" w14:textId="3E547787" w:rsidR="00B72334" w:rsidRDefault="00E236E3">
      <w:pPr>
        <w:widowControl/>
        <w:spacing w:line="360" w:lineRule="auto"/>
        <w:ind w:firstLine="42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发布及登记时间：</w:t>
      </w:r>
      <w:r>
        <w:rPr>
          <w:rFonts w:ascii="宋体" w:hAnsi="宋体" w:cs="宋体"/>
          <w:color w:val="000000"/>
          <w:kern w:val="0"/>
          <w:sz w:val="24"/>
          <w:shd w:val="clear" w:color="auto" w:fill="FFFFFF"/>
        </w:rPr>
        <w:t>2023年</w:t>
      </w:r>
      <w:r w:rsidR="00F85073">
        <w:rPr>
          <w:rFonts w:ascii="宋体" w:hAnsi="宋体" w:cs="宋体"/>
          <w:color w:val="000000"/>
          <w:kern w:val="0"/>
          <w:sz w:val="24"/>
          <w:shd w:val="clear" w:color="auto" w:fill="FFFFFF"/>
        </w:rPr>
        <w:t>5</w:t>
      </w:r>
      <w:r>
        <w:rPr>
          <w:rFonts w:ascii="宋体" w:hAnsi="宋体" w:cs="宋体" w:hint="eastAsia"/>
          <w:color w:val="000000"/>
          <w:kern w:val="0"/>
          <w:sz w:val="24"/>
          <w:shd w:val="clear" w:color="auto" w:fill="FFFFFF"/>
        </w:rPr>
        <w:t>月</w:t>
      </w:r>
      <w:r w:rsidR="00F85073">
        <w:rPr>
          <w:rFonts w:ascii="宋体" w:hAnsi="宋体" w:cs="宋体"/>
          <w:color w:val="000000"/>
          <w:kern w:val="0"/>
          <w:sz w:val="24"/>
          <w:shd w:val="clear" w:color="auto" w:fill="FFFFFF"/>
        </w:rPr>
        <w:t>50</w:t>
      </w:r>
      <w:r>
        <w:rPr>
          <w:rFonts w:ascii="宋体" w:hAnsi="宋体" w:cs="宋体"/>
          <w:color w:val="000000"/>
          <w:kern w:val="0"/>
          <w:sz w:val="24"/>
          <w:shd w:val="clear" w:color="auto" w:fill="FFFFFF"/>
        </w:rPr>
        <w:t>日至2023年</w:t>
      </w:r>
      <w:r w:rsidR="00F85073">
        <w:rPr>
          <w:rFonts w:ascii="宋体" w:hAnsi="宋体" w:cs="宋体"/>
          <w:color w:val="000000"/>
          <w:kern w:val="0"/>
          <w:sz w:val="24"/>
          <w:shd w:val="clear" w:color="auto" w:fill="FFFFFF"/>
        </w:rPr>
        <w:t>6</w:t>
      </w:r>
      <w:r>
        <w:rPr>
          <w:rFonts w:ascii="宋体" w:hAnsi="宋体" w:cs="宋体" w:hint="eastAsia"/>
          <w:color w:val="000000"/>
          <w:kern w:val="0"/>
          <w:sz w:val="24"/>
          <w:shd w:val="clear" w:color="auto" w:fill="FFFFFF"/>
        </w:rPr>
        <w:t>月</w:t>
      </w:r>
      <w:r w:rsidR="00F85073">
        <w:rPr>
          <w:rFonts w:ascii="宋体" w:hAnsi="宋体" w:cs="宋体"/>
          <w:color w:val="000000"/>
          <w:kern w:val="0"/>
          <w:sz w:val="24"/>
          <w:shd w:val="clear" w:color="auto" w:fill="FFFFFF"/>
        </w:rPr>
        <w:t>5</w:t>
      </w:r>
      <w:r>
        <w:rPr>
          <w:rFonts w:ascii="宋体" w:hAnsi="宋体" w:cs="宋体"/>
          <w:color w:val="000000"/>
          <w:kern w:val="0"/>
          <w:sz w:val="24"/>
          <w:shd w:val="clear" w:color="auto" w:fill="FFFFFF"/>
        </w:rPr>
        <w:t>日止，每日上午9：00-12：00，下午14：00-17：00（北京时间，节假日除外）。</w:t>
      </w:r>
    </w:p>
    <w:p w14:paraId="6941F14B" w14:textId="102F74F9" w:rsidR="00B72334" w:rsidRDefault="00E236E3">
      <w:pPr>
        <w:widowControl/>
        <w:spacing w:line="360" w:lineRule="auto"/>
        <w:ind w:firstLine="42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发放方式：竞争性谈判文件在报名后自行下载，请响应人联系采购人项目联系人进行报名登记，具体报名方式为将确认谈判函加盖公司公章同时发至</w:t>
      </w:r>
      <w:r>
        <w:rPr>
          <w:rFonts w:ascii="宋体" w:hAnsi="宋体" w:cs="宋体" w:hint="eastAsia"/>
          <w:color w:val="000000"/>
          <w:kern w:val="0"/>
          <w:sz w:val="24"/>
        </w:rPr>
        <w:t>邮箱</w:t>
      </w:r>
      <w:r w:rsidR="00861A69">
        <w:rPr>
          <w:rFonts w:ascii="宋体" w:hAnsi="宋体" w:cs="宋体" w:hint="eastAsia"/>
          <w:color w:val="000000"/>
          <w:kern w:val="0"/>
          <w:sz w:val="24"/>
        </w:rPr>
        <w:t>lijing</w:t>
      </w:r>
      <w:r>
        <w:rPr>
          <w:rFonts w:ascii="宋体" w:hAnsi="宋体" w:cs="宋体"/>
          <w:color w:val="000000"/>
          <w:kern w:val="0"/>
          <w:sz w:val="24"/>
        </w:rPr>
        <w:t>@jscnnet.com</w:t>
      </w:r>
      <w:r>
        <w:rPr>
          <w:rFonts w:ascii="宋体" w:hAnsi="宋体" w:cs="宋体" w:hint="eastAsia"/>
          <w:color w:val="000000"/>
          <w:kern w:val="0"/>
          <w:sz w:val="24"/>
          <w:shd w:val="clear" w:color="auto" w:fill="FFFFFF"/>
        </w:rPr>
        <w:t>，未在文件发放日内完成登记的不得参与本项目。</w:t>
      </w:r>
    </w:p>
    <w:p w14:paraId="21D2BD6A" w14:textId="5F8D2400" w:rsidR="00B72334" w:rsidRDefault="00E236E3">
      <w:pPr>
        <w:widowControl/>
        <w:spacing w:line="360" w:lineRule="auto"/>
        <w:ind w:firstLine="420"/>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登记方式：请响应人将该项目负责人姓名、联系电话（手机）、联系信箱发至采购人该项目联系人（参考竞争性谈判文件第七章响应确认信息表），超过</w:t>
      </w:r>
      <w:r w:rsidR="00F85073">
        <w:rPr>
          <w:rFonts w:ascii="宋体" w:hAnsi="宋体" w:cs="宋体"/>
          <w:color w:val="000000"/>
          <w:kern w:val="0"/>
          <w:sz w:val="24"/>
          <w:shd w:val="clear" w:color="auto" w:fill="FFFFFF"/>
        </w:rPr>
        <w:t>2023年6</w:t>
      </w:r>
      <w:r w:rsidR="00F85073">
        <w:rPr>
          <w:rFonts w:ascii="宋体" w:hAnsi="宋体" w:cs="宋体" w:hint="eastAsia"/>
          <w:color w:val="000000"/>
          <w:kern w:val="0"/>
          <w:sz w:val="24"/>
          <w:shd w:val="clear" w:color="auto" w:fill="FFFFFF"/>
        </w:rPr>
        <w:t>月</w:t>
      </w:r>
      <w:r w:rsidR="00F85073">
        <w:rPr>
          <w:rFonts w:ascii="宋体" w:hAnsi="宋体" w:cs="宋体"/>
          <w:color w:val="000000"/>
          <w:kern w:val="0"/>
          <w:sz w:val="24"/>
          <w:shd w:val="clear" w:color="auto" w:fill="FFFFFF"/>
        </w:rPr>
        <w:t>5日</w:t>
      </w:r>
      <w:r>
        <w:rPr>
          <w:rFonts w:ascii="宋体" w:hAnsi="宋体" w:cs="宋体"/>
          <w:color w:val="000000"/>
          <w:kern w:val="0"/>
          <w:sz w:val="24"/>
          <w:shd w:val="clear" w:color="auto" w:fill="FFFFFF"/>
        </w:rPr>
        <w:t>下午17:00再登记的视为无效。</w:t>
      </w:r>
    </w:p>
    <w:p w14:paraId="2CB945F4" w14:textId="77777777" w:rsidR="00B72334" w:rsidRDefault="00E236E3">
      <w:pPr>
        <w:widowControl/>
        <w:spacing w:line="360" w:lineRule="auto"/>
        <w:ind w:firstLine="420"/>
        <w:jc w:val="left"/>
        <w:rPr>
          <w:rFonts w:ascii="宋体" w:hAnsi="宋体" w:cs="宋体"/>
          <w:color w:val="000000"/>
          <w:kern w:val="0"/>
          <w:sz w:val="24"/>
        </w:rPr>
      </w:pPr>
      <w:r>
        <w:rPr>
          <w:rFonts w:ascii="宋体" w:hAnsi="宋体" w:cs="宋体" w:hint="eastAsia"/>
          <w:color w:val="000000"/>
          <w:kern w:val="0"/>
          <w:sz w:val="24"/>
          <w:shd w:val="clear" w:color="auto" w:fill="FFFFFF"/>
        </w:rPr>
        <w:t>项目联系人：李潍（025-86731</w:t>
      </w:r>
      <w:r>
        <w:rPr>
          <w:rFonts w:ascii="宋体" w:hAnsi="宋体" w:cs="宋体"/>
          <w:color w:val="000000"/>
          <w:kern w:val="0"/>
          <w:sz w:val="24"/>
          <w:shd w:val="clear" w:color="auto" w:fill="FFFFFF"/>
        </w:rPr>
        <w:t>689</w:t>
      </w:r>
      <w:r>
        <w:rPr>
          <w:rFonts w:ascii="宋体" w:hAnsi="宋体" w:cs="宋体" w:hint="eastAsia"/>
          <w:color w:val="000000"/>
          <w:kern w:val="0"/>
          <w:sz w:val="24"/>
          <w:shd w:val="clear" w:color="auto" w:fill="FFFFFF"/>
        </w:rPr>
        <w:t>）李晶（025-86</w:t>
      </w:r>
      <w:r>
        <w:rPr>
          <w:rFonts w:ascii="宋体" w:hAnsi="宋体" w:cs="宋体"/>
          <w:color w:val="000000"/>
          <w:kern w:val="0"/>
          <w:sz w:val="24"/>
        </w:rPr>
        <w:t>731692）</w:t>
      </w:r>
    </w:p>
    <w:p w14:paraId="5ABD6F31" w14:textId="77777777" w:rsidR="00B72334" w:rsidRDefault="00E236E3">
      <w:pPr>
        <w:widowControl/>
        <w:spacing w:line="360" w:lineRule="auto"/>
        <w:jc w:val="left"/>
        <w:rPr>
          <w:color w:val="000000"/>
        </w:rPr>
      </w:pPr>
      <w:r>
        <w:rPr>
          <w:rFonts w:ascii="宋体" w:hAnsi="宋体" w:cs="宋体" w:hint="eastAsia"/>
          <w:b/>
          <w:bCs/>
          <w:color w:val="000000"/>
          <w:kern w:val="0"/>
          <w:sz w:val="24"/>
          <w:shd w:val="clear" w:color="auto" w:fill="FFFFFF"/>
        </w:rPr>
        <w:t>五、响应文件的递交和谈判</w:t>
      </w:r>
    </w:p>
    <w:p w14:paraId="305F8491" w14:textId="41D51C1A" w:rsidR="00B72334" w:rsidRDefault="00E236E3">
      <w:pPr>
        <w:widowControl/>
        <w:spacing w:line="360" w:lineRule="auto"/>
        <w:ind w:firstLine="420"/>
        <w:jc w:val="left"/>
        <w:rPr>
          <w:color w:val="000000"/>
        </w:rPr>
      </w:pPr>
      <w:r>
        <w:rPr>
          <w:rFonts w:ascii="宋体" w:hAnsi="宋体" w:cs="宋体" w:hint="eastAsia"/>
          <w:color w:val="000000"/>
          <w:kern w:val="0"/>
          <w:sz w:val="24"/>
          <w:shd w:val="clear" w:color="auto" w:fill="FFFFFF"/>
        </w:rPr>
        <w:t>递交竞争性谈判响应文件截止时间：</w:t>
      </w:r>
      <w:r>
        <w:rPr>
          <w:rFonts w:eastAsia="微软雅黑"/>
          <w:color w:val="000000"/>
          <w:kern w:val="0"/>
          <w:sz w:val="24"/>
          <w:shd w:val="clear" w:color="auto" w:fill="FFFFFF"/>
        </w:rPr>
        <w:t>2023</w:t>
      </w:r>
      <w:r>
        <w:rPr>
          <w:rFonts w:ascii="宋体" w:hAnsi="宋体" w:cs="宋体" w:hint="eastAsia"/>
          <w:color w:val="000000"/>
          <w:kern w:val="0"/>
          <w:sz w:val="24"/>
          <w:shd w:val="clear" w:color="auto" w:fill="FFFFFF"/>
        </w:rPr>
        <w:t>年</w:t>
      </w:r>
      <w:r w:rsidR="00F85073">
        <w:rPr>
          <w:rFonts w:ascii="宋体" w:hAnsi="宋体" w:cs="宋体"/>
          <w:color w:val="000000"/>
          <w:kern w:val="0"/>
          <w:sz w:val="24"/>
          <w:shd w:val="clear" w:color="auto" w:fill="FFFFFF"/>
        </w:rPr>
        <w:t>6</w:t>
      </w:r>
      <w:r>
        <w:rPr>
          <w:rFonts w:ascii="宋体" w:hAnsi="宋体" w:cs="宋体" w:hint="eastAsia"/>
          <w:color w:val="000000"/>
          <w:kern w:val="0"/>
          <w:sz w:val="24"/>
          <w:shd w:val="clear" w:color="auto" w:fill="FFFFFF"/>
        </w:rPr>
        <w:t>月</w:t>
      </w:r>
      <w:r w:rsidR="00F85073">
        <w:rPr>
          <w:rFonts w:ascii="宋体" w:hAnsi="宋体" w:cs="宋体"/>
          <w:color w:val="000000"/>
          <w:kern w:val="0"/>
          <w:sz w:val="24"/>
          <w:shd w:val="clear" w:color="auto" w:fill="FFFFFF"/>
        </w:rPr>
        <w:t>9</w:t>
      </w:r>
      <w:r>
        <w:rPr>
          <w:rFonts w:ascii="宋体" w:hAnsi="宋体" w:cs="宋体" w:hint="eastAsia"/>
          <w:color w:val="000000"/>
          <w:kern w:val="0"/>
          <w:sz w:val="24"/>
          <w:shd w:val="clear" w:color="auto" w:fill="FFFFFF"/>
        </w:rPr>
        <w:t>日</w:t>
      </w:r>
      <w:r w:rsidR="00F85073">
        <w:rPr>
          <w:rFonts w:ascii="宋体" w:hAnsi="宋体" w:cs="宋体"/>
          <w:color w:val="000000"/>
          <w:kern w:val="0"/>
          <w:sz w:val="24"/>
          <w:shd w:val="clear" w:color="auto" w:fill="FFFFFF"/>
        </w:rPr>
        <w:t>14</w:t>
      </w:r>
      <w:r>
        <w:rPr>
          <w:rFonts w:eastAsia="微软雅黑"/>
          <w:color w:val="000000"/>
          <w:kern w:val="0"/>
          <w:sz w:val="24"/>
          <w:shd w:val="clear" w:color="auto" w:fill="FFFFFF"/>
        </w:rPr>
        <w:t>:</w:t>
      </w:r>
      <w:r w:rsidR="00F85073">
        <w:rPr>
          <w:rFonts w:ascii="宋体" w:hAnsi="宋体" w:cs="宋体"/>
          <w:color w:val="000000"/>
          <w:kern w:val="0"/>
          <w:sz w:val="24"/>
          <w:shd w:val="clear" w:color="auto" w:fill="FFFFFF"/>
        </w:rPr>
        <w:t>00</w:t>
      </w:r>
      <w:r>
        <w:rPr>
          <w:rFonts w:ascii="宋体" w:hAnsi="宋体" w:cs="宋体" w:hint="eastAsia"/>
          <w:color w:val="000000"/>
          <w:kern w:val="0"/>
          <w:sz w:val="24"/>
          <w:shd w:val="clear" w:color="auto" w:fill="FFFFFF"/>
        </w:rPr>
        <w:t>，逾期收到或不按照竞争性谈判文件要求密封的响应文件恕不接受。</w:t>
      </w:r>
    </w:p>
    <w:p w14:paraId="5B6D7961" w14:textId="77777777" w:rsidR="00B72334" w:rsidRDefault="00E236E3">
      <w:pPr>
        <w:widowControl/>
        <w:spacing w:line="360" w:lineRule="auto"/>
        <w:ind w:firstLine="420"/>
        <w:jc w:val="left"/>
        <w:rPr>
          <w:color w:val="000000"/>
        </w:rPr>
      </w:pPr>
      <w:r>
        <w:rPr>
          <w:rFonts w:ascii="宋体" w:hAnsi="宋体" w:cs="宋体" w:hint="eastAsia"/>
          <w:color w:val="000000"/>
          <w:kern w:val="0"/>
          <w:sz w:val="24"/>
          <w:shd w:val="clear" w:color="auto" w:fill="FFFFFF"/>
        </w:rPr>
        <w:t>递交竞争性谈判响应文件地点：南京市玄武区运粮河西路</w:t>
      </w:r>
      <w:r>
        <w:rPr>
          <w:rFonts w:eastAsia="微软雅黑"/>
          <w:color w:val="000000"/>
          <w:kern w:val="0"/>
          <w:sz w:val="24"/>
          <w:shd w:val="clear" w:color="auto" w:fill="FFFFFF"/>
        </w:rPr>
        <w:t>101</w:t>
      </w:r>
      <w:r>
        <w:rPr>
          <w:rFonts w:ascii="宋体" w:hAnsi="宋体" w:cs="宋体" w:hint="eastAsia"/>
          <w:color w:val="000000"/>
          <w:kern w:val="0"/>
          <w:sz w:val="24"/>
          <w:shd w:val="clear" w:color="auto" w:fill="FFFFFF"/>
        </w:rPr>
        <w:t>号</w:t>
      </w:r>
      <w:r>
        <w:rPr>
          <w:rFonts w:eastAsia="微软雅黑"/>
          <w:color w:val="000000"/>
          <w:kern w:val="0"/>
          <w:sz w:val="24"/>
          <w:shd w:val="clear" w:color="auto" w:fill="FFFFFF"/>
        </w:rPr>
        <w:t>2</w:t>
      </w:r>
      <w:r>
        <w:rPr>
          <w:rFonts w:ascii="宋体" w:hAnsi="宋体" w:cs="宋体" w:hint="eastAsia"/>
          <w:color w:val="000000"/>
          <w:kern w:val="0"/>
          <w:sz w:val="24"/>
          <w:shd w:val="clear" w:color="auto" w:fill="FFFFFF"/>
        </w:rPr>
        <w:t>号楼</w:t>
      </w:r>
      <w:r>
        <w:rPr>
          <w:rFonts w:eastAsia="微软雅黑"/>
          <w:color w:val="000000"/>
          <w:kern w:val="0"/>
          <w:sz w:val="24"/>
          <w:shd w:val="clear" w:color="auto" w:fill="FFFFFF"/>
        </w:rPr>
        <w:t>2</w:t>
      </w:r>
      <w:r>
        <w:rPr>
          <w:rFonts w:ascii="宋体" w:hAnsi="宋体" w:cs="宋体" w:hint="eastAsia"/>
          <w:color w:val="000000"/>
          <w:kern w:val="0"/>
          <w:sz w:val="24"/>
          <w:shd w:val="clear" w:color="auto" w:fill="FFFFFF"/>
        </w:rPr>
        <w:t>楼。</w:t>
      </w:r>
    </w:p>
    <w:p w14:paraId="11D65BC0" w14:textId="77777777" w:rsidR="00B72334" w:rsidRDefault="00E236E3">
      <w:pPr>
        <w:widowControl/>
        <w:spacing w:line="360" w:lineRule="auto"/>
        <w:ind w:firstLine="420"/>
        <w:jc w:val="left"/>
        <w:rPr>
          <w:color w:val="000000"/>
        </w:rPr>
      </w:pPr>
      <w:r>
        <w:rPr>
          <w:rFonts w:ascii="宋体" w:hAnsi="宋体" w:cs="宋体" w:hint="eastAsia"/>
          <w:color w:val="000000"/>
          <w:kern w:val="0"/>
          <w:sz w:val="24"/>
          <w:shd w:val="clear" w:color="auto" w:fill="FFFFFF"/>
        </w:rPr>
        <w:t>响应文件接收人：李晶（025-86</w:t>
      </w:r>
      <w:r>
        <w:rPr>
          <w:rFonts w:ascii="宋体" w:hAnsi="宋体" w:cs="宋体"/>
          <w:color w:val="000000"/>
          <w:kern w:val="0"/>
          <w:sz w:val="24"/>
        </w:rPr>
        <w:t>731692）。</w:t>
      </w:r>
    </w:p>
    <w:p w14:paraId="678AA299" w14:textId="743F131A" w:rsidR="00B72334" w:rsidRDefault="00E236E3">
      <w:pPr>
        <w:widowControl/>
        <w:spacing w:line="360" w:lineRule="auto"/>
        <w:ind w:firstLine="420"/>
        <w:jc w:val="left"/>
        <w:rPr>
          <w:color w:val="000000"/>
        </w:rPr>
      </w:pPr>
      <w:r>
        <w:rPr>
          <w:rFonts w:ascii="宋体" w:hAnsi="宋体" w:cs="宋体" w:hint="eastAsia"/>
          <w:color w:val="000000"/>
          <w:kern w:val="0"/>
          <w:sz w:val="24"/>
          <w:shd w:val="clear" w:color="auto" w:fill="FFFFFF"/>
        </w:rPr>
        <w:t>竞争性谈判时间：</w:t>
      </w:r>
      <w:r w:rsidR="00F85073">
        <w:rPr>
          <w:rFonts w:eastAsia="微软雅黑"/>
          <w:color w:val="000000"/>
          <w:kern w:val="0"/>
          <w:sz w:val="24"/>
          <w:shd w:val="clear" w:color="auto" w:fill="FFFFFF"/>
        </w:rPr>
        <w:t>2023</w:t>
      </w:r>
      <w:r w:rsidR="00F85073">
        <w:rPr>
          <w:rFonts w:ascii="宋体" w:hAnsi="宋体" w:cs="宋体" w:hint="eastAsia"/>
          <w:color w:val="000000"/>
          <w:kern w:val="0"/>
          <w:sz w:val="24"/>
          <w:shd w:val="clear" w:color="auto" w:fill="FFFFFF"/>
        </w:rPr>
        <w:t>年</w:t>
      </w:r>
      <w:r w:rsidR="00F85073">
        <w:rPr>
          <w:rFonts w:ascii="宋体" w:hAnsi="宋体" w:cs="宋体"/>
          <w:color w:val="000000"/>
          <w:kern w:val="0"/>
          <w:sz w:val="24"/>
          <w:shd w:val="clear" w:color="auto" w:fill="FFFFFF"/>
        </w:rPr>
        <w:t>6</w:t>
      </w:r>
      <w:r w:rsidR="00F85073">
        <w:rPr>
          <w:rFonts w:ascii="宋体" w:hAnsi="宋体" w:cs="宋体" w:hint="eastAsia"/>
          <w:color w:val="000000"/>
          <w:kern w:val="0"/>
          <w:sz w:val="24"/>
          <w:shd w:val="clear" w:color="auto" w:fill="FFFFFF"/>
        </w:rPr>
        <w:t>月</w:t>
      </w:r>
      <w:r w:rsidR="00F85073">
        <w:rPr>
          <w:rFonts w:ascii="宋体" w:hAnsi="宋体" w:cs="宋体"/>
          <w:color w:val="000000"/>
          <w:kern w:val="0"/>
          <w:sz w:val="24"/>
          <w:shd w:val="clear" w:color="auto" w:fill="FFFFFF"/>
        </w:rPr>
        <w:t>9</w:t>
      </w:r>
      <w:r w:rsidR="00F85073">
        <w:rPr>
          <w:rFonts w:ascii="宋体" w:hAnsi="宋体" w:cs="宋体" w:hint="eastAsia"/>
          <w:color w:val="000000"/>
          <w:kern w:val="0"/>
          <w:sz w:val="24"/>
          <w:shd w:val="clear" w:color="auto" w:fill="FFFFFF"/>
        </w:rPr>
        <w:t>日</w:t>
      </w:r>
      <w:r w:rsidR="00F85073">
        <w:rPr>
          <w:rFonts w:ascii="宋体" w:hAnsi="宋体" w:cs="宋体"/>
          <w:color w:val="000000"/>
          <w:kern w:val="0"/>
          <w:sz w:val="24"/>
          <w:shd w:val="clear" w:color="auto" w:fill="FFFFFF"/>
        </w:rPr>
        <w:t>14</w:t>
      </w:r>
      <w:r w:rsidR="00F85073">
        <w:rPr>
          <w:rFonts w:eastAsia="微软雅黑"/>
          <w:color w:val="000000"/>
          <w:kern w:val="0"/>
          <w:sz w:val="24"/>
          <w:shd w:val="clear" w:color="auto" w:fill="FFFFFF"/>
        </w:rPr>
        <w:t>:</w:t>
      </w:r>
      <w:r w:rsidR="00F85073">
        <w:rPr>
          <w:rFonts w:ascii="宋体" w:hAnsi="宋体" w:cs="宋体"/>
          <w:color w:val="000000"/>
          <w:kern w:val="0"/>
          <w:sz w:val="24"/>
          <w:shd w:val="clear" w:color="auto" w:fill="FFFFFF"/>
        </w:rPr>
        <w:t>00</w:t>
      </w:r>
      <w:r>
        <w:rPr>
          <w:rFonts w:ascii="宋体" w:hAnsi="宋体" w:cs="宋体" w:hint="eastAsia"/>
          <w:color w:val="000000"/>
          <w:kern w:val="0"/>
          <w:sz w:val="24"/>
          <w:shd w:val="clear" w:color="auto" w:fill="FFFFFF"/>
        </w:rPr>
        <w:t>。</w:t>
      </w:r>
    </w:p>
    <w:p w14:paraId="4C8CBD38" w14:textId="77777777" w:rsidR="00B72334" w:rsidRDefault="00E236E3">
      <w:pPr>
        <w:widowControl/>
        <w:spacing w:line="360" w:lineRule="auto"/>
        <w:ind w:firstLine="420"/>
        <w:jc w:val="left"/>
        <w:rPr>
          <w:color w:val="000000"/>
        </w:rPr>
      </w:pPr>
      <w:r>
        <w:rPr>
          <w:rFonts w:ascii="宋体" w:hAnsi="宋体" w:cs="宋体" w:hint="eastAsia"/>
          <w:color w:val="000000"/>
          <w:kern w:val="0"/>
          <w:sz w:val="24"/>
          <w:shd w:val="clear" w:color="auto" w:fill="FFFFFF"/>
        </w:rPr>
        <w:t>竞争性谈判地点：南京市玄武区运粮河西路</w:t>
      </w:r>
      <w:r>
        <w:rPr>
          <w:rFonts w:eastAsia="微软雅黑"/>
          <w:color w:val="000000"/>
          <w:kern w:val="0"/>
          <w:sz w:val="24"/>
          <w:shd w:val="clear" w:color="auto" w:fill="FFFFFF"/>
        </w:rPr>
        <w:t>101</w:t>
      </w:r>
      <w:r>
        <w:rPr>
          <w:rFonts w:ascii="宋体" w:hAnsi="宋体" w:cs="宋体" w:hint="eastAsia"/>
          <w:color w:val="000000"/>
          <w:kern w:val="0"/>
          <w:sz w:val="24"/>
          <w:shd w:val="clear" w:color="auto" w:fill="FFFFFF"/>
        </w:rPr>
        <w:t>号</w:t>
      </w:r>
      <w:r>
        <w:rPr>
          <w:rFonts w:eastAsia="微软雅黑"/>
          <w:color w:val="000000"/>
          <w:kern w:val="0"/>
          <w:sz w:val="24"/>
          <w:shd w:val="clear" w:color="auto" w:fill="FFFFFF"/>
        </w:rPr>
        <w:t>2</w:t>
      </w:r>
      <w:r>
        <w:rPr>
          <w:rFonts w:ascii="宋体" w:hAnsi="宋体" w:cs="宋体" w:hint="eastAsia"/>
          <w:color w:val="000000"/>
          <w:kern w:val="0"/>
          <w:sz w:val="24"/>
          <w:shd w:val="clear" w:color="auto" w:fill="FFFFFF"/>
        </w:rPr>
        <w:t>号楼</w:t>
      </w:r>
      <w:r>
        <w:rPr>
          <w:rFonts w:eastAsia="微软雅黑"/>
          <w:color w:val="000000"/>
          <w:kern w:val="0"/>
          <w:sz w:val="24"/>
          <w:shd w:val="clear" w:color="auto" w:fill="FFFFFF"/>
        </w:rPr>
        <w:t>2</w:t>
      </w:r>
      <w:r>
        <w:rPr>
          <w:rFonts w:ascii="宋体" w:hAnsi="宋体" w:cs="宋体" w:hint="eastAsia"/>
          <w:color w:val="000000"/>
          <w:kern w:val="0"/>
          <w:sz w:val="24"/>
          <w:shd w:val="clear" w:color="auto" w:fill="FFFFFF"/>
        </w:rPr>
        <w:t>楼会议室。</w:t>
      </w:r>
    </w:p>
    <w:p w14:paraId="4E43EDED" w14:textId="77777777" w:rsidR="00B72334" w:rsidRDefault="00E236E3">
      <w:pPr>
        <w:widowControl/>
        <w:spacing w:line="360" w:lineRule="auto"/>
        <w:jc w:val="left"/>
        <w:rPr>
          <w:color w:val="000000"/>
        </w:rPr>
      </w:pPr>
      <w:r>
        <w:rPr>
          <w:rFonts w:ascii="宋体" w:hAnsi="宋体" w:cs="宋体" w:hint="eastAsia"/>
          <w:b/>
          <w:bCs/>
          <w:color w:val="000000"/>
          <w:kern w:val="0"/>
          <w:sz w:val="24"/>
          <w:shd w:val="clear" w:color="auto" w:fill="FFFFFF"/>
        </w:rPr>
        <w:t>六、发布公告的媒介</w:t>
      </w:r>
    </w:p>
    <w:p w14:paraId="1F0B7C1C" w14:textId="77777777" w:rsidR="00B72334" w:rsidRDefault="00E236E3">
      <w:pPr>
        <w:widowControl/>
        <w:spacing w:line="360" w:lineRule="auto"/>
        <w:ind w:firstLine="420"/>
        <w:jc w:val="left"/>
        <w:rPr>
          <w:color w:val="000000"/>
        </w:rPr>
      </w:pPr>
      <w:r>
        <w:rPr>
          <w:rFonts w:ascii="宋体" w:hAnsi="宋体" w:cs="宋体" w:hint="eastAsia"/>
          <w:color w:val="000000"/>
          <w:kern w:val="0"/>
          <w:sz w:val="24"/>
          <w:shd w:val="clear" w:color="auto" w:fill="FFFFFF"/>
        </w:rPr>
        <w:t>本次采购事宜相关公告将在江苏省广电有线信息网络股份有限公司网站（网址：</w:t>
      </w:r>
      <w:r>
        <w:rPr>
          <w:rFonts w:eastAsia="微软雅黑"/>
          <w:color w:val="000000"/>
          <w:kern w:val="0"/>
          <w:sz w:val="24"/>
          <w:shd w:val="clear" w:color="auto" w:fill="FFFFFF"/>
        </w:rPr>
        <w:t>http://www.jscnnet.com/zbcg/</w:t>
      </w:r>
      <w:r>
        <w:rPr>
          <w:rFonts w:ascii="宋体" w:hAnsi="宋体" w:cs="宋体" w:hint="eastAsia"/>
          <w:color w:val="000000"/>
          <w:kern w:val="0"/>
          <w:sz w:val="24"/>
          <w:shd w:val="clear" w:color="auto" w:fill="FFFFFF"/>
        </w:rPr>
        <w:t>）“招标采购”栏目发布，其他媒介转载需注明出处。</w:t>
      </w:r>
    </w:p>
    <w:p w14:paraId="16A4FDF0" w14:textId="77777777" w:rsidR="00B72334" w:rsidRDefault="00E236E3">
      <w:pPr>
        <w:spacing w:line="360" w:lineRule="auto"/>
        <w:rPr>
          <w:rFonts w:ascii="宋体" w:hAnsi="宋体" w:cs="宋体"/>
          <w:b/>
          <w:color w:val="000000"/>
          <w:kern w:val="0"/>
          <w:sz w:val="24"/>
        </w:rPr>
      </w:pPr>
      <w:r>
        <w:rPr>
          <w:rFonts w:ascii="宋体" w:hAnsi="宋体" w:cs="宋体" w:hint="eastAsia"/>
          <w:b/>
          <w:color w:val="000000"/>
          <w:kern w:val="0"/>
          <w:sz w:val="24"/>
        </w:rPr>
        <w:t>七、其他说明事项</w:t>
      </w:r>
    </w:p>
    <w:p w14:paraId="52AEA9C4" w14:textId="77777777" w:rsidR="00B72334" w:rsidRDefault="00E236E3">
      <w:pPr>
        <w:widowControl/>
        <w:spacing w:line="360" w:lineRule="auto"/>
        <w:ind w:firstLineChars="200" w:firstLine="480"/>
        <w:jc w:val="left"/>
        <w:rPr>
          <w:rFonts w:ascii="宋体" w:hAnsi="宋体"/>
          <w:color w:val="000000"/>
          <w:sz w:val="24"/>
        </w:rPr>
      </w:pPr>
      <w:r>
        <w:rPr>
          <w:rFonts w:ascii="宋体" w:cs="宋体" w:hint="eastAsia"/>
          <w:bCs/>
          <w:color w:val="000000"/>
          <w:sz w:val="24"/>
        </w:rPr>
        <w:lastRenderedPageBreak/>
        <w:t>有关本次谈判的事项若存在变动或修改，敬请及时关注网上发布的信息更正公告</w:t>
      </w:r>
      <w:bookmarkStart w:id="4" w:name="bookmark1"/>
      <w:bookmarkEnd w:id="4"/>
      <w:r>
        <w:rPr>
          <w:rFonts w:ascii="宋体" w:cs="宋体" w:hint="eastAsia"/>
          <w:bCs/>
          <w:color w:val="000000"/>
          <w:sz w:val="24"/>
        </w:rPr>
        <w:t>。</w:t>
      </w:r>
      <w:r>
        <w:rPr>
          <w:rFonts w:ascii="宋体" w:hAnsi="宋体"/>
          <w:color w:val="000000"/>
          <w:sz w:val="24"/>
        </w:rPr>
        <w:br w:type="page"/>
      </w:r>
    </w:p>
    <w:p w14:paraId="11B3AC48" w14:textId="77777777" w:rsidR="00B72334" w:rsidRDefault="00E236E3">
      <w:pPr>
        <w:pStyle w:val="1"/>
        <w:numPr>
          <w:ilvl w:val="0"/>
          <w:numId w:val="0"/>
        </w:numPr>
        <w:spacing w:before="0" w:after="0" w:line="360" w:lineRule="auto"/>
        <w:rPr>
          <w:b/>
          <w:color w:val="000000"/>
          <w:sz w:val="36"/>
          <w:szCs w:val="36"/>
        </w:rPr>
      </w:pPr>
      <w:bookmarkStart w:id="5" w:name="_Toc227057883"/>
      <w:bookmarkStart w:id="6" w:name="_Toc69378616"/>
      <w:bookmarkStart w:id="7" w:name="_Toc226969276"/>
      <w:bookmarkStart w:id="8" w:name="_Toc107822483"/>
      <w:r>
        <w:rPr>
          <w:rFonts w:hint="eastAsia"/>
          <w:b/>
          <w:color w:val="000000"/>
          <w:sz w:val="36"/>
          <w:szCs w:val="36"/>
        </w:rPr>
        <w:lastRenderedPageBreak/>
        <w:t>第二章</w:t>
      </w:r>
      <w:bookmarkStart w:id="9" w:name="_Hlk113980198"/>
      <w:r>
        <w:rPr>
          <w:rFonts w:hint="eastAsia"/>
          <w:b/>
          <w:color w:val="000000"/>
          <w:sz w:val="36"/>
          <w:szCs w:val="36"/>
        </w:rPr>
        <w:t>竞争性谈判</w:t>
      </w:r>
      <w:r>
        <w:rPr>
          <w:b/>
          <w:color w:val="000000"/>
          <w:sz w:val="36"/>
          <w:szCs w:val="36"/>
        </w:rPr>
        <w:t>须知</w:t>
      </w:r>
      <w:bookmarkEnd w:id="9"/>
    </w:p>
    <w:p w14:paraId="34E50519" w14:textId="77777777" w:rsidR="00B72334" w:rsidRDefault="00E236E3">
      <w:pPr>
        <w:jc w:val="center"/>
        <w:rPr>
          <w:color w:val="000000"/>
          <w:sz w:val="28"/>
          <w:szCs w:val="28"/>
        </w:rPr>
      </w:pPr>
      <w:r>
        <w:rPr>
          <w:rFonts w:hint="eastAsia"/>
          <w:color w:val="000000"/>
          <w:sz w:val="28"/>
          <w:szCs w:val="28"/>
        </w:rPr>
        <w:t>供应商须知前附表</w:t>
      </w:r>
    </w:p>
    <w:p w14:paraId="510159BC" w14:textId="77777777" w:rsidR="00B72334" w:rsidRDefault="00E236E3">
      <w:pPr>
        <w:jc w:val="left"/>
        <w:rPr>
          <w:color w:val="000000"/>
          <w:sz w:val="28"/>
          <w:szCs w:val="28"/>
        </w:rPr>
      </w:pPr>
      <w:r>
        <w:rPr>
          <w:rFonts w:hint="eastAsia"/>
          <w:color w:val="000000"/>
          <w:sz w:val="24"/>
        </w:rPr>
        <w:t>本表关于要采购的货物及</w:t>
      </w:r>
      <w:r>
        <w:rPr>
          <w:color w:val="000000"/>
          <w:sz w:val="24"/>
        </w:rPr>
        <w:t>服务</w:t>
      </w:r>
      <w:r>
        <w:rPr>
          <w:rFonts w:hint="eastAsia"/>
          <w:color w:val="000000"/>
          <w:sz w:val="24"/>
        </w:rPr>
        <w:t>的具体资料是对应答供应商须知的具体补充和修改，如有矛盾，以本前附表为准。</w:t>
      </w:r>
    </w:p>
    <w:tbl>
      <w:tblPr>
        <w:tblW w:w="5294" w:type="pct"/>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3"/>
        <w:gridCol w:w="476"/>
        <w:gridCol w:w="1338"/>
        <w:gridCol w:w="5977"/>
      </w:tblGrid>
      <w:tr w:rsidR="00B72334" w14:paraId="3993E0B3" w14:textId="77777777">
        <w:trPr>
          <w:trHeight w:val="600"/>
          <w:tblHeader/>
        </w:trPr>
        <w:tc>
          <w:tcPr>
            <w:tcW w:w="566" w:type="pct"/>
            <w:tcBorders>
              <w:top w:val="single" w:sz="6" w:space="0" w:color="auto"/>
            </w:tcBorders>
            <w:vAlign w:val="center"/>
          </w:tcPr>
          <w:p w14:paraId="3BDC7057" w14:textId="77777777" w:rsidR="00B72334" w:rsidRDefault="00E236E3">
            <w:pPr>
              <w:jc w:val="center"/>
              <w:rPr>
                <w:b/>
                <w:color w:val="000000"/>
                <w:sz w:val="24"/>
              </w:rPr>
            </w:pPr>
            <w:r>
              <w:rPr>
                <w:rFonts w:hint="eastAsia"/>
                <w:b/>
                <w:color w:val="000000"/>
                <w:sz w:val="24"/>
              </w:rPr>
              <w:lastRenderedPageBreak/>
              <w:t>序号</w:t>
            </w:r>
          </w:p>
        </w:tc>
        <w:tc>
          <w:tcPr>
            <w:tcW w:w="268" w:type="pct"/>
            <w:tcBorders>
              <w:top w:val="single" w:sz="6" w:space="0" w:color="auto"/>
            </w:tcBorders>
            <w:vAlign w:val="center"/>
          </w:tcPr>
          <w:p w14:paraId="12CE9ACA" w14:textId="77777777" w:rsidR="00B72334" w:rsidRDefault="00E236E3">
            <w:pPr>
              <w:jc w:val="center"/>
              <w:rPr>
                <w:b/>
                <w:color w:val="000000"/>
                <w:sz w:val="24"/>
              </w:rPr>
            </w:pPr>
            <w:r>
              <w:rPr>
                <w:rFonts w:hint="eastAsia"/>
                <w:b/>
                <w:color w:val="000000"/>
                <w:sz w:val="24"/>
              </w:rPr>
              <w:t>条款号</w:t>
            </w:r>
          </w:p>
        </w:tc>
        <w:tc>
          <w:tcPr>
            <w:tcW w:w="762" w:type="pct"/>
            <w:tcBorders>
              <w:top w:val="single" w:sz="6" w:space="0" w:color="auto"/>
            </w:tcBorders>
            <w:vAlign w:val="center"/>
          </w:tcPr>
          <w:p w14:paraId="1B15016A" w14:textId="77777777" w:rsidR="00B72334" w:rsidRDefault="00E236E3">
            <w:pPr>
              <w:jc w:val="center"/>
              <w:rPr>
                <w:b/>
                <w:color w:val="000000"/>
                <w:sz w:val="24"/>
              </w:rPr>
            </w:pPr>
            <w:r>
              <w:rPr>
                <w:rFonts w:hint="eastAsia"/>
                <w:b/>
                <w:color w:val="000000"/>
                <w:sz w:val="24"/>
              </w:rPr>
              <w:t>内容</w:t>
            </w:r>
          </w:p>
        </w:tc>
        <w:tc>
          <w:tcPr>
            <w:tcW w:w="3401" w:type="pct"/>
            <w:tcBorders>
              <w:top w:val="single" w:sz="6" w:space="0" w:color="auto"/>
            </w:tcBorders>
            <w:vAlign w:val="center"/>
          </w:tcPr>
          <w:p w14:paraId="0FE404AB" w14:textId="77777777" w:rsidR="00B72334" w:rsidRDefault="00E236E3">
            <w:pPr>
              <w:jc w:val="center"/>
              <w:rPr>
                <w:b/>
                <w:color w:val="000000"/>
                <w:sz w:val="24"/>
              </w:rPr>
            </w:pPr>
            <w:r>
              <w:rPr>
                <w:rFonts w:hint="eastAsia"/>
                <w:b/>
                <w:color w:val="000000"/>
                <w:sz w:val="24"/>
              </w:rPr>
              <w:t>说明与要求</w:t>
            </w:r>
          </w:p>
        </w:tc>
      </w:tr>
      <w:tr w:rsidR="00B72334" w14:paraId="728FA74E" w14:textId="77777777">
        <w:trPr>
          <w:trHeight w:val="600"/>
          <w:tblHeader/>
        </w:trPr>
        <w:tc>
          <w:tcPr>
            <w:tcW w:w="566" w:type="pct"/>
            <w:vAlign w:val="center"/>
          </w:tcPr>
          <w:p w14:paraId="791FFEED" w14:textId="77777777" w:rsidR="00B72334" w:rsidRDefault="00E236E3">
            <w:pPr>
              <w:jc w:val="center"/>
              <w:rPr>
                <w:color w:val="000000"/>
                <w:sz w:val="24"/>
              </w:rPr>
            </w:pPr>
            <w:r>
              <w:rPr>
                <w:color w:val="000000"/>
                <w:sz w:val="24"/>
              </w:rPr>
              <w:t>1</w:t>
            </w:r>
          </w:p>
        </w:tc>
        <w:tc>
          <w:tcPr>
            <w:tcW w:w="268" w:type="pct"/>
            <w:vAlign w:val="center"/>
          </w:tcPr>
          <w:p w14:paraId="5B83CA60" w14:textId="77777777" w:rsidR="00B72334" w:rsidRDefault="00E236E3">
            <w:pPr>
              <w:jc w:val="center"/>
              <w:rPr>
                <w:color w:val="000000"/>
                <w:sz w:val="24"/>
              </w:rPr>
            </w:pPr>
            <w:r>
              <w:rPr>
                <w:color w:val="000000"/>
                <w:sz w:val="24"/>
              </w:rPr>
              <w:t>1.1</w:t>
            </w:r>
          </w:p>
        </w:tc>
        <w:tc>
          <w:tcPr>
            <w:tcW w:w="762" w:type="pct"/>
            <w:vAlign w:val="center"/>
          </w:tcPr>
          <w:p w14:paraId="69F79D83" w14:textId="77777777" w:rsidR="00B72334" w:rsidRDefault="00E236E3">
            <w:pPr>
              <w:jc w:val="center"/>
              <w:rPr>
                <w:color w:val="000000"/>
                <w:sz w:val="24"/>
              </w:rPr>
            </w:pPr>
            <w:r>
              <w:rPr>
                <w:rFonts w:hint="eastAsia"/>
                <w:color w:val="000000"/>
                <w:sz w:val="24"/>
              </w:rPr>
              <w:t>采购人</w:t>
            </w:r>
          </w:p>
        </w:tc>
        <w:tc>
          <w:tcPr>
            <w:tcW w:w="3401" w:type="pct"/>
            <w:vAlign w:val="center"/>
          </w:tcPr>
          <w:p w14:paraId="5B62A638" w14:textId="77777777" w:rsidR="00B72334" w:rsidRDefault="00E236E3">
            <w:pPr>
              <w:rPr>
                <w:color w:val="000000"/>
                <w:sz w:val="24"/>
              </w:rPr>
            </w:pPr>
            <w:r>
              <w:rPr>
                <w:rFonts w:hint="eastAsia"/>
                <w:color w:val="000000"/>
                <w:sz w:val="24"/>
              </w:rPr>
              <w:t>江苏省广电有线信息网络股份有限公司，以下简称“采购人”</w:t>
            </w:r>
          </w:p>
        </w:tc>
      </w:tr>
      <w:tr w:rsidR="00B72334" w14:paraId="6EBFDCA5" w14:textId="77777777">
        <w:trPr>
          <w:trHeight w:val="600"/>
          <w:tblHeader/>
        </w:trPr>
        <w:tc>
          <w:tcPr>
            <w:tcW w:w="566" w:type="pct"/>
            <w:vAlign w:val="center"/>
          </w:tcPr>
          <w:p w14:paraId="0C1249EF" w14:textId="77777777" w:rsidR="00B72334" w:rsidRDefault="00E236E3">
            <w:pPr>
              <w:jc w:val="center"/>
              <w:rPr>
                <w:color w:val="000000"/>
                <w:sz w:val="24"/>
              </w:rPr>
            </w:pPr>
            <w:r>
              <w:rPr>
                <w:color w:val="000000"/>
                <w:sz w:val="24"/>
              </w:rPr>
              <w:t>2</w:t>
            </w:r>
          </w:p>
        </w:tc>
        <w:tc>
          <w:tcPr>
            <w:tcW w:w="268" w:type="pct"/>
            <w:vAlign w:val="center"/>
          </w:tcPr>
          <w:p w14:paraId="34AB0D32" w14:textId="77777777" w:rsidR="00B72334" w:rsidRDefault="00E236E3">
            <w:pPr>
              <w:jc w:val="center"/>
              <w:rPr>
                <w:color w:val="000000"/>
                <w:sz w:val="24"/>
              </w:rPr>
            </w:pPr>
            <w:r>
              <w:rPr>
                <w:color w:val="000000"/>
                <w:sz w:val="24"/>
              </w:rPr>
              <w:t>1.2</w:t>
            </w:r>
          </w:p>
        </w:tc>
        <w:tc>
          <w:tcPr>
            <w:tcW w:w="762" w:type="pct"/>
            <w:vAlign w:val="center"/>
          </w:tcPr>
          <w:p w14:paraId="212619EC" w14:textId="77777777" w:rsidR="00B72334" w:rsidRDefault="00E236E3">
            <w:pPr>
              <w:jc w:val="center"/>
              <w:rPr>
                <w:color w:val="000000"/>
                <w:sz w:val="24"/>
              </w:rPr>
            </w:pPr>
            <w:r>
              <w:rPr>
                <w:rFonts w:hint="eastAsia"/>
                <w:color w:val="000000"/>
                <w:sz w:val="24"/>
              </w:rPr>
              <w:t>代理机构</w:t>
            </w:r>
          </w:p>
        </w:tc>
        <w:tc>
          <w:tcPr>
            <w:tcW w:w="3401" w:type="pct"/>
            <w:vAlign w:val="center"/>
          </w:tcPr>
          <w:p w14:paraId="4DBD35A5" w14:textId="77777777" w:rsidR="00B72334" w:rsidRDefault="00E236E3">
            <w:pPr>
              <w:rPr>
                <w:color w:val="000000"/>
                <w:sz w:val="24"/>
              </w:rPr>
            </w:pPr>
            <w:r>
              <w:rPr>
                <w:rFonts w:hint="eastAsia"/>
                <w:color w:val="000000"/>
                <w:sz w:val="24"/>
              </w:rPr>
              <w:t>本项目无代理机构</w:t>
            </w:r>
          </w:p>
        </w:tc>
      </w:tr>
      <w:tr w:rsidR="00B72334" w14:paraId="6264939D" w14:textId="77777777">
        <w:trPr>
          <w:trHeight w:val="736"/>
          <w:tblHeader/>
        </w:trPr>
        <w:tc>
          <w:tcPr>
            <w:tcW w:w="566" w:type="pct"/>
            <w:vAlign w:val="center"/>
          </w:tcPr>
          <w:p w14:paraId="5180A0C0" w14:textId="77777777" w:rsidR="00B72334" w:rsidRDefault="00E236E3">
            <w:pPr>
              <w:jc w:val="center"/>
              <w:rPr>
                <w:color w:val="000000"/>
                <w:sz w:val="24"/>
              </w:rPr>
            </w:pPr>
            <w:r>
              <w:rPr>
                <w:color w:val="000000"/>
                <w:sz w:val="24"/>
              </w:rPr>
              <w:t>3</w:t>
            </w:r>
          </w:p>
        </w:tc>
        <w:tc>
          <w:tcPr>
            <w:tcW w:w="268" w:type="pct"/>
            <w:vAlign w:val="center"/>
          </w:tcPr>
          <w:p w14:paraId="4EA3B480" w14:textId="77777777" w:rsidR="00B72334" w:rsidRDefault="00E236E3">
            <w:pPr>
              <w:jc w:val="center"/>
              <w:rPr>
                <w:color w:val="000000"/>
                <w:sz w:val="24"/>
              </w:rPr>
            </w:pPr>
            <w:r>
              <w:rPr>
                <w:color w:val="000000"/>
                <w:sz w:val="24"/>
              </w:rPr>
              <w:t>1.3</w:t>
            </w:r>
          </w:p>
        </w:tc>
        <w:tc>
          <w:tcPr>
            <w:tcW w:w="762" w:type="pct"/>
            <w:vAlign w:val="center"/>
          </w:tcPr>
          <w:p w14:paraId="795068AA" w14:textId="77777777" w:rsidR="00B72334" w:rsidRDefault="00E236E3">
            <w:pPr>
              <w:jc w:val="center"/>
              <w:rPr>
                <w:color w:val="000000"/>
                <w:sz w:val="24"/>
              </w:rPr>
            </w:pPr>
            <w:r>
              <w:rPr>
                <w:rFonts w:hint="eastAsia"/>
                <w:color w:val="000000"/>
                <w:sz w:val="24"/>
              </w:rPr>
              <w:t>合格的供应商</w:t>
            </w:r>
          </w:p>
        </w:tc>
        <w:tc>
          <w:tcPr>
            <w:tcW w:w="3401" w:type="pct"/>
            <w:vAlign w:val="center"/>
          </w:tcPr>
          <w:p w14:paraId="1CCC3D9E" w14:textId="77777777" w:rsidR="00B72334" w:rsidRDefault="00E236E3">
            <w:pPr>
              <w:rPr>
                <w:color w:val="000000"/>
                <w:sz w:val="24"/>
              </w:rPr>
            </w:pPr>
            <w:r>
              <w:rPr>
                <w:rFonts w:hint="eastAsia"/>
                <w:color w:val="000000"/>
                <w:sz w:val="24"/>
              </w:rPr>
              <w:t>见竞争性谈判文件第一章《竞争性谈判公告》</w:t>
            </w:r>
          </w:p>
        </w:tc>
      </w:tr>
      <w:tr w:rsidR="00B72334" w14:paraId="23DE1338" w14:textId="77777777">
        <w:trPr>
          <w:trHeight w:val="600"/>
          <w:tblHeader/>
        </w:trPr>
        <w:tc>
          <w:tcPr>
            <w:tcW w:w="566" w:type="pct"/>
            <w:vAlign w:val="center"/>
          </w:tcPr>
          <w:p w14:paraId="477FD73C" w14:textId="77777777" w:rsidR="00B72334" w:rsidRDefault="00E236E3">
            <w:pPr>
              <w:jc w:val="center"/>
              <w:rPr>
                <w:color w:val="000000"/>
                <w:sz w:val="24"/>
              </w:rPr>
            </w:pPr>
            <w:r>
              <w:rPr>
                <w:color w:val="000000"/>
                <w:sz w:val="24"/>
              </w:rPr>
              <w:t>4</w:t>
            </w:r>
          </w:p>
        </w:tc>
        <w:tc>
          <w:tcPr>
            <w:tcW w:w="268" w:type="pct"/>
            <w:vAlign w:val="center"/>
          </w:tcPr>
          <w:p w14:paraId="0E70F38A" w14:textId="77777777" w:rsidR="00B72334" w:rsidRDefault="00E236E3">
            <w:pPr>
              <w:jc w:val="center"/>
              <w:rPr>
                <w:color w:val="000000"/>
                <w:sz w:val="24"/>
              </w:rPr>
            </w:pPr>
            <w:r>
              <w:rPr>
                <w:color w:val="000000"/>
                <w:sz w:val="24"/>
              </w:rPr>
              <w:t>20.1</w:t>
            </w:r>
          </w:p>
        </w:tc>
        <w:tc>
          <w:tcPr>
            <w:tcW w:w="762" w:type="pct"/>
            <w:vAlign w:val="center"/>
          </w:tcPr>
          <w:p w14:paraId="1E3BA756" w14:textId="77777777" w:rsidR="00B72334" w:rsidRDefault="00E236E3">
            <w:pPr>
              <w:jc w:val="center"/>
              <w:rPr>
                <w:color w:val="000000"/>
                <w:sz w:val="24"/>
              </w:rPr>
            </w:pPr>
            <w:r>
              <w:rPr>
                <w:rFonts w:hint="eastAsia"/>
                <w:color w:val="000000"/>
                <w:sz w:val="24"/>
              </w:rPr>
              <w:t>保密</w:t>
            </w:r>
          </w:p>
        </w:tc>
        <w:tc>
          <w:tcPr>
            <w:tcW w:w="3401" w:type="pct"/>
            <w:vAlign w:val="center"/>
          </w:tcPr>
          <w:p w14:paraId="718F5C8A" w14:textId="77777777" w:rsidR="00B72334" w:rsidRDefault="00E236E3">
            <w:pPr>
              <w:rPr>
                <w:color w:val="000000"/>
                <w:sz w:val="24"/>
              </w:rPr>
            </w:pPr>
            <w:r>
              <w:rPr>
                <w:rFonts w:hint="eastAsia"/>
                <w:color w:val="000000"/>
                <w:sz w:val="24"/>
              </w:rPr>
              <w:t>供应商在参与本项目中，对于采购人披露和提供的所有信息应作为商业秘密对待并予以保护，未经采购人授权不得将任何信息泄漏给第三方，否则采购人有权追究供应商的责任。</w:t>
            </w:r>
          </w:p>
        </w:tc>
      </w:tr>
      <w:tr w:rsidR="00B72334" w14:paraId="2BE42BF9" w14:textId="77777777">
        <w:trPr>
          <w:trHeight w:val="600"/>
          <w:tblHeader/>
        </w:trPr>
        <w:tc>
          <w:tcPr>
            <w:tcW w:w="566" w:type="pct"/>
            <w:vAlign w:val="center"/>
          </w:tcPr>
          <w:p w14:paraId="19941334" w14:textId="77777777" w:rsidR="00B72334" w:rsidRDefault="00E236E3">
            <w:pPr>
              <w:jc w:val="center"/>
              <w:rPr>
                <w:color w:val="000000"/>
                <w:sz w:val="24"/>
              </w:rPr>
            </w:pPr>
            <w:r>
              <w:rPr>
                <w:color w:val="000000"/>
                <w:sz w:val="24"/>
              </w:rPr>
              <w:t>5</w:t>
            </w:r>
          </w:p>
        </w:tc>
        <w:tc>
          <w:tcPr>
            <w:tcW w:w="268" w:type="pct"/>
            <w:vAlign w:val="center"/>
          </w:tcPr>
          <w:p w14:paraId="60B16CC8" w14:textId="77777777" w:rsidR="00B72334" w:rsidRDefault="00E236E3">
            <w:pPr>
              <w:jc w:val="center"/>
              <w:rPr>
                <w:color w:val="000000"/>
                <w:sz w:val="24"/>
              </w:rPr>
            </w:pPr>
            <w:r>
              <w:rPr>
                <w:color w:val="000000"/>
                <w:sz w:val="24"/>
              </w:rPr>
              <w:t>7.1</w:t>
            </w:r>
          </w:p>
          <w:p w14:paraId="11A72C05" w14:textId="77777777" w:rsidR="00B72334" w:rsidRDefault="00E236E3">
            <w:pPr>
              <w:jc w:val="center"/>
              <w:rPr>
                <w:color w:val="000000"/>
                <w:sz w:val="24"/>
              </w:rPr>
            </w:pPr>
            <w:r>
              <w:rPr>
                <w:rFonts w:hint="eastAsia"/>
                <w:color w:val="000000"/>
                <w:sz w:val="24"/>
              </w:rPr>
              <w:t>2</w:t>
            </w:r>
            <w:r>
              <w:rPr>
                <w:rFonts w:hint="eastAsia"/>
                <w:color w:val="000000"/>
                <w:sz w:val="24"/>
              </w:rPr>
              <w:t>）</w:t>
            </w:r>
          </w:p>
        </w:tc>
        <w:tc>
          <w:tcPr>
            <w:tcW w:w="762" w:type="pct"/>
            <w:vAlign w:val="center"/>
          </w:tcPr>
          <w:p w14:paraId="55507CDA" w14:textId="77777777" w:rsidR="00B72334" w:rsidRDefault="00E236E3">
            <w:pPr>
              <w:jc w:val="center"/>
              <w:rPr>
                <w:color w:val="000000"/>
                <w:sz w:val="24"/>
              </w:rPr>
            </w:pPr>
            <w:r>
              <w:rPr>
                <w:rFonts w:hint="eastAsia"/>
                <w:color w:val="000000"/>
                <w:sz w:val="24"/>
              </w:rPr>
              <w:t>经第三方审计的财务报表</w:t>
            </w:r>
          </w:p>
        </w:tc>
        <w:tc>
          <w:tcPr>
            <w:tcW w:w="3401" w:type="pct"/>
            <w:vAlign w:val="center"/>
          </w:tcPr>
          <w:p w14:paraId="0BD2AA83" w14:textId="77777777" w:rsidR="00B72334" w:rsidRDefault="00E236E3">
            <w:pPr>
              <w:rPr>
                <w:color w:val="000000"/>
                <w:sz w:val="24"/>
              </w:rPr>
            </w:pPr>
            <w:r>
              <w:rPr>
                <w:rFonts w:hint="eastAsia"/>
                <w:color w:val="000000"/>
                <w:sz w:val="24"/>
              </w:rPr>
              <w:t>见竞争性谈判文件第一章《竞争性谈判公告》</w:t>
            </w:r>
          </w:p>
        </w:tc>
      </w:tr>
      <w:tr w:rsidR="00B72334" w14:paraId="73498412" w14:textId="77777777">
        <w:trPr>
          <w:trHeight w:val="600"/>
          <w:tblHeader/>
        </w:trPr>
        <w:tc>
          <w:tcPr>
            <w:tcW w:w="566" w:type="pct"/>
            <w:vAlign w:val="center"/>
          </w:tcPr>
          <w:p w14:paraId="6B77B4C3" w14:textId="77777777" w:rsidR="00B72334" w:rsidRDefault="00E236E3">
            <w:pPr>
              <w:jc w:val="center"/>
              <w:rPr>
                <w:color w:val="000000"/>
                <w:sz w:val="24"/>
              </w:rPr>
            </w:pPr>
            <w:r>
              <w:rPr>
                <w:color w:val="000000"/>
                <w:sz w:val="24"/>
              </w:rPr>
              <w:t>6</w:t>
            </w:r>
          </w:p>
        </w:tc>
        <w:tc>
          <w:tcPr>
            <w:tcW w:w="268" w:type="pct"/>
            <w:vAlign w:val="center"/>
          </w:tcPr>
          <w:p w14:paraId="6A5E9DB7" w14:textId="77777777" w:rsidR="00B72334" w:rsidRDefault="00E236E3">
            <w:pPr>
              <w:jc w:val="center"/>
              <w:rPr>
                <w:color w:val="000000"/>
                <w:sz w:val="24"/>
              </w:rPr>
            </w:pPr>
            <w:r>
              <w:rPr>
                <w:color w:val="000000"/>
                <w:sz w:val="24"/>
              </w:rPr>
              <w:t>7.1</w:t>
            </w:r>
          </w:p>
          <w:p w14:paraId="4AD55F81" w14:textId="77777777" w:rsidR="00B72334" w:rsidRDefault="00E236E3">
            <w:pPr>
              <w:jc w:val="center"/>
              <w:rPr>
                <w:color w:val="000000"/>
                <w:sz w:val="24"/>
              </w:rPr>
            </w:pPr>
            <w:r>
              <w:rPr>
                <w:rFonts w:hint="eastAsia"/>
                <w:color w:val="000000"/>
                <w:sz w:val="24"/>
              </w:rPr>
              <w:t>3</w:t>
            </w:r>
            <w:r>
              <w:rPr>
                <w:rFonts w:hint="eastAsia"/>
                <w:color w:val="000000"/>
                <w:sz w:val="24"/>
              </w:rPr>
              <w:t>）</w:t>
            </w:r>
          </w:p>
        </w:tc>
        <w:tc>
          <w:tcPr>
            <w:tcW w:w="762" w:type="pct"/>
            <w:vAlign w:val="center"/>
          </w:tcPr>
          <w:p w14:paraId="76BDB286" w14:textId="77777777" w:rsidR="00B72334" w:rsidRDefault="00E236E3">
            <w:pPr>
              <w:jc w:val="center"/>
              <w:rPr>
                <w:color w:val="000000"/>
                <w:sz w:val="24"/>
              </w:rPr>
            </w:pPr>
            <w:r>
              <w:rPr>
                <w:rFonts w:hint="eastAsia"/>
                <w:color w:val="000000"/>
                <w:sz w:val="24"/>
              </w:rPr>
              <w:t>响应文件的技术部分中必须包括的内容</w:t>
            </w:r>
          </w:p>
        </w:tc>
        <w:tc>
          <w:tcPr>
            <w:tcW w:w="3401" w:type="pct"/>
          </w:tcPr>
          <w:p w14:paraId="6676B6A3" w14:textId="77777777" w:rsidR="00B72334" w:rsidRDefault="00E236E3">
            <w:pPr>
              <w:rPr>
                <w:color w:val="000000"/>
                <w:sz w:val="24"/>
              </w:rPr>
            </w:pPr>
            <w:r>
              <w:rPr>
                <w:rFonts w:hint="eastAsia"/>
                <w:color w:val="000000"/>
                <w:sz w:val="24"/>
              </w:rPr>
              <w:t>对第五章《技术需求书》的逐项应答，逐项应答必须按照服务偏离表格式，对照竞争性谈判文件需求，依据供应商本身服务，如实逐条说明所提供产品及</w:t>
            </w:r>
            <w:r>
              <w:rPr>
                <w:color w:val="000000"/>
                <w:sz w:val="24"/>
              </w:rPr>
              <w:t>/</w:t>
            </w:r>
            <w:r>
              <w:rPr>
                <w:rFonts w:hint="eastAsia"/>
                <w:color w:val="000000"/>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rsidR="00B72334" w14:paraId="43EE068F" w14:textId="77777777">
        <w:trPr>
          <w:trHeight w:val="600"/>
          <w:tblHeader/>
        </w:trPr>
        <w:tc>
          <w:tcPr>
            <w:tcW w:w="566" w:type="pct"/>
            <w:vAlign w:val="center"/>
          </w:tcPr>
          <w:p w14:paraId="665CA637" w14:textId="77777777" w:rsidR="00B72334" w:rsidRDefault="00E236E3">
            <w:pPr>
              <w:jc w:val="center"/>
              <w:rPr>
                <w:color w:val="000000"/>
                <w:sz w:val="24"/>
              </w:rPr>
            </w:pPr>
            <w:r>
              <w:rPr>
                <w:color w:val="000000"/>
                <w:sz w:val="24"/>
              </w:rPr>
              <w:t>7</w:t>
            </w:r>
          </w:p>
        </w:tc>
        <w:tc>
          <w:tcPr>
            <w:tcW w:w="268" w:type="pct"/>
            <w:vAlign w:val="center"/>
          </w:tcPr>
          <w:p w14:paraId="0B61799B" w14:textId="77777777" w:rsidR="00B72334" w:rsidRDefault="00E236E3">
            <w:pPr>
              <w:jc w:val="center"/>
              <w:rPr>
                <w:color w:val="000000"/>
                <w:sz w:val="24"/>
              </w:rPr>
            </w:pPr>
            <w:r>
              <w:rPr>
                <w:color w:val="000000"/>
                <w:sz w:val="24"/>
              </w:rPr>
              <w:t>7.1</w:t>
            </w:r>
          </w:p>
          <w:p w14:paraId="3582D8D2" w14:textId="77777777" w:rsidR="00B72334" w:rsidRDefault="00E236E3">
            <w:pPr>
              <w:jc w:val="center"/>
              <w:rPr>
                <w:color w:val="000000"/>
                <w:sz w:val="24"/>
              </w:rPr>
            </w:pPr>
            <w:r>
              <w:rPr>
                <w:rFonts w:hint="eastAsia"/>
                <w:color w:val="000000"/>
                <w:sz w:val="24"/>
              </w:rPr>
              <w:t>6</w:t>
            </w:r>
            <w:r>
              <w:rPr>
                <w:rFonts w:hint="eastAsia"/>
                <w:color w:val="000000"/>
                <w:sz w:val="24"/>
              </w:rPr>
              <w:t>）</w:t>
            </w:r>
          </w:p>
        </w:tc>
        <w:tc>
          <w:tcPr>
            <w:tcW w:w="762" w:type="pct"/>
            <w:vAlign w:val="center"/>
          </w:tcPr>
          <w:p w14:paraId="77C4BBE3" w14:textId="77777777" w:rsidR="00B72334" w:rsidRDefault="00E236E3">
            <w:pPr>
              <w:jc w:val="center"/>
              <w:rPr>
                <w:color w:val="000000"/>
                <w:sz w:val="24"/>
              </w:rPr>
            </w:pPr>
            <w:r>
              <w:rPr>
                <w:rFonts w:hint="eastAsia"/>
                <w:color w:val="000000"/>
                <w:sz w:val="24"/>
              </w:rPr>
              <w:t>合同文本的提供</w:t>
            </w:r>
          </w:p>
        </w:tc>
        <w:tc>
          <w:tcPr>
            <w:tcW w:w="3401" w:type="pct"/>
            <w:vAlign w:val="center"/>
          </w:tcPr>
          <w:p w14:paraId="5168FE3B" w14:textId="77777777" w:rsidR="00B72334" w:rsidRDefault="00E236E3">
            <w:pPr>
              <w:rPr>
                <w:color w:val="000000"/>
                <w:sz w:val="24"/>
              </w:rPr>
            </w:pPr>
            <w:r>
              <w:rPr>
                <w:rFonts w:hint="eastAsia"/>
                <w:color w:val="000000"/>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rsidR="00B72334" w14:paraId="0B5299BA" w14:textId="77777777">
        <w:trPr>
          <w:trHeight w:val="600"/>
          <w:tblHeader/>
        </w:trPr>
        <w:tc>
          <w:tcPr>
            <w:tcW w:w="566" w:type="pct"/>
            <w:vAlign w:val="center"/>
          </w:tcPr>
          <w:p w14:paraId="1D7E6FB9" w14:textId="77777777" w:rsidR="00B72334" w:rsidRDefault="00E236E3">
            <w:pPr>
              <w:jc w:val="center"/>
              <w:rPr>
                <w:color w:val="000000"/>
                <w:sz w:val="24"/>
              </w:rPr>
            </w:pPr>
            <w:r>
              <w:rPr>
                <w:color w:val="000000"/>
                <w:sz w:val="24"/>
              </w:rPr>
              <w:t>8</w:t>
            </w:r>
          </w:p>
        </w:tc>
        <w:tc>
          <w:tcPr>
            <w:tcW w:w="268" w:type="pct"/>
            <w:vAlign w:val="center"/>
          </w:tcPr>
          <w:p w14:paraId="1690C288" w14:textId="77777777" w:rsidR="00B72334" w:rsidRDefault="00E236E3">
            <w:pPr>
              <w:jc w:val="center"/>
              <w:rPr>
                <w:color w:val="000000"/>
                <w:sz w:val="24"/>
              </w:rPr>
            </w:pPr>
            <w:r>
              <w:rPr>
                <w:color w:val="000000"/>
                <w:sz w:val="24"/>
              </w:rPr>
              <w:t>8.1</w:t>
            </w:r>
          </w:p>
        </w:tc>
        <w:tc>
          <w:tcPr>
            <w:tcW w:w="762" w:type="pct"/>
            <w:vAlign w:val="center"/>
          </w:tcPr>
          <w:p w14:paraId="4A83A955" w14:textId="77777777" w:rsidR="00B72334" w:rsidRDefault="00E236E3">
            <w:pPr>
              <w:jc w:val="center"/>
              <w:rPr>
                <w:color w:val="000000"/>
                <w:sz w:val="24"/>
              </w:rPr>
            </w:pPr>
            <w:r>
              <w:rPr>
                <w:rFonts w:hint="eastAsia"/>
                <w:color w:val="000000"/>
                <w:sz w:val="24"/>
              </w:rPr>
              <w:t>响应文件的式样和签署</w:t>
            </w:r>
          </w:p>
        </w:tc>
        <w:tc>
          <w:tcPr>
            <w:tcW w:w="3401" w:type="pct"/>
            <w:vAlign w:val="center"/>
          </w:tcPr>
          <w:p w14:paraId="3803F81F" w14:textId="07866180" w:rsidR="00B72334" w:rsidRDefault="00E236E3">
            <w:pPr>
              <w:rPr>
                <w:color w:val="000000"/>
                <w:sz w:val="24"/>
              </w:rPr>
            </w:pPr>
            <w:r>
              <w:rPr>
                <w:rFonts w:hint="eastAsia"/>
                <w:color w:val="000000"/>
                <w:sz w:val="24"/>
              </w:rPr>
              <w:t>响应文件一式</w:t>
            </w:r>
            <w:r w:rsidR="00861A69">
              <w:rPr>
                <w:color w:val="000000"/>
                <w:sz w:val="24"/>
              </w:rPr>
              <w:t>2</w:t>
            </w:r>
            <w:r>
              <w:rPr>
                <w:rFonts w:hint="eastAsia"/>
                <w:color w:val="000000"/>
                <w:sz w:val="24"/>
              </w:rPr>
              <w:t>份（</w:t>
            </w:r>
            <w:r>
              <w:rPr>
                <w:color w:val="000000"/>
                <w:sz w:val="24"/>
              </w:rPr>
              <w:t>1</w:t>
            </w:r>
            <w:r>
              <w:rPr>
                <w:rFonts w:hint="eastAsia"/>
                <w:color w:val="000000"/>
                <w:sz w:val="24"/>
              </w:rPr>
              <w:t>份正本、</w:t>
            </w:r>
            <w:r w:rsidR="00861A69">
              <w:rPr>
                <w:color w:val="000000"/>
                <w:sz w:val="24"/>
              </w:rPr>
              <w:t>1</w:t>
            </w:r>
            <w:r>
              <w:rPr>
                <w:rFonts w:hint="eastAsia"/>
                <w:color w:val="000000"/>
                <w:sz w:val="24"/>
              </w:rPr>
              <w:t>份副本），电子版本一份（电子版文件内容必须可搜索，</w:t>
            </w:r>
            <w:r>
              <w:rPr>
                <w:rFonts w:hint="eastAsia"/>
                <w:color w:val="000000"/>
                <w:sz w:val="24"/>
              </w:rPr>
              <w:t>U</w:t>
            </w:r>
            <w:r>
              <w:rPr>
                <w:rFonts w:hint="eastAsia"/>
                <w:color w:val="000000"/>
                <w:sz w:val="24"/>
              </w:rPr>
              <w:t>盘形式）。</w:t>
            </w:r>
          </w:p>
        </w:tc>
      </w:tr>
      <w:tr w:rsidR="00B72334" w14:paraId="6E012F30" w14:textId="77777777">
        <w:trPr>
          <w:trHeight w:val="600"/>
          <w:tblHeader/>
        </w:trPr>
        <w:tc>
          <w:tcPr>
            <w:tcW w:w="566" w:type="pct"/>
            <w:vAlign w:val="center"/>
          </w:tcPr>
          <w:p w14:paraId="7AE02D96" w14:textId="77777777" w:rsidR="00B72334" w:rsidRDefault="00E236E3">
            <w:pPr>
              <w:jc w:val="center"/>
              <w:rPr>
                <w:color w:val="000000"/>
                <w:sz w:val="24"/>
              </w:rPr>
            </w:pPr>
            <w:r>
              <w:rPr>
                <w:color w:val="000000"/>
                <w:sz w:val="24"/>
              </w:rPr>
              <w:t>9</w:t>
            </w:r>
          </w:p>
        </w:tc>
        <w:tc>
          <w:tcPr>
            <w:tcW w:w="268" w:type="pct"/>
            <w:vAlign w:val="center"/>
          </w:tcPr>
          <w:p w14:paraId="0541DC77" w14:textId="77777777" w:rsidR="00B72334" w:rsidRDefault="00E236E3">
            <w:pPr>
              <w:jc w:val="center"/>
              <w:rPr>
                <w:color w:val="000000"/>
                <w:sz w:val="24"/>
              </w:rPr>
            </w:pPr>
            <w:r>
              <w:rPr>
                <w:color w:val="000000"/>
                <w:sz w:val="24"/>
              </w:rPr>
              <w:t>9.1</w:t>
            </w:r>
          </w:p>
        </w:tc>
        <w:tc>
          <w:tcPr>
            <w:tcW w:w="762" w:type="pct"/>
            <w:vAlign w:val="center"/>
          </w:tcPr>
          <w:p w14:paraId="4AB37634" w14:textId="77777777" w:rsidR="00B72334" w:rsidRDefault="00E236E3">
            <w:pPr>
              <w:jc w:val="center"/>
              <w:rPr>
                <w:color w:val="000000"/>
                <w:sz w:val="24"/>
              </w:rPr>
            </w:pPr>
            <w:r>
              <w:rPr>
                <w:rFonts w:hint="eastAsia"/>
                <w:color w:val="000000"/>
                <w:sz w:val="24"/>
              </w:rPr>
              <w:t>报价</w:t>
            </w:r>
          </w:p>
        </w:tc>
        <w:tc>
          <w:tcPr>
            <w:tcW w:w="3401" w:type="pct"/>
            <w:vAlign w:val="center"/>
          </w:tcPr>
          <w:p w14:paraId="61CA92D6" w14:textId="77777777" w:rsidR="00B72334" w:rsidRDefault="00E236E3">
            <w:pPr>
              <w:rPr>
                <w:color w:val="000000"/>
                <w:sz w:val="24"/>
              </w:rPr>
            </w:pPr>
            <w:r>
              <w:rPr>
                <w:rFonts w:hint="eastAsia"/>
                <w:color w:val="000000"/>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337015CD" w14:textId="77777777" w:rsidR="00B72334" w:rsidRDefault="00E236E3">
            <w:pPr>
              <w:rPr>
                <w:color w:val="000000"/>
                <w:sz w:val="24"/>
              </w:rPr>
            </w:pPr>
            <w:r>
              <w:rPr>
                <w:rFonts w:hint="eastAsia"/>
                <w:color w:val="000000"/>
                <w:sz w:val="24"/>
              </w:rPr>
              <w:t>供应商必须保证所提供的服务能够完全满足采购人的项目建设需求，并充分考虑到采购人的售后服务需求。</w:t>
            </w:r>
          </w:p>
        </w:tc>
      </w:tr>
      <w:tr w:rsidR="00B72334" w14:paraId="6606EB02" w14:textId="77777777">
        <w:trPr>
          <w:trHeight w:val="600"/>
          <w:tblHeader/>
        </w:trPr>
        <w:tc>
          <w:tcPr>
            <w:tcW w:w="566" w:type="pct"/>
            <w:vAlign w:val="center"/>
          </w:tcPr>
          <w:p w14:paraId="3E7C3CD9" w14:textId="77777777" w:rsidR="00B72334" w:rsidRDefault="00E236E3">
            <w:pPr>
              <w:jc w:val="center"/>
              <w:rPr>
                <w:color w:val="000000"/>
                <w:sz w:val="24"/>
              </w:rPr>
            </w:pPr>
            <w:r>
              <w:rPr>
                <w:color w:val="000000"/>
                <w:sz w:val="24"/>
              </w:rPr>
              <w:lastRenderedPageBreak/>
              <w:t>10</w:t>
            </w:r>
          </w:p>
        </w:tc>
        <w:tc>
          <w:tcPr>
            <w:tcW w:w="268" w:type="pct"/>
            <w:vAlign w:val="center"/>
          </w:tcPr>
          <w:p w14:paraId="3F3726C6" w14:textId="77777777" w:rsidR="00B72334" w:rsidRDefault="00B72334">
            <w:pPr>
              <w:jc w:val="center"/>
              <w:rPr>
                <w:color w:val="000000"/>
                <w:sz w:val="24"/>
              </w:rPr>
            </w:pPr>
          </w:p>
        </w:tc>
        <w:tc>
          <w:tcPr>
            <w:tcW w:w="762" w:type="pct"/>
            <w:vAlign w:val="center"/>
          </w:tcPr>
          <w:p w14:paraId="41D760E2" w14:textId="77777777" w:rsidR="00B72334" w:rsidRDefault="00E236E3">
            <w:pPr>
              <w:jc w:val="center"/>
              <w:rPr>
                <w:color w:val="000000"/>
                <w:sz w:val="24"/>
              </w:rPr>
            </w:pPr>
            <w:r>
              <w:rPr>
                <w:rFonts w:hint="eastAsia"/>
                <w:color w:val="000000"/>
                <w:sz w:val="24"/>
              </w:rPr>
              <w:t>响应文件的盖章或签字</w:t>
            </w:r>
          </w:p>
        </w:tc>
        <w:tc>
          <w:tcPr>
            <w:tcW w:w="3401" w:type="pct"/>
            <w:vAlign w:val="center"/>
          </w:tcPr>
          <w:p w14:paraId="7EAC879A" w14:textId="77777777" w:rsidR="00B72334" w:rsidRDefault="00E236E3">
            <w:pPr>
              <w:rPr>
                <w:color w:val="000000"/>
                <w:sz w:val="24"/>
              </w:rPr>
            </w:pPr>
            <w:r>
              <w:rPr>
                <w:rFonts w:hint="eastAsia"/>
                <w:color w:val="000000"/>
                <w:sz w:val="24"/>
              </w:rPr>
              <w:t>本条款增加规定：</w:t>
            </w:r>
          </w:p>
          <w:p w14:paraId="3BDB266B" w14:textId="77777777" w:rsidR="00B72334" w:rsidRDefault="00E236E3">
            <w:pPr>
              <w:rPr>
                <w:color w:val="000000"/>
                <w:sz w:val="24"/>
              </w:rPr>
            </w:pPr>
            <w:r>
              <w:rPr>
                <w:rFonts w:hint="eastAsia"/>
                <w:color w:val="000000"/>
                <w:sz w:val="24"/>
              </w:rPr>
              <w:t>（</w:t>
            </w:r>
            <w:r>
              <w:rPr>
                <w:rFonts w:hint="eastAsia"/>
                <w:color w:val="000000"/>
                <w:sz w:val="24"/>
              </w:rPr>
              <w:t>1</w:t>
            </w:r>
            <w:r>
              <w:rPr>
                <w:rFonts w:hint="eastAsia"/>
                <w:color w:val="000000"/>
                <w:sz w:val="24"/>
              </w:rPr>
              <w:t>）竞争性谈判文件第六章“响应文件格式”中有单位名称和法定代表人或其委托代理人签字落款的响应文件必须加盖单位公章。</w:t>
            </w:r>
          </w:p>
          <w:p w14:paraId="615D99EE" w14:textId="77777777" w:rsidR="00B72334" w:rsidRDefault="00E236E3">
            <w:pPr>
              <w:rPr>
                <w:color w:val="000000"/>
                <w:sz w:val="24"/>
              </w:rPr>
            </w:pPr>
            <w:r>
              <w:rPr>
                <w:rFonts w:hint="eastAsia"/>
                <w:color w:val="000000"/>
                <w:sz w:val="24"/>
              </w:rPr>
              <w:t>（</w:t>
            </w:r>
            <w:r>
              <w:rPr>
                <w:rFonts w:hint="eastAsia"/>
                <w:color w:val="000000"/>
                <w:sz w:val="24"/>
              </w:rPr>
              <w:t>2</w:t>
            </w:r>
            <w:r>
              <w:rPr>
                <w:rFonts w:hint="eastAsia"/>
                <w:color w:val="000000"/>
                <w:sz w:val="24"/>
              </w:rPr>
              <w:t>）除上述文件以外的其他响应文件组成部分必须加盖骑缝章（骑缝章必须覆盖所有响应文件），或由法定代表人或其委托代理人逐页手签。</w:t>
            </w:r>
          </w:p>
          <w:p w14:paraId="5EE72F1A" w14:textId="77777777" w:rsidR="00B72334" w:rsidRDefault="00E236E3">
            <w:pPr>
              <w:rPr>
                <w:color w:val="000000"/>
                <w:sz w:val="24"/>
              </w:rPr>
            </w:pPr>
            <w:r>
              <w:rPr>
                <w:rFonts w:hint="eastAsia"/>
                <w:color w:val="000000"/>
                <w:sz w:val="24"/>
              </w:rPr>
              <w:t>（</w:t>
            </w:r>
            <w:r>
              <w:rPr>
                <w:rFonts w:hint="eastAsia"/>
                <w:color w:val="000000"/>
                <w:sz w:val="24"/>
              </w:rPr>
              <w:t>3</w:t>
            </w:r>
            <w:r>
              <w:rPr>
                <w:rFonts w:hint="eastAsia"/>
                <w:color w:val="000000"/>
                <w:sz w:val="24"/>
              </w:rPr>
              <w:t>）响应文件中所有标注“盖章”处均指单位公章，不能以“业务章”、“专用章”、“合同章”等代替；如确需要替代，则必须附公章对“业务章”、“专用章”、“合同章”等的授权（格式自制，且正本中必须附原件）</w:t>
            </w:r>
          </w:p>
        </w:tc>
      </w:tr>
      <w:tr w:rsidR="00B72334" w14:paraId="1E903D75" w14:textId="77777777">
        <w:trPr>
          <w:trHeight w:val="600"/>
          <w:tblHeader/>
        </w:trPr>
        <w:tc>
          <w:tcPr>
            <w:tcW w:w="566" w:type="pct"/>
            <w:vAlign w:val="center"/>
          </w:tcPr>
          <w:p w14:paraId="3272A184" w14:textId="77777777" w:rsidR="00B72334" w:rsidRDefault="00E236E3">
            <w:pPr>
              <w:jc w:val="center"/>
              <w:rPr>
                <w:color w:val="000000"/>
                <w:sz w:val="24"/>
              </w:rPr>
            </w:pPr>
            <w:r>
              <w:rPr>
                <w:color w:val="000000"/>
                <w:sz w:val="24"/>
              </w:rPr>
              <w:t>11</w:t>
            </w:r>
          </w:p>
        </w:tc>
        <w:tc>
          <w:tcPr>
            <w:tcW w:w="268" w:type="pct"/>
            <w:vAlign w:val="center"/>
          </w:tcPr>
          <w:p w14:paraId="72AB0D1B" w14:textId="77777777" w:rsidR="00B72334" w:rsidRDefault="00E236E3">
            <w:pPr>
              <w:jc w:val="center"/>
              <w:rPr>
                <w:color w:val="000000"/>
                <w:sz w:val="24"/>
              </w:rPr>
            </w:pPr>
            <w:r>
              <w:rPr>
                <w:color w:val="000000"/>
                <w:sz w:val="24"/>
              </w:rPr>
              <w:t>10.1</w:t>
            </w:r>
          </w:p>
        </w:tc>
        <w:tc>
          <w:tcPr>
            <w:tcW w:w="762" w:type="pct"/>
            <w:vAlign w:val="center"/>
          </w:tcPr>
          <w:p w14:paraId="2722C1F1" w14:textId="77777777" w:rsidR="00B72334" w:rsidRDefault="00E236E3">
            <w:pPr>
              <w:jc w:val="center"/>
              <w:rPr>
                <w:color w:val="000000"/>
                <w:sz w:val="24"/>
              </w:rPr>
            </w:pPr>
            <w:r>
              <w:rPr>
                <w:rFonts w:hint="eastAsia"/>
                <w:color w:val="000000"/>
                <w:sz w:val="24"/>
              </w:rPr>
              <w:t>响应有效期</w:t>
            </w:r>
          </w:p>
        </w:tc>
        <w:tc>
          <w:tcPr>
            <w:tcW w:w="3401" w:type="pct"/>
            <w:vAlign w:val="center"/>
          </w:tcPr>
          <w:p w14:paraId="7B76FB36" w14:textId="77777777" w:rsidR="00B72334" w:rsidRDefault="00E236E3">
            <w:pPr>
              <w:rPr>
                <w:color w:val="000000"/>
                <w:sz w:val="24"/>
              </w:rPr>
            </w:pPr>
            <w:r>
              <w:rPr>
                <w:rFonts w:hint="eastAsia"/>
                <w:color w:val="000000"/>
                <w:sz w:val="24"/>
              </w:rPr>
              <w:t>供应商递交的响应文件应在规定的递交响应文件截止日后的</w:t>
            </w:r>
            <w:r>
              <w:rPr>
                <w:color w:val="000000"/>
                <w:sz w:val="24"/>
              </w:rPr>
              <w:t>90</w:t>
            </w:r>
            <w:r>
              <w:rPr>
                <w:rFonts w:hint="eastAsia"/>
                <w:color w:val="000000"/>
                <w:sz w:val="24"/>
              </w:rPr>
              <w:t>天内保持有效。</w:t>
            </w:r>
          </w:p>
        </w:tc>
      </w:tr>
      <w:tr w:rsidR="00B72334" w14:paraId="4501A0B9" w14:textId="77777777">
        <w:trPr>
          <w:trHeight w:val="600"/>
          <w:tblHeader/>
        </w:trPr>
        <w:tc>
          <w:tcPr>
            <w:tcW w:w="566" w:type="pct"/>
            <w:vAlign w:val="center"/>
          </w:tcPr>
          <w:p w14:paraId="1E926847" w14:textId="77777777" w:rsidR="00B72334" w:rsidRDefault="00E236E3">
            <w:pPr>
              <w:jc w:val="center"/>
              <w:rPr>
                <w:color w:val="000000"/>
                <w:sz w:val="24"/>
              </w:rPr>
            </w:pPr>
            <w:r>
              <w:rPr>
                <w:color w:val="000000"/>
                <w:sz w:val="24"/>
              </w:rPr>
              <w:t>12</w:t>
            </w:r>
          </w:p>
        </w:tc>
        <w:tc>
          <w:tcPr>
            <w:tcW w:w="268" w:type="pct"/>
            <w:vAlign w:val="center"/>
          </w:tcPr>
          <w:p w14:paraId="71B73D2A" w14:textId="77777777" w:rsidR="00B72334" w:rsidRDefault="00E236E3">
            <w:pPr>
              <w:jc w:val="center"/>
              <w:rPr>
                <w:color w:val="000000"/>
                <w:sz w:val="24"/>
              </w:rPr>
            </w:pPr>
            <w:r>
              <w:rPr>
                <w:color w:val="000000"/>
                <w:sz w:val="24"/>
              </w:rPr>
              <w:t>12.1</w:t>
            </w:r>
          </w:p>
        </w:tc>
        <w:tc>
          <w:tcPr>
            <w:tcW w:w="762" w:type="pct"/>
            <w:vAlign w:val="center"/>
          </w:tcPr>
          <w:p w14:paraId="1DB25824" w14:textId="77777777" w:rsidR="00B72334" w:rsidRDefault="00E236E3">
            <w:pPr>
              <w:jc w:val="center"/>
              <w:rPr>
                <w:color w:val="000000"/>
                <w:sz w:val="24"/>
              </w:rPr>
            </w:pPr>
            <w:r>
              <w:rPr>
                <w:rFonts w:hint="eastAsia"/>
                <w:color w:val="000000"/>
                <w:sz w:val="24"/>
              </w:rPr>
              <w:t>递交响应文件截止时间、地点</w:t>
            </w:r>
          </w:p>
        </w:tc>
        <w:tc>
          <w:tcPr>
            <w:tcW w:w="3401" w:type="pct"/>
            <w:vAlign w:val="center"/>
          </w:tcPr>
          <w:p w14:paraId="5DEC157F" w14:textId="77777777" w:rsidR="00B72334" w:rsidRDefault="00E236E3">
            <w:pPr>
              <w:rPr>
                <w:color w:val="000000"/>
                <w:sz w:val="24"/>
              </w:rPr>
            </w:pPr>
            <w:r>
              <w:rPr>
                <w:rFonts w:hint="eastAsia"/>
                <w:color w:val="000000"/>
                <w:sz w:val="24"/>
              </w:rPr>
              <w:t>见竞争性谈判文件第一章《竞争性谈判公告》</w:t>
            </w:r>
          </w:p>
        </w:tc>
      </w:tr>
      <w:tr w:rsidR="00B72334" w14:paraId="27C302FF" w14:textId="77777777">
        <w:trPr>
          <w:trHeight w:val="2164"/>
          <w:tblHeader/>
        </w:trPr>
        <w:tc>
          <w:tcPr>
            <w:tcW w:w="566" w:type="pct"/>
            <w:vAlign w:val="center"/>
          </w:tcPr>
          <w:p w14:paraId="6A7FAF26" w14:textId="77777777" w:rsidR="00B72334" w:rsidRDefault="00E236E3">
            <w:pPr>
              <w:jc w:val="center"/>
              <w:rPr>
                <w:color w:val="000000"/>
                <w:sz w:val="24"/>
              </w:rPr>
            </w:pPr>
            <w:r>
              <w:rPr>
                <w:color w:val="000000"/>
                <w:sz w:val="24"/>
              </w:rPr>
              <w:t>1</w:t>
            </w:r>
            <w:r>
              <w:rPr>
                <w:rFonts w:hint="eastAsia"/>
                <w:color w:val="000000"/>
                <w:sz w:val="24"/>
              </w:rPr>
              <w:t>3</w:t>
            </w:r>
          </w:p>
        </w:tc>
        <w:tc>
          <w:tcPr>
            <w:tcW w:w="268" w:type="pct"/>
            <w:vAlign w:val="center"/>
          </w:tcPr>
          <w:p w14:paraId="3F6F2BC2" w14:textId="77777777" w:rsidR="00B72334" w:rsidRDefault="00E236E3">
            <w:pPr>
              <w:jc w:val="center"/>
              <w:rPr>
                <w:color w:val="000000"/>
                <w:sz w:val="24"/>
              </w:rPr>
            </w:pPr>
            <w:r>
              <w:rPr>
                <w:color w:val="000000"/>
                <w:sz w:val="24"/>
              </w:rPr>
              <w:t>17.5</w:t>
            </w:r>
          </w:p>
        </w:tc>
        <w:tc>
          <w:tcPr>
            <w:tcW w:w="762" w:type="pct"/>
            <w:vAlign w:val="center"/>
          </w:tcPr>
          <w:p w14:paraId="26EE7AFC" w14:textId="77777777" w:rsidR="00B72334" w:rsidRDefault="00E236E3">
            <w:pPr>
              <w:jc w:val="center"/>
              <w:rPr>
                <w:color w:val="000000"/>
                <w:sz w:val="24"/>
              </w:rPr>
            </w:pPr>
            <w:r>
              <w:rPr>
                <w:rFonts w:hint="eastAsia"/>
                <w:color w:val="000000"/>
                <w:sz w:val="24"/>
              </w:rPr>
              <w:t>如发现下列情况之一的，其响应文件将可能被拒绝</w:t>
            </w:r>
          </w:p>
        </w:tc>
        <w:tc>
          <w:tcPr>
            <w:tcW w:w="3401" w:type="pct"/>
            <w:vAlign w:val="center"/>
          </w:tcPr>
          <w:p w14:paraId="25F0D04B" w14:textId="77777777" w:rsidR="00B72334" w:rsidRDefault="00E236E3">
            <w:pPr>
              <w:rPr>
                <w:color w:val="000000"/>
                <w:sz w:val="24"/>
              </w:rPr>
            </w:pPr>
            <w:r>
              <w:rPr>
                <w:color w:val="000000"/>
                <w:sz w:val="24"/>
              </w:rPr>
              <w:t>1</w:t>
            </w:r>
            <w:r>
              <w:rPr>
                <w:rFonts w:hint="eastAsia"/>
                <w:color w:val="000000"/>
                <w:sz w:val="24"/>
              </w:rPr>
              <w:t>）不满足竞争性谈判文件对合格供应商的基本资质要求的；</w:t>
            </w:r>
          </w:p>
          <w:p w14:paraId="2273904F" w14:textId="77777777" w:rsidR="00B72334" w:rsidRDefault="00E236E3">
            <w:pPr>
              <w:rPr>
                <w:color w:val="000000"/>
                <w:sz w:val="24"/>
              </w:rPr>
            </w:pPr>
            <w:r>
              <w:rPr>
                <w:rFonts w:hint="eastAsia"/>
                <w:color w:val="000000"/>
                <w:sz w:val="24"/>
              </w:rPr>
              <w:t>2</w:t>
            </w:r>
            <w:r>
              <w:rPr>
                <w:rFonts w:hint="eastAsia"/>
                <w:color w:val="000000"/>
                <w:sz w:val="24"/>
              </w:rPr>
              <w:t>）供应商在响应文件中提供的服务内容及质量不能实质性满足竞争性谈判文件要求或不能提供实质性满足证明的；</w:t>
            </w:r>
          </w:p>
          <w:p w14:paraId="4673EFFB" w14:textId="77777777" w:rsidR="00B72334" w:rsidRDefault="00E236E3">
            <w:pPr>
              <w:rPr>
                <w:color w:val="000000"/>
                <w:sz w:val="24"/>
              </w:rPr>
            </w:pPr>
            <w:r>
              <w:rPr>
                <w:rFonts w:hint="eastAsia"/>
                <w:color w:val="000000"/>
                <w:sz w:val="24"/>
              </w:rPr>
              <w:t>3</w:t>
            </w:r>
            <w:r>
              <w:rPr>
                <w:rFonts w:hint="eastAsia"/>
                <w:color w:val="000000"/>
                <w:sz w:val="24"/>
              </w:rPr>
              <w:t>）供应商在响应文件中对于第四章《合同格式》有任何负偏离的；</w:t>
            </w:r>
          </w:p>
          <w:p w14:paraId="68CA3C62" w14:textId="77777777" w:rsidR="00B72334" w:rsidRDefault="00E236E3">
            <w:pPr>
              <w:rPr>
                <w:color w:val="000000"/>
                <w:sz w:val="24"/>
              </w:rPr>
            </w:pPr>
            <w:r>
              <w:rPr>
                <w:rFonts w:hint="eastAsia"/>
                <w:color w:val="000000"/>
                <w:sz w:val="24"/>
              </w:rPr>
              <w:t>4</w:t>
            </w:r>
            <w:r>
              <w:rPr>
                <w:rFonts w:hint="eastAsia"/>
                <w:color w:val="000000"/>
                <w:sz w:val="24"/>
              </w:rPr>
              <w:t>）响应函、法人代表授权书不按照第六章《附件》的格式提供的；</w:t>
            </w:r>
          </w:p>
          <w:p w14:paraId="317B7164" w14:textId="77777777" w:rsidR="00B72334" w:rsidRDefault="00E236E3">
            <w:pPr>
              <w:rPr>
                <w:color w:val="000000"/>
                <w:sz w:val="24"/>
              </w:rPr>
            </w:pPr>
            <w:r>
              <w:rPr>
                <w:rFonts w:hint="eastAsia"/>
                <w:color w:val="000000"/>
                <w:sz w:val="24"/>
              </w:rPr>
              <w:t>5</w:t>
            </w:r>
            <w:r>
              <w:rPr>
                <w:rFonts w:hint="eastAsia"/>
                <w:color w:val="000000"/>
                <w:sz w:val="24"/>
              </w:rPr>
              <w:t>）资格证明文件不全、失效或不符合竞争性谈判文件要求的；</w:t>
            </w:r>
          </w:p>
          <w:p w14:paraId="67B9D17B" w14:textId="77777777" w:rsidR="00B72334" w:rsidRDefault="00E236E3">
            <w:pPr>
              <w:rPr>
                <w:color w:val="000000"/>
                <w:sz w:val="24"/>
              </w:rPr>
            </w:pPr>
            <w:r>
              <w:rPr>
                <w:rFonts w:hint="eastAsia"/>
                <w:color w:val="000000"/>
                <w:sz w:val="24"/>
              </w:rPr>
              <w:t>6</w:t>
            </w:r>
            <w:r>
              <w:rPr>
                <w:rFonts w:hint="eastAsia"/>
                <w:color w:val="000000"/>
                <w:sz w:val="24"/>
              </w:rPr>
              <w:t>）响应文件无法定代表人签字，或签字人无法定代表人有效授权的；</w:t>
            </w:r>
          </w:p>
          <w:p w14:paraId="5EA658D0" w14:textId="77777777" w:rsidR="00B72334" w:rsidRDefault="00E236E3">
            <w:pPr>
              <w:rPr>
                <w:color w:val="000000"/>
                <w:sz w:val="24"/>
              </w:rPr>
            </w:pPr>
            <w:r>
              <w:rPr>
                <w:rFonts w:hint="eastAsia"/>
                <w:color w:val="000000"/>
                <w:sz w:val="24"/>
              </w:rPr>
              <w:t>8</w:t>
            </w:r>
            <w:r>
              <w:rPr>
                <w:rFonts w:hint="eastAsia"/>
                <w:color w:val="000000"/>
                <w:sz w:val="24"/>
              </w:rPr>
              <w:t>）响应文件或响应有效期不足的；</w:t>
            </w:r>
          </w:p>
          <w:p w14:paraId="2EAA0A71" w14:textId="77777777" w:rsidR="00B72334" w:rsidRDefault="00E236E3">
            <w:pPr>
              <w:rPr>
                <w:color w:val="000000"/>
                <w:sz w:val="24"/>
              </w:rPr>
            </w:pPr>
            <w:r>
              <w:rPr>
                <w:rFonts w:hint="eastAsia"/>
                <w:color w:val="000000"/>
                <w:sz w:val="24"/>
              </w:rPr>
              <w:t>8</w:t>
            </w:r>
            <w:r>
              <w:rPr>
                <w:rFonts w:hint="eastAsia"/>
                <w:color w:val="000000"/>
                <w:sz w:val="24"/>
              </w:rPr>
              <w:t>）响应文件中提供虚假或失实资料的；</w:t>
            </w:r>
          </w:p>
          <w:p w14:paraId="4C5F5396" w14:textId="77777777" w:rsidR="00B72334" w:rsidRDefault="00E236E3">
            <w:pPr>
              <w:rPr>
                <w:color w:val="000000"/>
                <w:sz w:val="24"/>
              </w:rPr>
            </w:pPr>
            <w:r>
              <w:rPr>
                <w:rFonts w:hint="eastAsia"/>
                <w:color w:val="000000"/>
                <w:sz w:val="24"/>
              </w:rPr>
              <w:t>9</w:t>
            </w:r>
            <w:r>
              <w:rPr>
                <w:rFonts w:hint="eastAsia"/>
                <w:color w:val="000000"/>
                <w:sz w:val="24"/>
              </w:rPr>
              <w:t>）未按照竞争性谈判文件规定的方式领取竞争性谈判文件并按要求递交响应文件的；</w:t>
            </w:r>
          </w:p>
          <w:p w14:paraId="001686B9" w14:textId="77777777" w:rsidR="00B72334" w:rsidRDefault="00E236E3">
            <w:pPr>
              <w:rPr>
                <w:color w:val="000000"/>
                <w:sz w:val="24"/>
              </w:rPr>
            </w:pPr>
            <w:r>
              <w:rPr>
                <w:color w:val="000000"/>
                <w:sz w:val="24"/>
              </w:rPr>
              <w:t>1</w:t>
            </w:r>
            <w:r>
              <w:rPr>
                <w:rFonts w:hint="eastAsia"/>
                <w:color w:val="000000"/>
                <w:sz w:val="24"/>
              </w:rPr>
              <w:t>0</w:t>
            </w:r>
            <w:r>
              <w:rPr>
                <w:rFonts w:hint="eastAsia"/>
                <w:color w:val="000000"/>
                <w:sz w:val="24"/>
              </w:rPr>
              <w:t>）评审委员会认为不能实质上满足竞争性谈判文件其它要求的；</w:t>
            </w:r>
          </w:p>
          <w:p w14:paraId="7B3B29E4" w14:textId="77777777" w:rsidR="00B72334" w:rsidRDefault="00E236E3">
            <w:pPr>
              <w:pStyle w:val="40"/>
              <w:rPr>
                <w:rFonts w:ascii="Arial" w:hAnsi="Arial"/>
                <w:color w:val="000000"/>
                <w:sz w:val="24"/>
              </w:rPr>
            </w:pPr>
            <w:r>
              <w:rPr>
                <w:color w:val="000000"/>
                <w:sz w:val="24"/>
                <w:szCs w:val="24"/>
              </w:rPr>
              <w:t>11</w:t>
            </w:r>
            <w:r>
              <w:rPr>
                <w:rFonts w:hint="eastAsia"/>
                <w:color w:val="000000"/>
                <w:sz w:val="24"/>
                <w:szCs w:val="24"/>
              </w:rPr>
              <w:t>）采购人享有招标后对采购服务进行评估的权力，若发现其与招标需求不符，可判定供应商响应文件无效。</w:t>
            </w:r>
          </w:p>
        </w:tc>
      </w:tr>
      <w:tr w:rsidR="00B72334" w14:paraId="6966B32C" w14:textId="77777777">
        <w:trPr>
          <w:trHeight w:val="2164"/>
          <w:tblHeader/>
        </w:trPr>
        <w:tc>
          <w:tcPr>
            <w:tcW w:w="566" w:type="pct"/>
            <w:vAlign w:val="center"/>
          </w:tcPr>
          <w:p w14:paraId="7F56B8CA" w14:textId="77777777" w:rsidR="00B72334" w:rsidRDefault="00E236E3">
            <w:pPr>
              <w:jc w:val="center"/>
              <w:rPr>
                <w:color w:val="000000"/>
                <w:sz w:val="24"/>
              </w:rPr>
            </w:pPr>
            <w:r>
              <w:rPr>
                <w:color w:val="000000"/>
                <w:sz w:val="24"/>
              </w:rPr>
              <w:lastRenderedPageBreak/>
              <w:t>1</w:t>
            </w:r>
            <w:r>
              <w:rPr>
                <w:rFonts w:hint="eastAsia"/>
                <w:color w:val="000000"/>
                <w:sz w:val="24"/>
              </w:rPr>
              <w:t>4</w:t>
            </w:r>
          </w:p>
        </w:tc>
        <w:tc>
          <w:tcPr>
            <w:tcW w:w="268" w:type="pct"/>
            <w:vAlign w:val="center"/>
          </w:tcPr>
          <w:p w14:paraId="3CFC1A83" w14:textId="77777777" w:rsidR="00B72334" w:rsidRDefault="00E236E3">
            <w:pPr>
              <w:jc w:val="center"/>
              <w:rPr>
                <w:color w:val="000000"/>
                <w:sz w:val="24"/>
              </w:rPr>
            </w:pPr>
            <w:r>
              <w:rPr>
                <w:color w:val="000000"/>
                <w:sz w:val="24"/>
              </w:rPr>
              <w:t>19</w:t>
            </w:r>
          </w:p>
        </w:tc>
        <w:tc>
          <w:tcPr>
            <w:tcW w:w="762" w:type="pct"/>
            <w:vAlign w:val="center"/>
          </w:tcPr>
          <w:p w14:paraId="2E91FA9E" w14:textId="77777777" w:rsidR="00B72334" w:rsidRDefault="00E236E3">
            <w:pPr>
              <w:jc w:val="center"/>
              <w:rPr>
                <w:color w:val="000000"/>
                <w:sz w:val="24"/>
              </w:rPr>
            </w:pPr>
            <w:r>
              <w:rPr>
                <w:rFonts w:hint="eastAsia"/>
                <w:color w:val="000000"/>
                <w:sz w:val="24"/>
              </w:rPr>
              <w:t>评审</w:t>
            </w:r>
          </w:p>
        </w:tc>
        <w:tc>
          <w:tcPr>
            <w:tcW w:w="3401" w:type="pct"/>
            <w:vAlign w:val="center"/>
          </w:tcPr>
          <w:p w14:paraId="31484FDF" w14:textId="77777777" w:rsidR="00B72334" w:rsidRDefault="00E236E3">
            <w:pPr>
              <w:rPr>
                <w:color w:val="000000"/>
                <w:sz w:val="24"/>
              </w:rPr>
            </w:pPr>
            <w:r>
              <w:rPr>
                <w:color w:val="000000"/>
                <w:sz w:val="24"/>
              </w:rPr>
              <w:t>1</w:t>
            </w:r>
            <w:r>
              <w:rPr>
                <w:rFonts w:hint="eastAsia"/>
                <w:color w:val="000000"/>
                <w:sz w:val="24"/>
              </w:rPr>
              <w:t>）供应商的法定代表人或其授权代理应按采购人规定的时间到指定的地点，与评审委员会进行谈判并对评审委员会提出的问题作出澄清和答复；</w:t>
            </w:r>
          </w:p>
          <w:p w14:paraId="3E2CFB00" w14:textId="77777777" w:rsidR="00B72334" w:rsidRDefault="00E236E3">
            <w:pPr>
              <w:rPr>
                <w:color w:val="000000"/>
                <w:sz w:val="24"/>
              </w:rPr>
            </w:pPr>
            <w:r>
              <w:rPr>
                <w:rFonts w:hint="eastAsia"/>
                <w:color w:val="000000"/>
                <w:sz w:val="24"/>
              </w:rPr>
              <w:t>2</w:t>
            </w:r>
            <w:r>
              <w:rPr>
                <w:rFonts w:hint="eastAsia"/>
                <w:color w:val="000000"/>
                <w:sz w:val="24"/>
              </w:rPr>
              <w:t>）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5EA5F26F" w14:textId="77777777" w:rsidR="00B72334" w:rsidRDefault="00E236E3">
            <w:pPr>
              <w:rPr>
                <w:color w:val="000000"/>
                <w:sz w:val="24"/>
              </w:rPr>
            </w:pPr>
            <w:r>
              <w:rPr>
                <w:rFonts w:hint="eastAsia"/>
                <w:color w:val="000000"/>
                <w:sz w:val="24"/>
              </w:rPr>
              <w:t>3</w:t>
            </w:r>
            <w:r>
              <w:rPr>
                <w:rFonts w:hint="eastAsia"/>
                <w:color w:val="000000"/>
                <w:sz w:val="24"/>
              </w:rPr>
              <w:t>）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1F527873" w14:textId="77777777" w:rsidR="00B72334" w:rsidRDefault="00E236E3">
            <w:pPr>
              <w:rPr>
                <w:color w:val="000000"/>
                <w:sz w:val="24"/>
              </w:rPr>
            </w:pPr>
            <w:r>
              <w:rPr>
                <w:rFonts w:hint="eastAsia"/>
                <w:color w:val="000000"/>
                <w:sz w:val="24"/>
              </w:rPr>
              <w:t>4</w:t>
            </w:r>
            <w:r>
              <w:rPr>
                <w:rFonts w:hint="eastAsia"/>
                <w:color w:val="000000"/>
                <w:sz w:val="24"/>
              </w:rPr>
              <w:t>）评审委员会将对参加谈判且实质上响应竞争性谈判文件要求的各谈判供应商进行评价和比较。评审的依据为谈判供应商递交的竞争性谈判响应文件和谈判后递交的最终报价及承诺。详见第三章《评审办法》。</w:t>
            </w:r>
          </w:p>
          <w:p w14:paraId="39E38B60" w14:textId="77777777" w:rsidR="00B72334" w:rsidRDefault="00E236E3">
            <w:pPr>
              <w:rPr>
                <w:color w:val="000000"/>
                <w:sz w:val="24"/>
              </w:rPr>
            </w:pPr>
            <w:r>
              <w:rPr>
                <w:color w:val="000000"/>
                <w:sz w:val="24"/>
              </w:rPr>
              <w:t>5</w:t>
            </w:r>
            <w:r>
              <w:rPr>
                <w:rFonts w:hint="eastAsia"/>
                <w:color w:val="000000"/>
                <w:sz w:val="24"/>
              </w:rPr>
              <w:t>）评审委员会就服务、合同内容和供应商报价进行谈判，谈判后将根据综合评估结果，对供应商按综合得分从高到低排序。</w:t>
            </w:r>
          </w:p>
        </w:tc>
      </w:tr>
      <w:tr w:rsidR="00B72334" w14:paraId="56C52F29" w14:textId="77777777">
        <w:trPr>
          <w:trHeight w:val="562"/>
          <w:tblHeader/>
        </w:trPr>
        <w:tc>
          <w:tcPr>
            <w:tcW w:w="566" w:type="pct"/>
            <w:vAlign w:val="center"/>
          </w:tcPr>
          <w:p w14:paraId="23F47BE6" w14:textId="77777777" w:rsidR="00B72334" w:rsidRDefault="00E236E3">
            <w:pPr>
              <w:jc w:val="center"/>
              <w:rPr>
                <w:color w:val="000000"/>
                <w:sz w:val="24"/>
              </w:rPr>
            </w:pPr>
            <w:r>
              <w:rPr>
                <w:color w:val="000000"/>
                <w:sz w:val="24"/>
              </w:rPr>
              <w:t>1</w:t>
            </w:r>
            <w:r>
              <w:rPr>
                <w:rFonts w:hint="eastAsia"/>
                <w:color w:val="000000"/>
                <w:sz w:val="24"/>
              </w:rPr>
              <w:t>5</w:t>
            </w:r>
          </w:p>
        </w:tc>
        <w:tc>
          <w:tcPr>
            <w:tcW w:w="268" w:type="pct"/>
            <w:vAlign w:val="center"/>
          </w:tcPr>
          <w:p w14:paraId="7541E305" w14:textId="77777777" w:rsidR="00B72334" w:rsidRDefault="00E236E3">
            <w:pPr>
              <w:jc w:val="center"/>
              <w:rPr>
                <w:color w:val="000000"/>
                <w:sz w:val="24"/>
              </w:rPr>
            </w:pPr>
            <w:r>
              <w:rPr>
                <w:color w:val="000000"/>
                <w:sz w:val="24"/>
              </w:rPr>
              <w:t>22.1</w:t>
            </w:r>
          </w:p>
        </w:tc>
        <w:tc>
          <w:tcPr>
            <w:tcW w:w="762" w:type="pct"/>
            <w:vAlign w:val="center"/>
          </w:tcPr>
          <w:p w14:paraId="7BAF270E" w14:textId="77777777" w:rsidR="00B72334" w:rsidRDefault="00E236E3">
            <w:pPr>
              <w:jc w:val="center"/>
              <w:rPr>
                <w:color w:val="000000"/>
                <w:sz w:val="24"/>
              </w:rPr>
            </w:pPr>
            <w:r>
              <w:rPr>
                <w:rFonts w:hint="eastAsia"/>
                <w:color w:val="000000"/>
                <w:sz w:val="24"/>
              </w:rPr>
              <w:t>成交</w:t>
            </w:r>
          </w:p>
          <w:p w14:paraId="097A4830" w14:textId="77777777" w:rsidR="00B72334" w:rsidRDefault="00E236E3">
            <w:pPr>
              <w:jc w:val="center"/>
              <w:rPr>
                <w:color w:val="000000"/>
                <w:sz w:val="24"/>
              </w:rPr>
            </w:pPr>
            <w:r>
              <w:rPr>
                <w:rFonts w:hint="eastAsia"/>
                <w:color w:val="000000"/>
                <w:sz w:val="24"/>
              </w:rPr>
              <w:t>供应商数量</w:t>
            </w:r>
          </w:p>
        </w:tc>
        <w:tc>
          <w:tcPr>
            <w:tcW w:w="3401" w:type="pct"/>
            <w:vAlign w:val="center"/>
          </w:tcPr>
          <w:p w14:paraId="333015E8" w14:textId="77777777" w:rsidR="00B72334" w:rsidRDefault="00E236E3">
            <w:pPr>
              <w:rPr>
                <w:color w:val="000000"/>
                <w:sz w:val="24"/>
              </w:rPr>
            </w:pPr>
            <w:r>
              <w:rPr>
                <w:rFonts w:hint="eastAsia"/>
                <w:color w:val="000000"/>
                <w:sz w:val="24"/>
              </w:rPr>
              <w:t>1</w:t>
            </w:r>
            <w:r>
              <w:rPr>
                <w:rFonts w:hint="eastAsia"/>
                <w:color w:val="000000"/>
                <w:sz w:val="24"/>
              </w:rPr>
              <w:t>名成交供应商。推荐</w:t>
            </w:r>
            <w:r>
              <w:rPr>
                <w:rFonts w:hint="eastAsia"/>
                <w:color w:val="000000"/>
                <w:sz w:val="24"/>
              </w:rPr>
              <w:t>3</w:t>
            </w:r>
            <w:r>
              <w:rPr>
                <w:rFonts w:hint="eastAsia"/>
                <w:color w:val="000000"/>
                <w:sz w:val="24"/>
              </w:rPr>
              <w:t>名中标候选人。</w:t>
            </w:r>
          </w:p>
        </w:tc>
      </w:tr>
      <w:tr w:rsidR="00B72334" w14:paraId="154E7DA3" w14:textId="77777777">
        <w:trPr>
          <w:trHeight w:val="452"/>
          <w:tblHeader/>
        </w:trPr>
        <w:tc>
          <w:tcPr>
            <w:tcW w:w="566" w:type="pct"/>
            <w:vAlign w:val="center"/>
          </w:tcPr>
          <w:p w14:paraId="65AF157A" w14:textId="77777777" w:rsidR="00B72334" w:rsidRDefault="00E236E3">
            <w:pPr>
              <w:jc w:val="center"/>
              <w:rPr>
                <w:color w:val="000000"/>
                <w:sz w:val="24"/>
              </w:rPr>
            </w:pPr>
            <w:r>
              <w:rPr>
                <w:color w:val="000000"/>
                <w:sz w:val="24"/>
              </w:rPr>
              <w:t>1</w:t>
            </w:r>
            <w:r>
              <w:rPr>
                <w:rFonts w:hint="eastAsia"/>
                <w:color w:val="000000"/>
                <w:sz w:val="24"/>
              </w:rPr>
              <w:t>6</w:t>
            </w:r>
          </w:p>
        </w:tc>
        <w:tc>
          <w:tcPr>
            <w:tcW w:w="268" w:type="pct"/>
            <w:vAlign w:val="center"/>
          </w:tcPr>
          <w:p w14:paraId="08D7E482" w14:textId="77777777" w:rsidR="00B72334" w:rsidRDefault="00E236E3">
            <w:pPr>
              <w:jc w:val="center"/>
              <w:rPr>
                <w:color w:val="000000"/>
                <w:sz w:val="24"/>
              </w:rPr>
            </w:pPr>
            <w:r>
              <w:rPr>
                <w:color w:val="000000"/>
                <w:sz w:val="24"/>
              </w:rPr>
              <w:t>24</w:t>
            </w:r>
          </w:p>
        </w:tc>
        <w:tc>
          <w:tcPr>
            <w:tcW w:w="762" w:type="pct"/>
            <w:vAlign w:val="center"/>
          </w:tcPr>
          <w:p w14:paraId="5D65F404" w14:textId="77777777" w:rsidR="00B72334" w:rsidRDefault="00E236E3">
            <w:pPr>
              <w:jc w:val="center"/>
              <w:rPr>
                <w:color w:val="000000"/>
                <w:sz w:val="24"/>
              </w:rPr>
            </w:pPr>
            <w:r>
              <w:rPr>
                <w:rFonts w:hint="eastAsia"/>
                <w:color w:val="000000"/>
                <w:sz w:val="24"/>
              </w:rPr>
              <w:t>签约</w:t>
            </w:r>
          </w:p>
        </w:tc>
        <w:tc>
          <w:tcPr>
            <w:tcW w:w="3401" w:type="pct"/>
            <w:vAlign w:val="center"/>
          </w:tcPr>
          <w:p w14:paraId="2B4F1E69" w14:textId="77777777" w:rsidR="00B72334" w:rsidRDefault="00E236E3">
            <w:pPr>
              <w:rPr>
                <w:color w:val="000000"/>
                <w:sz w:val="24"/>
              </w:rPr>
            </w:pPr>
            <w:r>
              <w:rPr>
                <w:rFonts w:hint="eastAsia"/>
                <w:color w:val="000000"/>
                <w:sz w:val="24"/>
              </w:rPr>
              <w:t>采购人与本次成交供应商按本竞争性谈判文件第四章合同格式签订合同。</w:t>
            </w:r>
          </w:p>
        </w:tc>
      </w:tr>
    </w:tbl>
    <w:p w14:paraId="7F36815F" w14:textId="77777777" w:rsidR="00B72334" w:rsidRDefault="00E236E3">
      <w:pPr>
        <w:widowControl/>
        <w:jc w:val="left"/>
        <w:rPr>
          <w:color w:val="000000"/>
          <w:sz w:val="24"/>
        </w:rPr>
      </w:pPr>
      <w:r>
        <w:rPr>
          <w:color w:val="000000"/>
          <w:sz w:val="24"/>
        </w:rPr>
        <w:br w:type="page"/>
      </w:r>
    </w:p>
    <w:p w14:paraId="690E0B53" w14:textId="77777777" w:rsidR="00B72334" w:rsidRDefault="00E236E3">
      <w:pPr>
        <w:jc w:val="center"/>
        <w:rPr>
          <w:rFonts w:ascii="宋体" w:hAnsi="宋体"/>
          <w:b/>
          <w:color w:val="000000"/>
          <w:sz w:val="32"/>
          <w:szCs w:val="32"/>
        </w:rPr>
      </w:pPr>
      <w:r>
        <w:rPr>
          <w:rFonts w:ascii="宋体" w:hAnsi="宋体" w:hint="eastAsia"/>
          <w:b/>
          <w:color w:val="000000"/>
          <w:sz w:val="32"/>
          <w:szCs w:val="32"/>
        </w:rPr>
        <w:lastRenderedPageBreak/>
        <w:t>供应商须知</w:t>
      </w:r>
    </w:p>
    <w:p w14:paraId="5AD56C0E" w14:textId="77777777" w:rsidR="00B72334" w:rsidRDefault="00E236E3">
      <w:pPr>
        <w:spacing w:line="360" w:lineRule="auto"/>
        <w:rPr>
          <w:rFonts w:ascii="宋体" w:hAnsi="宋体"/>
          <w:b/>
          <w:color w:val="000000"/>
          <w:sz w:val="28"/>
          <w:szCs w:val="28"/>
        </w:rPr>
      </w:pPr>
      <w:r>
        <w:rPr>
          <w:rFonts w:ascii="宋体" w:hAnsi="宋体" w:hint="eastAsia"/>
          <w:b/>
          <w:color w:val="000000"/>
          <w:sz w:val="28"/>
          <w:szCs w:val="28"/>
        </w:rPr>
        <w:t>一、说明</w:t>
      </w:r>
    </w:p>
    <w:p w14:paraId="489F4D6C" w14:textId="77777777" w:rsidR="00B72334" w:rsidRDefault="00E236E3">
      <w:pPr>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采购人及合格的供应商</w:t>
      </w:r>
    </w:p>
    <w:p w14:paraId="2269F723" w14:textId="77777777" w:rsidR="00B72334" w:rsidRDefault="00E236E3">
      <w:pPr>
        <w:spacing w:line="360" w:lineRule="auto"/>
        <w:rPr>
          <w:rFonts w:ascii="宋体" w:hAnsi="宋体"/>
          <w:color w:val="000000"/>
          <w:sz w:val="24"/>
        </w:rPr>
      </w:pPr>
      <w:r>
        <w:rPr>
          <w:rFonts w:ascii="宋体" w:hAnsi="宋体"/>
          <w:color w:val="000000"/>
          <w:sz w:val="24"/>
        </w:rPr>
        <w:t xml:space="preserve">1.1 </w:t>
      </w:r>
      <w:r>
        <w:rPr>
          <w:rFonts w:ascii="宋体" w:hAnsi="宋体" w:hint="eastAsia"/>
          <w:color w:val="000000"/>
          <w:sz w:val="24"/>
        </w:rPr>
        <w:t>采购人是指国内采购产品的国家机关、企业、事业单位或其它组织。本项目采购人（详见《供应商须知前附表》）。</w:t>
      </w:r>
    </w:p>
    <w:p w14:paraId="563AB774" w14:textId="77777777" w:rsidR="00B72334" w:rsidRDefault="00E236E3">
      <w:pPr>
        <w:spacing w:line="360" w:lineRule="auto"/>
        <w:rPr>
          <w:rFonts w:ascii="宋体" w:hAnsi="宋体"/>
          <w:color w:val="000000"/>
          <w:sz w:val="24"/>
        </w:rPr>
      </w:pPr>
      <w:r>
        <w:rPr>
          <w:rFonts w:ascii="宋体" w:hAnsi="宋体"/>
          <w:color w:val="000000"/>
          <w:sz w:val="24"/>
        </w:rPr>
        <w:t>1.2</w:t>
      </w:r>
      <w:r>
        <w:rPr>
          <w:rFonts w:ascii="宋体" w:hAnsi="宋体" w:hint="eastAsia"/>
          <w:color w:val="000000"/>
          <w:sz w:val="24"/>
        </w:rPr>
        <w:t>合格的供应商（详见《供应商须知前附表》）。</w:t>
      </w:r>
    </w:p>
    <w:p w14:paraId="259CD0C2" w14:textId="77777777" w:rsidR="00B72334" w:rsidRDefault="00E236E3">
      <w:pPr>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费用</w:t>
      </w:r>
    </w:p>
    <w:p w14:paraId="0C01605F" w14:textId="77777777" w:rsidR="00B72334" w:rsidRDefault="00E236E3">
      <w:pPr>
        <w:spacing w:line="360" w:lineRule="auto"/>
        <w:rPr>
          <w:rFonts w:ascii="宋体" w:hAnsi="宋体"/>
          <w:color w:val="000000"/>
          <w:sz w:val="24"/>
        </w:rPr>
      </w:pPr>
      <w:r>
        <w:rPr>
          <w:rFonts w:ascii="宋体" w:hAnsi="宋体"/>
          <w:color w:val="000000"/>
          <w:sz w:val="24"/>
        </w:rPr>
        <w:t xml:space="preserve">2.1  </w:t>
      </w:r>
      <w:r>
        <w:rPr>
          <w:rFonts w:ascii="宋体" w:hAnsi="宋体" w:hint="eastAsia"/>
          <w:color w:val="000000"/>
          <w:sz w:val="24"/>
        </w:rPr>
        <w:t>供应商应承担所有与准备和参加竞争有关的费用。不论结果如何，采购人均无义务和责任承担这些费用。</w:t>
      </w:r>
    </w:p>
    <w:p w14:paraId="2BDAD156" w14:textId="77777777" w:rsidR="00B72334" w:rsidRDefault="00E236E3">
      <w:pPr>
        <w:spacing w:line="360" w:lineRule="auto"/>
        <w:rPr>
          <w:rFonts w:ascii="宋体" w:hAnsi="宋体"/>
          <w:color w:val="000000"/>
          <w:sz w:val="28"/>
          <w:szCs w:val="28"/>
        </w:rPr>
      </w:pPr>
      <w:r>
        <w:rPr>
          <w:rFonts w:ascii="宋体" w:hAnsi="宋体" w:hint="eastAsia"/>
          <w:b/>
          <w:color w:val="000000"/>
          <w:sz w:val="28"/>
          <w:szCs w:val="28"/>
        </w:rPr>
        <w:t>二、竞争性谈判文件</w:t>
      </w:r>
    </w:p>
    <w:p w14:paraId="049DAC42" w14:textId="77777777" w:rsidR="00B72334" w:rsidRDefault="00E236E3">
      <w:pPr>
        <w:spacing w:line="360" w:lineRule="auto"/>
        <w:rPr>
          <w:rFonts w:ascii="宋体" w:hAnsi="宋体"/>
          <w:color w:val="000000"/>
          <w:sz w:val="24"/>
        </w:rPr>
      </w:pPr>
      <w:r>
        <w:rPr>
          <w:rFonts w:ascii="宋体" w:hAnsi="宋体"/>
          <w:color w:val="000000"/>
          <w:sz w:val="24"/>
        </w:rPr>
        <w:t>3.</w:t>
      </w:r>
      <w:r>
        <w:rPr>
          <w:rFonts w:ascii="宋体" w:hAnsi="宋体" w:hint="eastAsia"/>
          <w:color w:val="000000"/>
          <w:sz w:val="24"/>
        </w:rPr>
        <w:t>竞争性谈判文件构成</w:t>
      </w:r>
    </w:p>
    <w:p w14:paraId="2FE6158D" w14:textId="77777777" w:rsidR="00B72334" w:rsidRDefault="00E236E3">
      <w:pPr>
        <w:spacing w:line="360" w:lineRule="auto"/>
        <w:rPr>
          <w:rFonts w:ascii="宋体" w:hAnsi="宋体"/>
          <w:color w:val="000000"/>
          <w:sz w:val="24"/>
        </w:rPr>
      </w:pPr>
      <w:r>
        <w:rPr>
          <w:rFonts w:ascii="宋体" w:hAnsi="宋体"/>
          <w:color w:val="000000"/>
          <w:sz w:val="24"/>
        </w:rPr>
        <w:t xml:space="preserve">3.1 </w:t>
      </w:r>
      <w:r>
        <w:rPr>
          <w:rFonts w:ascii="宋体" w:hAnsi="宋体" w:hint="eastAsia"/>
          <w:color w:val="000000"/>
          <w:sz w:val="24"/>
        </w:rPr>
        <w:t>竞争性谈判文件共七章，内容如下：</w:t>
      </w:r>
    </w:p>
    <w:p w14:paraId="28D59731" w14:textId="77777777" w:rsidR="00B72334" w:rsidRDefault="00E236E3">
      <w:pPr>
        <w:spacing w:line="360" w:lineRule="auto"/>
        <w:rPr>
          <w:rFonts w:ascii="宋体" w:hAnsi="宋体"/>
          <w:color w:val="000000"/>
          <w:sz w:val="24"/>
        </w:rPr>
      </w:pPr>
      <w:r>
        <w:rPr>
          <w:rFonts w:ascii="宋体" w:hAnsi="宋体" w:hint="eastAsia"/>
          <w:color w:val="000000"/>
          <w:sz w:val="24"/>
        </w:rPr>
        <w:t>第一章竞争性谈判</w:t>
      </w:r>
      <w:r>
        <w:rPr>
          <w:rFonts w:ascii="宋体" w:hAnsi="宋体"/>
          <w:color w:val="000000"/>
          <w:sz w:val="24"/>
        </w:rPr>
        <w:t>公告</w:t>
      </w:r>
    </w:p>
    <w:p w14:paraId="25160BE4" w14:textId="77777777" w:rsidR="00B72334" w:rsidRDefault="00E236E3">
      <w:pPr>
        <w:spacing w:line="360" w:lineRule="auto"/>
        <w:rPr>
          <w:rFonts w:ascii="宋体" w:hAnsi="宋体"/>
          <w:color w:val="000000"/>
          <w:sz w:val="24"/>
        </w:rPr>
      </w:pPr>
      <w:r>
        <w:rPr>
          <w:rFonts w:ascii="宋体" w:hAnsi="宋体" w:hint="eastAsia"/>
          <w:color w:val="000000"/>
          <w:sz w:val="24"/>
        </w:rPr>
        <w:t>第二章竞争性谈判须知</w:t>
      </w:r>
    </w:p>
    <w:p w14:paraId="59D3028B" w14:textId="77777777" w:rsidR="00B72334" w:rsidRDefault="00E236E3">
      <w:pPr>
        <w:spacing w:line="360" w:lineRule="auto"/>
        <w:rPr>
          <w:rFonts w:ascii="宋体" w:hAnsi="宋体"/>
          <w:color w:val="000000"/>
          <w:sz w:val="24"/>
        </w:rPr>
      </w:pPr>
      <w:r>
        <w:rPr>
          <w:rFonts w:ascii="宋体" w:hAnsi="宋体" w:hint="eastAsia"/>
          <w:color w:val="000000"/>
          <w:sz w:val="24"/>
        </w:rPr>
        <w:t>第三章评审办法</w:t>
      </w:r>
    </w:p>
    <w:p w14:paraId="0F156ABC" w14:textId="77777777" w:rsidR="00B72334" w:rsidRDefault="00E236E3">
      <w:pPr>
        <w:spacing w:line="360" w:lineRule="auto"/>
        <w:rPr>
          <w:rFonts w:ascii="宋体" w:hAnsi="宋体"/>
          <w:color w:val="000000"/>
          <w:sz w:val="24"/>
        </w:rPr>
      </w:pPr>
      <w:r>
        <w:rPr>
          <w:rFonts w:ascii="宋体" w:hAnsi="宋体" w:hint="eastAsia"/>
          <w:color w:val="000000"/>
          <w:sz w:val="24"/>
        </w:rPr>
        <w:t>第四章合同格式</w:t>
      </w:r>
    </w:p>
    <w:p w14:paraId="43AC78C7" w14:textId="77777777" w:rsidR="00B72334" w:rsidRDefault="00E236E3">
      <w:pPr>
        <w:spacing w:line="360" w:lineRule="auto"/>
        <w:rPr>
          <w:rFonts w:ascii="宋体" w:hAnsi="宋体"/>
          <w:color w:val="000000"/>
          <w:sz w:val="24"/>
        </w:rPr>
      </w:pPr>
      <w:r>
        <w:rPr>
          <w:rFonts w:ascii="宋体" w:hAnsi="宋体" w:hint="eastAsia"/>
          <w:color w:val="000000"/>
          <w:sz w:val="24"/>
        </w:rPr>
        <w:t>第五章技术需求书</w:t>
      </w:r>
    </w:p>
    <w:p w14:paraId="4AA232E6" w14:textId="77777777" w:rsidR="00B72334" w:rsidRDefault="00E236E3">
      <w:pPr>
        <w:spacing w:line="360" w:lineRule="auto"/>
        <w:rPr>
          <w:rFonts w:ascii="宋体" w:hAnsi="宋体"/>
          <w:color w:val="000000"/>
          <w:sz w:val="24"/>
        </w:rPr>
      </w:pPr>
      <w:r>
        <w:rPr>
          <w:rFonts w:ascii="宋体" w:hAnsi="宋体" w:hint="eastAsia"/>
          <w:color w:val="000000"/>
          <w:sz w:val="24"/>
        </w:rPr>
        <w:t>第六章竞争性谈判响应文件格式</w:t>
      </w:r>
    </w:p>
    <w:p w14:paraId="4B877BC5" w14:textId="77777777" w:rsidR="00B72334" w:rsidRDefault="00E236E3">
      <w:pPr>
        <w:spacing w:line="360" w:lineRule="auto"/>
        <w:rPr>
          <w:rFonts w:ascii="宋体" w:hAnsi="宋体"/>
          <w:color w:val="000000"/>
          <w:sz w:val="24"/>
        </w:rPr>
      </w:pPr>
      <w:r>
        <w:rPr>
          <w:rFonts w:ascii="宋体" w:hAnsi="宋体" w:hint="eastAsia"/>
          <w:color w:val="000000"/>
          <w:sz w:val="24"/>
        </w:rPr>
        <w:t>第七章其他</w:t>
      </w:r>
    </w:p>
    <w:p w14:paraId="27A402B8" w14:textId="77777777" w:rsidR="00B72334" w:rsidRDefault="00E236E3">
      <w:pPr>
        <w:spacing w:line="360" w:lineRule="auto"/>
        <w:rPr>
          <w:rFonts w:ascii="宋体" w:hAnsi="宋体"/>
          <w:color w:val="000000"/>
          <w:sz w:val="24"/>
        </w:rPr>
      </w:pPr>
      <w:r>
        <w:rPr>
          <w:rFonts w:ascii="宋体" w:hAnsi="宋体"/>
          <w:color w:val="000000"/>
          <w:sz w:val="24"/>
        </w:rPr>
        <w:t xml:space="preserve">3.2 </w:t>
      </w:r>
      <w:r>
        <w:rPr>
          <w:rFonts w:ascii="宋体" w:hAnsi="宋体" w:hint="eastAsia"/>
          <w:color w:val="000000"/>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5A0911A0" w14:textId="77777777" w:rsidR="00B72334" w:rsidRDefault="00E236E3">
      <w:pPr>
        <w:spacing w:line="360" w:lineRule="auto"/>
        <w:rPr>
          <w:rFonts w:ascii="宋体" w:hAnsi="宋体"/>
          <w:color w:val="000000"/>
          <w:sz w:val="24"/>
        </w:rPr>
      </w:pPr>
      <w:r>
        <w:rPr>
          <w:rFonts w:ascii="宋体" w:hAnsi="宋体"/>
          <w:color w:val="000000"/>
          <w:sz w:val="24"/>
        </w:rPr>
        <w:t>4.</w:t>
      </w:r>
      <w:r>
        <w:rPr>
          <w:rFonts w:ascii="宋体" w:hAnsi="宋体" w:hint="eastAsia"/>
          <w:color w:val="000000"/>
          <w:sz w:val="24"/>
        </w:rPr>
        <w:t>竞争性谈判文件的澄清</w:t>
      </w:r>
    </w:p>
    <w:p w14:paraId="28F61D97" w14:textId="77777777" w:rsidR="00B72334" w:rsidRDefault="00E236E3">
      <w:pPr>
        <w:spacing w:line="360" w:lineRule="auto"/>
        <w:rPr>
          <w:rFonts w:ascii="宋体" w:hAnsi="宋体"/>
          <w:color w:val="000000"/>
          <w:sz w:val="24"/>
        </w:rPr>
      </w:pPr>
      <w:r>
        <w:rPr>
          <w:rFonts w:ascii="宋体" w:hAnsi="宋体"/>
          <w:color w:val="000000"/>
          <w:sz w:val="24"/>
        </w:rPr>
        <w:t xml:space="preserve">4.1 </w:t>
      </w:r>
      <w:r>
        <w:rPr>
          <w:rFonts w:ascii="宋体" w:hAnsi="宋体" w:hint="eastAsia"/>
          <w:color w:val="000000"/>
          <w:sz w:val="24"/>
        </w:rPr>
        <w:t>任何要求对竞争性谈判文件进行澄清的供应商，均应按规定的递交响应文件截止期五（</w:t>
      </w:r>
      <w:r>
        <w:rPr>
          <w:rFonts w:ascii="宋体" w:hAnsi="宋体"/>
          <w:color w:val="000000"/>
          <w:sz w:val="24"/>
        </w:rPr>
        <w:t>5</w:t>
      </w:r>
      <w:r>
        <w:rPr>
          <w:rFonts w:ascii="宋体" w:hAnsi="宋体" w:hint="eastAsia"/>
          <w:color w:val="000000"/>
          <w:sz w:val="24"/>
        </w:rPr>
        <w:t>）天前以书面形式通知采购人。逾期的澄清要求将不被接受。</w:t>
      </w:r>
    </w:p>
    <w:p w14:paraId="04D9E401" w14:textId="77777777" w:rsidR="00B72334" w:rsidRDefault="00E236E3">
      <w:pPr>
        <w:spacing w:line="360" w:lineRule="auto"/>
        <w:rPr>
          <w:rFonts w:ascii="宋体" w:hAnsi="宋体"/>
          <w:color w:val="000000"/>
          <w:sz w:val="24"/>
        </w:rPr>
      </w:pPr>
      <w:r>
        <w:rPr>
          <w:rFonts w:ascii="宋体" w:hAnsi="宋体"/>
          <w:color w:val="000000"/>
          <w:sz w:val="24"/>
        </w:rPr>
        <w:t>5.</w:t>
      </w:r>
      <w:r>
        <w:rPr>
          <w:rFonts w:ascii="宋体" w:hAnsi="宋体" w:hint="eastAsia"/>
          <w:color w:val="000000"/>
          <w:sz w:val="24"/>
        </w:rPr>
        <w:t>竞争性谈判文件的修改</w:t>
      </w:r>
    </w:p>
    <w:p w14:paraId="360CAC0B" w14:textId="77777777" w:rsidR="00B72334" w:rsidRDefault="00E236E3">
      <w:pPr>
        <w:spacing w:line="360" w:lineRule="auto"/>
        <w:rPr>
          <w:rFonts w:ascii="宋体" w:hAnsi="宋体"/>
          <w:color w:val="000000"/>
          <w:sz w:val="24"/>
        </w:rPr>
      </w:pPr>
      <w:r>
        <w:rPr>
          <w:rFonts w:ascii="宋体" w:hAnsi="宋体"/>
          <w:color w:val="000000"/>
          <w:sz w:val="24"/>
        </w:rPr>
        <w:t>5.1</w:t>
      </w:r>
      <w:r>
        <w:rPr>
          <w:rFonts w:ascii="宋体" w:hAnsi="宋体" w:hint="eastAsia"/>
          <w:color w:val="000000"/>
          <w:sz w:val="24"/>
        </w:rPr>
        <w:t>为使供应商准备响应文件时有充分时间对竞争性谈判文件的修改部分进行</w:t>
      </w:r>
      <w:r>
        <w:rPr>
          <w:rFonts w:ascii="宋体" w:hAnsi="宋体" w:hint="eastAsia"/>
          <w:color w:val="000000"/>
          <w:sz w:val="24"/>
        </w:rPr>
        <w:lastRenderedPageBreak/>
        <w:t>研究，采购人可自行决定是否延长递交响应文件截止时间。</w:t>
      </w:r>
    </w:p>
    <w:p w14:paraId="1F30E5E2" w14:textId="77777777" w:rsidR="00B72334" w:rsidRDefault="00E236E3">
      <w:pPr>
        <w:spacing w:line="360" w:lineRule="auto"/>
        <w:rPr>
          <w:rFonts w:ascii="宋体" w:hAnsi="宋体"/>
          <w:color w:val="000000"/>
          <w:sz w:val="24"/>
        </w:rPr>
      </w:pPr>
      <w:r>
        <w:rPr>
          <w:rFonts w:ascii="宋体" w:hAnsi="宋体"/>
          <w:color w:val="000000"/>
          <w:sz w:val="24"/>
        </w:rPr>
        <w:t xml:space="preserve">5.2 </w:t>
      </w:r>
      <w:r>
        <w:rPr>
          <w:rFonts w:ascii="宋体" w:hAnsi="宋体" w:hint="eastAsia"/>
          <w:color w:val="000000"/>
          <w:sz w:val="24"/>
        </w:rPr>
        <w:t>在递交响应文件截止时间（包含延长了的递交响应文件截止时间）五（</w:t>
      </w:r>
      <w:r>
        <w:rPr>
          <w:rFonts w:ascii="宋体" w:hAnsi="宋体"/>
          <w:color w:val="000000"/>
          <w:sz w:val="24"/>
        </w:rPr>
        <w:t>5</w:t>
      </w:r>
      <w:r>
        <w:rPr>
          <w:rFonts w:ascii="宋体" w:hAnsi="宋体" w:hint="eastAsia"/>
          <w:color w:val="000000"/>
          <w:sz w:val="24"/>
        </w:rPr>
        <w:t>）天以前的任何时候，无论出于何种原因，采购人可主动地或在解答供应商提出的澄清问题时对竞争性谈判文件进行修改。</w:t>
      </w:r>
    </w:p>
    <w:p w14:paraId="31EFD84F" w14:textId="77777777" w:rsidR="00B72334" w:rsidRDefault="00E236E3">
      <w:pPr>
        <w:spacing w:line="360" w:lineRule="auto"/>
        <w:rPr>
          <w:rFonts w:ascii="宋体" w:hAnsi="宋体"/>
          <w:color w:val="000000"/>
          <w:sz w:val="24"/>
        </w:rPr>
      </w:pPr>
      <w:r>
        <w:rPr>
          <w:rFonts w:ascii="宋体" w:hAnsi="宋体"/>
          <w:color w:val="000000"/>
          <w:sz w:val="24"/>
        </w:rPr>
        <w:t xml:space="preserve">5.3 </w:t>
      </w:r>
      <w:r>
        <w:rPr>
          <w:rFonts w:ascii="宋体" w:hAnsi="宋体" w:hint="eastAsia"/>
          <w:color w:val="000000"/>
          <w:sz w:val="24"/>
        </w:rPr>
        <w:t>竞争性谈判文件的修改将以书面形式在递交响应文件截止时间（包含延长了的递交响应文件截止时间）五（</w:t>
      </w:r>
      <w:r>
        <w:rPr>
          <w:rFonts w:ascii="宋体" w:hAnsi="宋体"/>
          <w:color w:val="000000"/>
          <w:sz w:val="24"/>
        </w:rPr>
        <w:t>5</w:t>
      </w:r>
      <w:r>
        <w:rPr>
          <w:rFonts w:ascii="宋体" w:hAnsi="宋体" w:hint="eastAsia"/>
          <w:color w:val="000000"/>
          <w:sz w:val="24"/>
        </w:rPr>
        <w:t>）天前通知参与竞争性谈判的供应商，并对其具有约束力。供应商在收到上述通知后，应立即向采购人回函确认已收到上述通知，但是供应商的回函不作为其收到上述通知的唯一证据。</w:t>
      </w:r>
    </w:p>
    <w:p w14:paraId="594A13EF" w14:textId="77777777" w:rsidR="00B72334" w:rsidRDefault="00E236E3">
      <w:pPr>
        <w:spacing w:line="360" w:lineRule="auto"/>
        <w:rPr>
          <w:rFonts w:ascii="宋体" w:hAnsi="宋体"/>
          <w:b/>
          <w:color w:val="000000"/>
          <w:sz w:val="28"/>
          <w:szCs w:val="28"/>
        </w:rPr>
      </w:pPr>
      <w:r>
        <w:rPr>
          <w:rFonts w:ascii="宋体" w:hAnsi="宋体" w:hint="eastAsia"/>
          <w:b/>
          <w:color w:val="000000"/>
          <w:sz w:val="28"/>
          <w:szCs w:val="28"/>
        </w:rPr>
        <w:t>三、响应文件的编制</w:t>
      </w:r>
    </w:p>
    <w:p w14:paraId="09EB8B5F" w14:textId="77777777" w:rsidR="00B72334" w:rsidRDefault="00E236E3">
      <w:pPr>
        <w:spacing w:line="360" w:lineRule="auto"/>
        <w:rPr>
          <w:rFonts w:ascii="宋体" w:hAnsi="宋体"/>
          <w:color w:val="000000"/>
          <w:sz w:val="24"/>
        </w:rPr>
      </w:pPr>
      <w:r>
        <w:rPr>
          <w:rFonts w:ascii="宋体" w:hAnsi="宋体"/>
          <w:color w:val="000000"/>
          <w:sz w:val="24"/>
        </w:rPr>
        <w:t>6.</w:t>
      </w:r>
      <w:r>
        <w:rPr>
          <w:rFonts w:ascii="宋体" w:hAnsi="宋体" w:hint="eastAsia"/>
          <w:color w:val="000000"/>
          <w:sz w:val="24"/>
        </w:rPr>
        <w:t>响应文件的语言</w:t>
      </w:r>
    </w:p>
    <w:p w14:paraId="2C4E834B" w14:textId="77777777" w:rsidR="00B72334" w:rsidRDefault="00E236E3">
      <w:pPr>
        <w:spacing w:line="360" w:lineRule="auto"/>
        <w:rPr>
          <w:rFonts w:ascii="宋体" w:hAnsi="宋体"/>
          <w:color w:val="000000"/>
          <w:sz w:val="24"/>
        </w:rPr>
      </w:pPr>
      <w:r>
        <w:rPr>
          <w:rFonts w:ascii="宋体" w:hAnsi="宋体"/>
          <w:color w:val="000000"/>
          <w:sz w:val="24"/>
        </w:rPr>
        <w:t xml:space="preserve">6.1 </w:t>
      </w:r>
      <w:r>
        <w:rPr>
          <w:rFonts w:ascii="宋体" w:hAnsi="宋体" w:hint="eastAsia"/>
          <w:color w:val="000000"/>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5B0FAE89" w14:textId="77777777" w:rsidR="00B72334" w:rsidRDefault="00E236E3">
      <w:pPr>
        <w:spacing w:line="360" w:lineRule="auto"/>
        <w:rPr>
          <w:rFonts w:ascii="宋体" w:hAnsi="宋体"/>
          <w:color w:val="000000"/>
          <w:sz w:val="24"/>
        </w:rPr>
      </w:pPr>
      <w:r>
        <w:rPr>
          <w:rFonts w:ascii="宋体" w:hAnsi="宋体"/>
          <w:color w:val="000000"/>
          <w:sz w:val="24"/>
        </w:rPr>
        <w:t>7.</w:t>
      </w:r>
      <w:r>
        <w:rPr>
          <w:rFonts w:ascii="宋体" w:hAnsi="宋体" w:hint="eastAsia"/>
          <w:color w:val="000000"/>
          <w:sz w:val="24"/>
        </w:rPr>
        <w:t>响应文件构成</w:t>
      </w:r>
    </w:p>
    <w:p w14:paraId="03A792E4" w14:textId="77777777" w:rsidR="00B72334" w:rsidRDefault="00E236E3">
      <w:pPr>
        <w:spacing w:line="360" w:lineRule="auto"/>
        <w:rPr>
          <w:rFonts w:ascii="宋体" w:hAnsi="宋体"/>
          <w:color w:val="000000"/>
          <w:sz w:val="24"/>
        </w:rPr>
      </w:pPr>
      <w:r>
        <w:rPr>
          <w:rFonts w:ascii="宋体" w:hAnsi="宋体"/>
          <w:color w:val="000000"/>
          <w:sz w:val="24"/>
        </w:rPr>
        <w:t xml:space="preserve">7.1 </w:t>
      </w:r>
      <w:r>
        <w:rPr>
          <w:rFonts w:ascii="宋体" w:hAnsi="宋体" w:hint="eastAsia"/>
          <w:color w:val="000000"/>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sz w:val="24"/>
        </w:rPr>
        <w:t>/</w:t>
      </w:r>
      <w:r>
        <w:rPr>
          <w:rFonts w:ascii="宋体" w:hAnsi="宋体" w:hint="eastAsia"/>
          <w:color w:val="000000"/>
          <w:sz w:val="24"/>
        </w:rPr>
        <w:t>或服务的合格性和符合竞争性谈判文件规定的文件；竞争性谈判文件要求的其它文件；供应商认为其它需提供的文件。</w:t>
      </w:r>
    </w:p>
    <w:p w14:paraId="4EBAF57E" w14:textId="77777777" w:rsidR="00B72334" w:rsidRDefault="00E236E3">
      <w:pPr>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）响应文件基本文件</w:t>
      </w:r>
    </w:p>
    <w:p w14:paraId="7568B33E" w14:textId="77777777" w:rsidR="00B72334" w:rsidRDefault="00E236E3">
      <w:pPr>
        <w:spacing w:line="360" w:lineRule="auto"/>
        <w:rPr>
          <w:rFonts w:ascii="宋体" w:hAnsi="宋体"/>
          <w:color w:val="000000"/>
          <w:sz w:val="24"/>
        </w:rPr>
      </w:pPr>
      <w:r>
        <w:rPr>
          <w:rFonts w:ascii="宋体" w:hAnsi="宋体" w:hint="eastAsia"/>
          <w:color w:val="000000"/>
          <w:sz w:val="24"/>
        </w:rPr>
        <w:t>项目方案</w:t>
      </w:r>
    </w:p>
    <w:p w14:paraId="4CB154DF" w14:textId="77777777" w:rsidR="00B72334" w:rsidRDefault="00E236E3">
      <w:pPr>
        <w:spacing w:line="360" w:lineRule="auto"/>
        <w:rPr>
          <w:rFonts w:ascii="宋体" w:hAnsi="宋体"/>
          <w:color w:val="000000"/>
          <w:sz w:val="24"/>
        </w:rPr>
      </w:pPr>
      <w:r>
        <w:rPr>
          <w:rFonts w:ascii="宋体" w:hAnsi="宋体" w:hint="eastAsia"/>
          <w:color w:val="000000"/>
          <w:sz w:val="24"/>
        </w:rPr>
        <w:t>响应函（格式见附件）</w:t>
      </w:r>
    </w:p>
    <w:p w14:paraId="4A11D8E3" w14:textId="77777777" w:rsidR="00B72334" w:rsidRDefault="00E236E3">
      <w:pPr>
        <w:spacing w:line="360" w:lineRule="auto"/>
        <w:rPr>
          <w:rFonts w:ascii="宋体" w:hAnsi="宋体"/>
          <w:color w:val="000000"/>
          <w:sz w:val="24"/>
        </w:rPr>
      </w:pPr>
      <w:r>
        <w:rPr>
          <w:rFonts w:ascii="宋体" w:hAnsi="宋体" w:hint="eastAsia"/>
          <w:color w:val="000000"/>
          <w:sz w:val="24"/>
        </w:rPr>
        <w:t>报价表（格式见附件）</w:t>
      </w:r>
    </w:p>
    <w:p w14:paraId="29BA4931" w14:textId="77777777" w:rsidR="00B72334" w:rsidRDefault="00E236E3">
      <w:pPr>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）供应商提交的证明其合格且中选后有能力履行合同的资格证明文件（详见《竞争性谈判公告》）以及供应商认为需提供的其它文件和证书</w:t>
      </w:r>
    </w:p>
    <w:p w14:paraId="6A96B6A3" w14:textId="77777777" w:rsidR="00B72334" w:rsidRDefault="00E236E3">
      <w:pPr>
        <w:spacing w:line="360" w:lineRule="auto"/>
        <w:rPr>
          <w:rFonts w:ascii="宋体" w:hAnsi="宋体"/>
          <w:color w:val="000000"/>
          <w:sz w:val="24"/>
        </w:rPr>
      </w:pPr>
      <w:r>
        <w:rPr>
          <w:rFonts w:ascii="宋体" w:hAnsi="宋体"/>
          <w:color w:val="000000"/>
          <w:sz w:val="24"/>
        </w:rPr>
        <w:t>3</w:t>
      </w:r>
      <w:r>
        <w:rPr>
          <w:rFonts w:ascii="宋体" w:hAnsi="宋体" w:hint="eastAsia"/>
          <w:color w:val="000000"/>
          <w:sz w:val="24"/>
        </w:rPr>
        <w:t>）证明供应商所提供的产品及</w:t>
      </w:r>
      <w:r>
        <w:rPr>
          <w:rFonts w:ascii="宋体" w:hAnsi="宋体"/>
          <w:color w:val="000000"/>
          <w:sz w:val="24"/>
        </w:rPr>
        <w:t>/</w:t>
      </w:r>
      <w:r>
        <w:rPr>
          <w:rFonts w:ascii="宋体" w:hAnsi="宋体" w:hint="eastAsia"/>
          <w:color w:val="000000"/>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32E98340" w14:textId="77777777" w:rsidR="00B72334" w:rsidRDefault="00E236E3">
      <w:pPr>
        <w:spacing w:line="360" w:lineRule="auto"/>
        <w:rPr>
          <w:rFonts w:ascii="宋体" w:hAnsi="宋体"/>
          <w:color w:val="000000"/>
          <w:sz w:val="24"/>
        </w:rPr>
      </w:pPr>
      <w:r>
        <w:rPr>
          <w:rFonts w:ascii="宋体" w:hAnsi="宋体"/>
          <w:color w:val="000000"/>
          <w:sz w:val="24"/>
        </w:rPr>
        <w:lastRenderedPageBreak/>
        <w:t>4</w:t>
      </w:r>
      <w:r>
        <w:rPr>
          <w:rFonts w:ascii="宋体" w:hAnsi="宋体" w:hint="eastAsia"/>
          <w:color w:val="000000"/>
          <w:sz w:val="24"/>
        </w:rPr>
        <w:t>）竞争性谈判文件要求的其它内容和文件</w:t>
      </w:r>
    </w:p>
    <w:p w14:paraId="435D07A4" w14:textId="77777777" w:rsidR="00B72334" w:rsidRDefault="00E236E3">
      <w:pPr>
        <w:spacing w:line="360" w:lineRule="auto"/>
        <w:rPr>
          <w:rFonts w:ascii="宋体" w:hAnsi="宋体"/>
          <w:color w:val="000000"/>
          <w:sz w:val="24"/>
        </w:rPr>
      </w:pPr>
      <w:r>
        <w:rPr>
          <w:rFonts w:ascii="宋体" w:hAnsi="宋体"/>
          <w:color w:val="000000"/>
          <w:sz w:val="24"/>
        </w:rPr>
        <w:t>5</w:t>
      </w:r>
      <w:r>
        <w:rPr>
          <w:rFonts w:ascii="宋体" w:hAnsi="宋体" w:hint="eastAsia"/>
          <w:color w:val="000000"/>
          <w:sz w:val="24"/>
        </w:rPr>
        <w:t>）供应商认为其它需提供的文件或证书</w:t>
      </w:r>
    </w:p>
    <w:p w14:paraId="62FAECCD" w14:textId="77777777" w:rsidR="00B72334" w:rsidRDefault="00E236E3">
      <w:pPr>
        <w:spacing w:line="360" w:lineRule="auto"/>
        <w:rPr>
          <w:rFonts w:ascii="宋体" w:hAnsi="宋体"/>
          <w:color w:val="000000"/>
          <w:sz w:val="24"/>
        </w:rPr>
      </w:pPr>
      <w:r>
        <w:rPr>
          <w:rFonts w:ascii="宋体" w:hAnsi="宋体"/>
          <w:color w:val="000000"/>
          <w:sz w:val="24"/>
        </w:rPr>
        <w:t>6）合同文本的提供（详见《供应商须知前附表》）</w:t>
      </w:r>
    </w:p>
    <w:p w14:paraId="4F5B6696" w14:textId="77777777" w:rsidR="00B72334" w:rsidRDefault="00E236E3">
      <w:pPr>
        <w:spacing w:line="360" w:lineRule="auto"/>
        <w:rPr>
          <w:rFonts w:ascii="宋体" w:hAnsi="宋体"/>
          <w:color w:val="000000"/>
          <w:sz w:val="24"/>
        </w:rPr>
      </w:pPr>
      <w:r>
        <w:rPr>
          <w:rFonts w:ascii="宋体" w:hAnsi="宋体"/>
          <w:color w:val="000000"/>
          <w:sz w:val="24"/>
        </w:rPr>
        <w:t xml:space="preserve">7.2 </w:t>
      </w:r>
      <w:r>
        <w:rPr>
          <w:rFonts w:ascii="宋体" w:hAnsi="宋体" w:hint="eastAsia"/>
          <w:color w:val="000000"/>
          <w:sz w:val="24"/>
        </w:rPr>
        <w:t>供应商提供的以上材料必须真实有效，任何一项的虚假将导致其响应文件被拒绝。</w:t>
      </w:r>
    </w:p>
    <w:p w14:paraId="007B7AD6" w14:textId="77777777" w:rsidR="00B72334" w:rsidRDefault="00E236E3">
      <w:pPr>
        <w:spacing w:line="360" w:lineRule="auto"/>
        <w:rPr>
          <w:rFonts w:ascii="宋体" w:hAnsi="宋体"/>
          <w:color w:val="000000"/>
          <w:sz w:val="24"/>
        </w:rPr>
      </w:pPr>
      <w:r>
        <w:rPr>
          <w:rFonts w:ascii="宋体" w:hAnsi="宋体"/>
          <w:color w:val="000000"/>
          <w:sz w:val="24"/>
        </w:rPr>
        <w:t>8.</w:t>
      </w:r>
      <w:r>
        <w:rPr>
          <w:rFonts w:ascii="宋体" w:hAnsi="宋体" w:hint="eastAsia"/>
          <w:color w:val="000000"/>
          <w:sz w:val="24"/>
        </w:rPr>
        <w:t>响应文件的式样和签署（详见《供应商须知前附表》）</w:t>
      </w:r>
    </w:p>
    <w:p w14:paraId="1C241E44" w14:textId="77777777" w:rsidR="00B72334" w:rsidRDefault="00E236E3">
      <w:pPr>
        <w:spacing w:line="360" w:lineRule="auto"/>
        <w:rPr>
          <w:rFonts w:ascii="宋体" w:hAnsi="宋体"/>
          <w:color w:val="000000"/>
          <w:sz w:val="24"/>
        </w:rPr>
      </w:pPr>
      <w:r>
        <w:rPr>
          <w:rFonts w:ascii="宋体" w:hAnsi="宋体"/>
          <w:color w:val="000000"/>
          <w:sz w:val="24"/>
        </w:rPr>
        <w:t xml:space="preserve">8.1 </w:t>
      </w:r>
      <w:r>
        <w:rPr>
          <w:rFonts w:ascii="宋体" w:hAnsi="宋体" w:hint="eastAsia"/>
          <w:color w:val="000000"/>
          <w:sz w:val="24"/>
        </w:rPr>
        <w:t>响应文件一式</w:t>
      </w:r>
      <w:r>
        <w:rPr>
          <w:rFonts w:ascii="宋体" w:hAnsi="宋体"/>
          <w:color w:val="000000"/>
          <w:sz w:val="24"/>
        </w:rPr>
        <w:t>3</w:t>
      </w:r>
      <w:r>
        <w:rPr>
          <w:rFonts w:ascii="宋体" w:hAnsi="宋体" w:hint="eastAsia"/>
          <w:color w:val="000000"/>
          <w:sz w:val="24"/>
        </w:rPr>
        <w:t>份（</w:t>
      </w:r>
      <w:r>
        <w:rPr>
          <w:rFonts w:ascii="宋体" w:hAnsi="宋体"/>
          <w:color w:val="000000"/>
          <w:sz w:val="24"/>
        </w:rPr>
        <w:t xml:space="preserve">1 </w:t>
      </w:r>
      <w:r>
        <w:rPr>
          <w:rFonts w:ascii="宋体" w:hAnsi="宋体" w:hint="eastAsia"/>
          <w:color w:val="000000"/>
          <w:sz w:val="24"/>
        </w:rPr>
        <w:t>份正本、</w:t>
      </w:r>
      <w:r>
        <w:rPr>
          <w:rFonts w:ascii="宋体" w:hAnsi="宋体"/>
          <w:color w:val="000000"/>
          <w:sz w:val="24"/>
        </w:rPr>
        <w:t>2</w:t>
      </w:r>
      <w:r>
        <w:rPr>
          <w:rFonts w:ascii="宋体" w:hAnsi="宋体" w:hint="eastAsia"/>
          <w:color w:val="000000"/>
          <w:sz w:val="24"/>
        </w:rPr>
        <w:t>份副本），电子版本一份。响应文件用中文编写，</w:t>
      </w:r>
      <w:r>
        <w:rPr>
          <w:rFonts w:ascii="宋体" w:hAnsi="宋体"/>
          <w:color w:val="000000"/>
          <w:sz w:val="24"/>
        </w:rPr>
        <w:t>A4</w:t>
      </w:r>
      <w:r>
        <w:rPr>
          <w:rFonts w:ascii="宋体" w:hAnsi="宋体" w:hint="eastAsia"/>
          <w:color w:val="000000"/>
          <w:sz w:val="24"/>
        </w:rPr>
        <w:t>纸胶装。其中正本必须注明“正本”字样，正、副本及电子版本内容必须保持一致，副本可以用复印件。若正本和副本或电子版本不符，以正本为准。</w:t>
      </w:r>
    </w:p>
    <w:p w14:paraId="30A9C4DD" w14:textId="77777777" w:rsidR="00B72334" w:rsidRDefault="00E236E3">
      <w:pPr>
        <w:spacing w:line="360" w:lineRule="auto"/>
        <w:rPr>
          <w:rFonts w:ascii="宋体" w:hAnsi="宋体"/>
          <w:color w:val="000000"/>
          <w:sz w:val="24"/>
        </w:rPr>
      </w:pPr>
      <w:r>
        <w:rPr>
          <w:rFonts w:ascii="宋体" w:hAnsi="宋体"/>
          <w:color w:val="000000"/>
          <w:sz w:val="24"/>
        </w:rPr>
        <w:t xml:space="preserve">8.2 </w:t>
      </w:r>
      <w:r>
        <w:rPr>
          <w:rFonts w:ascii="宋体" w:hAnsi="宋体" w:hint="eastAsia"/>
          <w:color w:val="000000"/>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7BF20D10" w14:textId="77777777" w:rsidR="00B72334" w:rsidRDefault="00E236E3">
      <w:pPr>
        <w:spacing w:line="360" w:lineRule="auto"/>
        <w:rPr>
          <w:rFonts w:ascii="宋体" w:hAnsi="宋体"/>
          <w:color w:val="000000"/>
          <w:sz w:val="24"/>
        </w:rPr>
      </w:pPr>
      <w:r>
        <w:rPr>
          <w:rFonts w:ascii="宋体" w:hAnsi="宋体"/>
          <w:color w:val="000000"/>
          <w:sz w:val="24"/>
        </w:rPr>
        <w:t xml:space="preserve">8.3 </w:t>
      </w:r>
      <w:r>
        <w:rPr>
          <w:rFonts w:ascii="宋体" w:hAnsi="宋体" w:hint="eastAsia"/>
          <w:color w:val="000000"/>
          <w:sz w:val="24"/>
        </w:rPr>
        <w:t>如供应商对竞争性谈判文件个别内容不能接受，应在响应文件中另做声明，否则将视为供应商接受竞争性谈判文件全部内容。</w:t>
      </w:r>
    </w:p>
    <w:p w14:paraId="0FEC1EE8" w14:textId="77777777" w:rsidR="00B72334" w:rsidRDefault="00E236E3">
      <w:pPr>
        <w:spacing w:line="360" w:lineRule="auto"/>
        <w:rPr>
          <w:rFonts w:ascii="宋体" w:hAnsi="宋体"/>
          <w:color w:val="000000"/>
          <w:sz w:val="24"/>
        </w:rPr>
      </w:pPr>
      <w:r>
        <w:rPr>
          <w:rFonts w:ascii="宋体" w:hAnsi="宋体"/>
          <w:color w:val="000000"/>
          <w:sz w:val="24"/>
        </w:rPr>
        <w:t xml:space="preserve">8.4 </w:t>
      </w:r>
      <w:r>
        <w:rPr>
          <w:rFonts w:ascii="宋体" w:hAnsi="宋体" w:hint="eastAsia"/>
          <w:color w:val="000000"/>
          <w:sz w:val="24"/>
        </w:rPr>
        <w:t>任何对响应文件行间插字、涂改和增删，必须由响应文件签字人签字或盖章后才有效。</w:t>
      </w:r>
    </w:p>
    <w:p w14:paraId="706A5E5B" w14:textId="77777777" w:rsidR="00B72334" w:rsidRDefault="00E236E3">
      <w:pPr>
        <w:spacing w:line="360" w:lineRule="auto"/>
        <w:rPr>
          <w:rFonts w:ascii="宋体" w:hAnsi="宋体"/>
          <w:color w:val="000000"/>
          <w:sz w:val="24"/>
        </w:rPr>
      </w:pPr>
      <w:r>
        <w:rPr>
          <w:rFonts w:ascii="宋体" w:hAnsi="宋体"/>
          <w:color w:val="000000"/>
          <w:sz w:val="24"/>
        </w:rPr>
        <w:t xml:space="preserve">8.5 </w:t>
      </w:r>
      <w:r>
        <w:rPr>
          <w:rFonts w:ascii="宋体" w:hAnsi="宋体" w:hint="eastAsia"/>
          <w:color w:val="000000"/>
          <w:sz w:val="24"/>
        </w:rPr>
        <w:t>响应文件因字迹潦草或表达不清所引起的后果由供应商负责。</w:t>
      </w:r>
    </w:p>
    <w:p w14:paraId="3BB2AC1D" w14:textId="77777777" w:rsidR="00B72334" w:rsidRDefault="00E236E3">
      <w:pPr>
        <w:spacing w:line="360" w:lineRule="auto"/>
        <w:rPr>
          <w:rFonts w:ascii="宋体" w:hAnsi="宋体"/>
          <w:color w:val="000000"/>
          <w:sz w:val="24"/>
        </w:rPr>
      </w:pPr>
      <w:r>
        <w:rPr>
          <w:rFonts w:ascii="宋体" w:hAnsi="宋体"/>
          <w:color w:val="000000"/>
          <w:sz w:val="24"/>
        </w:rPr>
        <w:t>9.</w:t>
      </w:r>
      <w:r>
        <w:rPr>
          <w:rFonts w:ascii="宋体" w:hAnsi="宋体" w:hint="eastAsia"/>
          <w:color w:val="000000"/>
          <w:sz w:val="24"/>
        </w:rPr>
        <w:t>报价</w:t>
      </w:r>
    </w:p>
    <w:p w14:paraId="5081B378" w14:textId="77777777" w:rsidR="00B72334" w:rsidRDefault="00E236E3">
      <w:pPr>
        <w:spacing w:line="360" w:lineRule="auto"/>
        <w:rPr>
          <w:rFonts w:ascii="宋体" w:hAnsi="宋体"/>
          <w:color w:val="000000"/>
          <w:sz w:val="24"/>
        </w:rPr>
      </w:pPr>
      <w:r>
        <w:rPr>
          <w:rFonts w:ascii="宋体" w:hAnsi="宋体"/>
          <w:color w:val="000000"/>
          <w:sz w:val="24"/>
        </w:rPr>
        <w:t xml:space="preserve">9.1 </w:t>
      </w:r>
      <w:r>
        <w:rPr>
          <w:rFonts w:ascii="宋体" w:hAnsi="宋体" w:hint="eastAsia"/>
          <w:color w:val="000000"/>
          <w:sz w:val="24"/>
        </w:rPr>
        <w:t>报价：人民币报价。供应商应按照竞争性谈判文件要求，在响应文件中报出本项目包含的所有产品和服务的报价（格式见附件）。</w:t>
      </w:r>
    </w:p>
    <w:p w14:paraId="1ACEE1C1" w14:textId="77777777" w:rsidR="00B72334" w:rsidRDefault="00E236E3">
      <w:pPr>
        <w:spacing w:line="360" w:lineRule="auto"/>
        <w:rPr>
          <w:rFonts w:ascii="宋体" w:hAnsi="宋体"/>
          <w:color w:val="000000"/>
          <w:sz w:val="24"/>
        </w:rPr>
      </w:pPr>
      <w:r>
        <w:rPr>
          <w:rFonts w:ascii="宋体" w:hAnsi="宋体"/>
          <w:color w:val="000000"/>
          <w:sz w:val="24"/>
        </w:rPr>
        <w:t xml:space="preserve">9.2 </w:t>
      </w:r>
      <w:r>
        <w:rPr>
          <w:rFonts w:ascii="宋体" w:hAnsi="宋体" w:hint="eastAsia"/>
          <w:color w:val="000000"/>
          <w:sz w:val="24"/>
        </w:rPr>
        <w:t>供应商的报价包括供应商为完成采购人的项目建设所发生的一切费用（包括全部产品及相关服务）且已包括与所报产品</w:t>
      </w:r>
      <w:r>
        <w:rPr>
          <w:rFonts w:ascii="宋体" w:hAnsi="宋体"/>
          <w:color w:val="000000"/>
          <w:sz w:val="24"/>
        </w:rPr>
        <w:t>/</w:t>
      </w:r>
      <w:r>
        <w:rPr>
          <w:rFonts w:ascii="宋体" w:hAnsi="宋体" w:hint="eastAsia"/>
          <w:color w:val="000000"/>
          <w:sz w:val="24"/>
        </w:rPr>
        <w:t>服务相关的所有税费。供应商估算错误或漏项的风险一律由供应商承担。</w:t>
      </w:r>
    </w:p>
    <w:p w14:paraId="0DB776D1" w14:textId="77777777" w:rsidR="00B72334" w:rsidRDefault="00E236E3">
      <w:pPr>
        <w:spacing w:line="360" w:lineRule="auto"/>
        <w:rPr>
          <w:rFonts w:ascii="宋体" w:hAnsi="宋体"/>
          <w:color w:val="000000"/>
          <w:sz w:val="24"/>
        </w:rPr>
      </w:pPr>
      <w:r>
        <w:rPr>
          <w:rFonts w:ascii="宋体" w:hAnsi="宋体"/>
          <w:color w:val="000000"/>
          <w:sz w:val="24"/>
        </w:rPr>
        <w:t xml:space="preserve">9.3 </w:t>
      </w:r>
      <w:r>
        <w:rPr>
          <w:rFonts w:ascii="宋体" w:hAnsi="宋体" w:hint="eastAsia"/>
          <w:color w:val="000000"/>
          <w:sz w:val="24"/>
        </w:rPr>
        <w:t>中选的价格在合同执行过程中是固定不变的，未经采购人许可不得以任何理由予以变更。以可调整或可选择的价格提交的响应文件将作为非响应性文件而予以拒绝。</w:t>
      </w:r>
    </w:p>
    <w:p w14:paraId="5255F143" w14:textId="77777777" w:rsidR="00B72334" w:rsidRDefault="00E236E3">
      <w:pPr>
        <w:spacing w:line="360" w:lineRule="auto"/>
        <w:rPr>
          <w:rFonts w:ascii="宋体" w:hAnsi="宋体"/>
          <w:color w:val="000000"/>
          <w:sz w:val="24"/>
        </w:rPr>
      </w:pPr>
      <w:r>
        <w:rPr>
          <w:rFonts w:ascii="宋体" w:hAnsi="宋体"/>
          <w:color w:val="000000"/>
          <w:sz w:val="24"/>
        </w:rPr>
        <w:t xml:space="preserve">9.4 </w:t>
      </w:r>
      <w:r>
        <w:rPr>
          <w:rFonts w:ascii="宋体" w:hAnsi="宋体" w:hint="eastAsia"/>
          <w:color w:val="000000"/>
          <w:sz w:val="24"/>
        </w:rPr>
        <w:t>供应商根据本须知规定将报价分成几部分并按附件格式填写分项报价表，是为了方便采购人对响应文件进行比较，并不限制采购人以上述任何条件订立合同</w:t>
      </w:r>
      <w:r>
        <w:rPr>
          <w:rFonts w:ascii="宋体" w:hAnsi="宋体" w:hint="eastAsia"/>
          <w:color w:val="000000"/>
          <w:sz w:val="24"/>
        </w:rPr>
        <w:lastRenderedPageBreak/>
        <w:t>的权利。</w:t>
      </w:r>
    </w:p>
    <w:p w14:paraId="4615802A" w14:textId="77777777" w:rsidR="00B72334" w:rsidRDefault="00E236E3">
      <w:pPr>
        <w:spacing w:line="360" w:lineRule="auto"/>
        <w:rPr>
          <w:rFonts w:ascii="宋体" w:hAnsi="宋体"/>
          <w:color w:val="000000"/>
          <w:sz w:val="24"/>
        </w:rPr>
      </w:pPr>
      <w:r>
        <w:rPr>
          <w:rFonts w:ascii="宋体" w:hAnsi="宋体"/>
          <w:color w:val="000000"/>
          <w:sz w:val="24"/>
        </w:rPr>
        <w:t>10. 响应有效期（详见《供应商须知前附表》）</w:t>
      </w:r>
    </w:p>
    <w:p w14:paraId="41E2A985" w14:textId="77777777" w:rsidR="00B72334" w:rsidRDefault="00E236E3">
      <w:pPr>
        <w:spacing w:line="360" w:lineRule="auto"/>
        <w:rPr>
          <w:rFonts w:ascii="宋体" w:hAnsi="宋体"/>
          <w:color w:val="000000"/>
          <w:sz w:val="24"/>
        </w:rPr>
      </w:pPr>
      <w:r>
        <w:rPr>
          <w:rFonts w:ascii="宋体" w:hAnsi="宋体"/>
          <w:color w:val="000000"/>
          <w:sz w:val="24"/>
        </w:rPr>
        <w:t>10.1</w:t>
      </w:r>
      <w:r>
        <w:rPr>
          <w:rFonts w:ascii="宋体" w:hAnsi="宋体" w:hint="eastAsia"/>
          <w:color w:val="000000"/>
          <w:sz w:val="24"/>
        </w:rPr>
        <w:t>供应商递交的响应文件应在规定的递交响应文件截止日后的</w:t>
      </w:r>
      <w:r>
        <w:rPr>
          <w:rFonts w:ascii="宋体" w:hAnsi="宋体"/>
          <w:color w:val="000000"/>
          <w:sz w:val="24"/>
        </w:rPr>
        <w:t>90</w:t>
      </w:r>
      <w:r>
        <w:rPr>
          <w:rFonts w:ascii="宋体" w:hAnsi="宋体" w:hint="eastAsia"/>
          <w:color w:val="000000"/>
          <w:sz w:val="24"/>
        </w:rPr>
        <w:t>天内保持有效。有效期不满足要求的响应文件将被视为非响应性文件而予以拒绝。</w:t>
      </w:r>
    </w:p>
    <w:p w14:paraId="2F8E1A20" w14:textId="77777777" w:rsidR="00B72334" w:rsidRDefault="00E236E3">
      <w:pPr>
        <w:spacing w:line="360" w:lineRule="auto"/>
        <w:rPr>
          <w:rFonts w:ascii="宋体" w:hAnsi="宋体"/>
          <w:color w:val="000000"/>
          <w:sz w:val="24"/>
        </w:rPr>
      </w:pPr>
      <w:r>
        <w:rPr>
          <w:rFonts w:ascii="宋体" w:hAnsi="宋体"/>
          <w:color w:val="000000"/>
          <w:sz w:val="24"/>
        </w:rPr>
        <w:t xml:space="preserve">10.2 </w:t>
      </w:r>
      <w:r>
        <w:rPr>
          <w:rFonts w:ascii="宋体" w:hAnsi="宋体" w:hint="eastAsia"/>
          <w:color w:val="000000"/>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798D0A0C" w14:textId="77777777" w:rsidR="00B72334" w:rsidRDefault="00E236E3">
      <w:pPr>
        <w:spacing w:line="360" w:lineRule="auto"/>
        <w:rPr>
          <w:rFonts w:ascii="宋体" w:hAnsi="宋体"/>
          <w:b/>
          <w:color w:val="000000"/>
          <w:sz w:val="28"/>
          <w:szCs w:val="28"/>
        </w:rPr>
      </w:pPr>
      <w:r>
        <w:rPr>
          <w:rFonts w:ascii="宋体" w:hAnsi="宋体" w:hint="eastAsia"/>
          <w:b/>
          <w:color w:val="000000"/>
          <w:sz w:val="28"/>
          <w:szCs w:val="28"/>
        </w:rPr>
        <w:t>四、响应文件的递交</w:t>
      </w:r>
    </w:p>
    <w:p w14:paraId="32C7790E" w14:textId="77777777" w:rsidR="00B72334" w:rsidRDefault="00E236E3">
      <w:pPr>
        <w:spacing w:line="360" w:lineRule="auto"/>
        <w:rPr>
          <w:rFonts w:ascii="宋体" w:hAnsi="宋体"/>
          <w:color w:val="000000"/>
          <w:sz w:val="24"/>
        </w:rPr>
      </w:pPr>
      <w:r>
        <w:rPr>
          <w:rFonts w:ascii="宋体" w:hAnsi="宋体"/>
          <w:color w:val="000000"/>
          <w:sz w:val="24"/>
        </w:rPr>
        <w:t>11.</w:t>
      </w:r>
      <w:r>
        <w:rPr>
          <w:rFonts w:ascii="宋体" w:hAnsi="宋体" w:hint="eastAsia"/>
          <w:color w:val="000000"/>
          <w:sz w:val="24"/>
        </w:rPr>
        <w:t>响应文件的密封和标记</w:t>
      </w:r>
    </w:p>
    <w:p w14:paraId="297BC9F5" w14:textId="77777777" w:rsidR="00B72334" w:rsidRDefault="00E236E3">
      <w:pPr>
        <w:spacing w:line="360" w:lineRule="auto"/>
        <w:rPr>
          <w:rFonts w:ascii="宋体" w:hAnsi="宋体"/>
          <w:color w:val="000000"/>
          <w:sz w:val="24"/>
        </w:rPr>
      </w:pPr>
      <w:r>
        <w:rPr>
          <w:rFonts w:ascii="宋体" w:hAnsi="宋体"/>
          <w:color w:val="000000"/>
          <w:sz w:val="24"/>
        </w:rPr>
        <w:t xml:space="preserve">11.1 </w:t>
      </w:r>
      <w:r>
        <w:rPr>
          <w:rFonts w:ascii="宋体" w:hAnsi="宋体" w:hint="eastAsia"/>
          <w:color w:val="000000"/>
          <w:sz w:val="24"/>
        </w:rPr>
        <w:t>供应商应将响应文件正本和所有的副本、电子文档分开密封装在单独的信封中，且在信封上标明“正本”、“副本”、“电子文档”字样。</w:t>
      </w:r>
    </w:p>
    <w:p w14:paraId="0CFF7481" w14:textId="77777777" w:rsidR="00B72334" w:rsidRDefault="00E236E3">
      <w:pPr>
        <w:spacing w:line="360" w:lineRule="auto"/>
        <w:rPr>
          <w:rFonts w:ascii="宋体" w:hAnsi="宋体"/>
          <w:color w:val="000000"/>
          <w:sz w:val="24"/>
        </w:rPr>
      </w:pPr>
      <w:r>
        <w:rPr>
          <w:rFonts w:ascii="宋体" w:hAnsi="宋体"/>
          <w:color w:val="000000"/>
          <w:sz w:val="24"/>
        </w:rPr>
        <w:t>11.2</w:t>
      </w:r>
      <w:r>
        <w:rPr>
          <w:rFonts w:ascii="宋体" w:hAnsi="宋体" w:hint="eastAsia"/>
          <w:color w:val="000000"/>
          <w:sz w:val="24"/>
        </w:rPr>
        <w:t>内外层信封均应：</w:t>
      </w:r>
    </w:p>
    <w:p w14:paraId="3F252AB1" w14:textId="77777777" w:rsidR="00B72334" w:rsidRDefault="00E236E3">
      <w:pPr>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）标明递交至“</w:t>
      </w:r>
      <w:r>
        <w:rPr>
          <w:rFonts w:ascii="宋体" w:hAnsi="宋体"/>
          <w:color w:val="000000"/>
          <w:sz w:val="24"/>
        </w:rPr>
        <w:t>采购公告</w:t>
      </w:r>
      <w:r>
        <w:rPr>
          <w:rFonts w:ascii="宋体" w:hAnsi="宋体" w:hint="eastAsia"/>
          <w:color w:val="000000"/>
          <w:sz w:val="24"/>
        </w:rPr>
        <w:t>”中指明的地点。</w:t>
      </w:r>
    </w:p>
    <w:p w14:paraId="0FE39A20" w14:textId="77777777" w:rsidR="00B72334" w:rsidRDefault="00E236E3">
      <w:pPr>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）注明“</w:t>
      </w:r>
      <w:r>
        <w:rPr>
          <w:rFonts w:ascii="宋体" w:hAnsi="宋体"/>
          <w:color w:val="000000"/>
          <w:sz w:val="24"/>
        </w:rPr>
        <w:t>采购公告</w:t>
      </w:r>
      <w:r>
        <w:rPr>
          <w:rFonts w:ascii="宋体" w:hAnsi="宋体" w:hint="eastAsia"/>
          <w:color w:val="000000"/>
          <w:sz w:val="24"/>
        </w:rPr>
        <w:t>”中指明的项目名称、编号和“在”之前不得启封的字样，并填入“</w:t>
      </w:r>
      <w:r>
        <w:rPr>
          <w:rFonts w:ascii="宋体" w:hAnsi="宋体"/>
          <w:color w:val="000000"/>
          <w:sz w:val="24"/>
        </w:rPr>
        <w:t>采购公告</w:t>
      </w:r>
      <w:r>
        <w:rPr>
          <w:rFonts w:ascii="宋体" w:hAnsi="宋体" w:hint="eastAsia"/>
          <w:color w:val="000000"/>
          <w:sz w:val="24"/>
        </w:rPr>
        <w:t>”中规定的日期和时间。</w:t>
      </w:r>
    </w:p>
    <w:p w14:paraId="299C7E97" w14:textId="77777777" w:rsidR="00B72334" w:rsidRDefault="00E236E3">
      <w:pPr>
        <w:spacing w:line="360" w:lineRule="auto"/>
        <w:rPr>
          <w:rFonts w:ascii="宋体" w:hAnsi="宋体"/>
          <w:color w:val="000000"/>
          <w:sz w:val="24"/>
        </w:rPr>
      </w:pPr>
      <w:r>
        <w:rPr>
          <w:rFonts w:ascii="宋体" w:hAnsi="宋体"/>
          <w:color w:val="000000"/>
          <w:sz w:val="24"/>
        </w:rPr>
        <w:t xml:space="preserve">11.3 </w:t>
      </w:r>
      <w:r>
        <w:rPr>
          <w:rFonts w:ascii="宋体" w:hAnsi="宋体" w:hint="eastAsia"/>
          <w:color w:val="000000"/>
          <w:sz w:val="24"/>
        </w:rPr>
        <w:t>内层信封应写明供应商名称和地址，以便若其响应文件被宣布为“迟到”响应文件时，能原封退回。</w:t>
      </w:r>
    </w:p>
    <w:p w14:paraId="73B12CD6" w14:textId="77777777" w:rsidR="00B72334" w:rsidRDefault="00E236E3">
      <w:pPr>
        <w:spacing w:line="360" w:lineRule="auto"/>
        <w:rPr>
          <w:rFonts w:ascii="宋体" w:hAnsi="宋体"/>
          <w:color w:val="000000"/>
          <w:sz w:val="24"/>
        </w:rPr>
      </w:pPr>
      <w:r>
        <w:rPr>
          <w:rFonts w:ascii="宋体" w:hAnsi="宋体"/>
          <w:color w:val="000000"/>
          <w:sz w:val="24"/>
        </w:rPr>
        <w:t xml:space="preserve">11.4 </w:t>
      </w:r>
      <w:r>
        <w:rPr>
          <w:rFonts w:ascii="宋体" w:hAnsi="宋体" w:hint="eastAsia"/>
          <w:color w:val="000000"/>
          <w:sz w:val="24"/>
        </w:rPr>
        <w:t>如果外层信封未按本须知第</w:t>
      </w:r>
      <w:r>
        <w:rPr>
          <w:rFonts w:ascii="宋体" w:hAnsi="宋体"/>
          <w:color w:val="000000"/>
          <w:sz w:val="24"/>
        </w:rPr>
        <w:t>12.2</w:t>
      </w:r>
      <w:r>
        <w:rPr>
          <w:rFonts w:ascii="宋体" w:hAnsi="宋体" w:hint="eastAsia"/>
          <w:color w:val="000000"/>
          <w:sz w:val="24"/>
        </w:rPr>
        <w:t>条要求加写标记和密封，采购人对误投或过早启封概不负责。</w:t>
      </w:r>
    </w:p>
    <w:p w14:paraId="6F12009B" w14:textId="77777777" w:rsidR="00B72334" w:rsidRDefault="00E236E3">
      <w:pPr>
        <w:spacing w:line="360" w:lineRule="auto"/>
        <w:rPr>
          <w:rFonts w:ascii="宋体" w:hAnsi="宋体"/>
          <w:color w:val="000000"/>
          <w:sz w:val="24"/>
        </w:rPr>
      </w:pPr>
      <w:r>
        <w:rPr>
          <w:rFonts w:ascii="宋体" w:hAnsi="宋体"/>
          <w:color w:val="000000"/>
          <w:sz w:val="24"/>
        </w:rPr>
        <w:t xml:space="preserve">11.5 </w:t>
      </w:r>
      <w:r>
        <w:rPr>
          <w:rFonts w:ascii="宋体" w:hAnsi="宋体" w:hint="eastAsia"/>
          <w:color w:val="000000"/>
          <w:sz w:val="24"/>
        </w:rPr>
        <w:t>供应商须由其合法的授权人在递交响应文件截止时间之前将响应文件送达采购人并签字确认。供应商须承担因未送达并签字所造成的一切责任。</w:t>
      </w:r>
    </w:p>
    <w:p w14:paraId="20AE25AF" w14:textId="77777777" w:rsidR="00B72334" w:rsidRDefault="00E236E3">
      <w:pPr>
        <w:spacing w:line="360" w:lineRule="auto"/>
        <w:rPr>
          <w:rFonts w:ascii="宋体" w:hAnsi="宋体"/>
          <w:color w:val="000000"/>
          <w:sz w:val="24"/>
        </w:rPr>
      </w:pPr>
      <w:r>
        <w:rPr>
          <w:rFonts w:ascii="宋体" w:hAnsi="宋体"/>
          <w:color w:val="000000"/>
          <w:sz w:val="24"/>
        </w:rPr>
        <w:t>12.</w:t>
      </w:r>
      <w:r>
        <w:rPr>
          <w:rFonts w:ascii="宋体" w:hAnsi="宋体" w:hint="eastAsia"/>
          <w:color w:val="000000"/>
          <w:sz w:val="24"/>
        </w:rPr>
        <w:t>递交响应文件截止时间</w:t>
      </w:r>
    </w:p>
    <w:p w14:paraId="53E8694A" w14:textId="77777777" w:rsidR="00B72334" w:rsidRDefault="00E236E3">
      <w:pPr>
        <w:spacing w:line="360" w:lineRule="auto"/>
        <w:rPr>
          <w:rFonts w:ascii="宋体" w:hAnsi="宋体"/>
          <w:color w:val="000000"/>
          <w:sz w:val="24"/>
        </w:rPr>
      </w:pPr>
      <w:r>
        <w:rPr>
          <w:rFonts w:ascii="宋体" w:hAnsi="宋体"/>
          <w:color w:val="000000"/>
          <w:sz w:val="24"/>
        </w:rPr>
        <w:t xml:space="preserve">12.1 </w:t>
      </w:r>
      <w:r>
        <w:rPr>
          <w:rFonts w:ascii="宋体" w:hAnsi="宋体" w:hint="eastAsia"/>
          <w:color w:val="000000"/>
          <w:sz w:val="24"/>
        </w:rPr>
        <w:t>采购人收到响应文件的时间不迟于（详见《竞争性谈判公告》）</w:t>
      </w:r>
    </w:p>
    <w:p w14:paraId="161C1700" w14:textId="77777777" w:rsidR="00B72334" w:rsidRDefault="00E236E3">
      <w:pPr>
        <w:spacing w:line="360" w:lineRule="auto"/>
        <w:rPr>
          <w:rFonts w:ascii="宋体" w:hAnsi="宋体"/>
          <w:color w:val="000000"/>
          <w:sz w:val="24"/>
        </w:rPr>
      </w:pPr>
      <w:r>
        <w:rPr>
          <w:rFonts w:ascii="宋体" w:hAnsi="宋体"/>
          <w:color w:val="000000"/>
          <w:sz w:val="24"/>
        </w:rPr>
        <w:t xml:space="preserve">12.2 </w:t>
      </w:r>
      <w:r>
        <w:rPr>
          <w:rFonts w:ascii="宋体" w:hAnsi="宋体" w:hint="eastAsia"/>
          <w:color w:val="000000"/>
          <w:sz w:val="24"/>
        </w:rPr>
        <w:t>采购人可以按本须知第</w:t>
      </w:r>
      <w:r>
        <w:rPr>
          <w:rFonts w:ascii="宋体" w:hAnsi="宋体"/>
          <w:color w:val="000000"/>
          <w:sz w:val="24"/>
        </w:rPr>
        <w:t>5</w:t>
      </w:r>
      <w:r>
        <w:rPr>
          <w:rFonts w:ascii="宋体" w:hAnsi="宋体" w:hint="eastAsia"/>
          <w:color w:val="000000"/>
          <w:sz w:val="24"/>
        </w:rPr>
        <w:t>条规定，通过修改竞争性谈判文件自行决定酌情延长递交响应文件截止时间。在此情况下，采购人和供应商受递交响应文件截止时间制约的所有权利和义务均应延长至新的截止期。</w:t>
      </w:r>
    </w:p>
    <w:p w14:paraId="4EAB09AE" w14:textId="77777777" w:rsidR="00B72334" w:rsidRDefault="00E236E3">
      <w:pPr>
        <w:spacing w:line="360" w:lineRule="auto"/>
        <w:rPr>
          <w:rFonts w:ascii="宋体" w:hAnsi="宋体"/>
          <w:color w:val="000000"/>
          <w:sz w:val="24"/>
        </w:rPr>
      </w:pPr>
      <w:r>
        <w:rPr>
          <w:rFonts w:ascii="宋体" w:hAnsi="宋体"/>
          <w:color w:val="000000"/>
          <w:sz w:val="24"/>
        </w:rPr>
        <w:t>13.</w:t>
      </w:r>
      <w:r>
        <w:rPr>
          <w:rFonts w:ascii="宋体" w:hAnsi="宋体" w:hint="eastAsia"/>
          <w:color w:val="000000"/>
          <w:sz w:val="24"/>
        </w:rPr>
        <w:t>迟交的响应文件</w:t>
      </w:r>
    </w:p>
    <w:p w14:paraId="129F3846" w14:textId="77777777" w:rsidR="00B72334" w:rsidRDefault="00E236E3">
      <w:pPr>
        <w:spacing w:line="360" w:lineRule="auto"/>
        <w:rPr>
          <w:rFonts w:ascii="宋体" w:hAnsi="宋体"/>
          <w:color w:val="000000"/>
          <w:sz w:val="24"/>
        </w:rPr>
      </w:pPr>
      <w:r>
        <w:rPr>
          <w:rFonts w:ascii="宋体" w:hAnsi="宋体"/>
          <w:color w:val="000000"/>
          <w:sz w:val="24"/>
        </w:rPr>
        <w:t xml:space="preserve">13.1 </w:t>
      </w:r>
      <w:r>
        <w:rPr>
          <w:rFonts w:ascii="宋体" w:hAnsi="宋体" w:hint="eastAsia"/>
          <w:color w:val="000000"/>
          <w:sz w:val="24"/>
        </w:rPr>
        <w:t>采购人将拒绝并原封退回在规定的递交响应文件截止时间后收到的任何响应文件。</w:t>
      </w:r>
    </w:p>
    <w:p w14:paraId="013E83AA" w14:textId="77777777" w:rsidR="00B72334" w:rsidRDefault="00E236E3">
      <w:pPr>
        <w:spacing w:line="360" w:lineRule="auto"/>
        <w:rPr>
          <w:rFonts w:ascii="宋体" w:hAnsi="宋体"/>
          <w:color w:val="000000"/>
          <w:sz w:val="24"/>
        </w:rPr>
      </w:pPr>
      <w:r>
        <w:rPr>
          <w:rFonts w:ascii="宋体" w:hAnsi="宋体"/>
          <w:color w:val="000000"/>
          <w:sz w:val="24"/>
        </w:rPr>
        <w:lastRenderedPageBreak/>
        <w:t>14.</w:t>
      </w:r>
      <w:r>
        <w:rPr>
          <w:rFonts w:ascii="宋体" w:hAnsi="宋体" w:hint="eastAsia"/>
          <w:color w:val="000000"/>
          <w:sz w:val="24"/>
        </w:rPr>
        <w:t>响应文件的修改与撤回</w:t>
      </w:r>
    </w:p>
    <w:p w14:paraId="564DC701" w14:textId="77777777" w:rsidR="00B72334" w:rsidRDefault="00E236E3">
      <w:pPr>
        <w:spacing w:line="360" w:lineRule="auto"/>
        <w:rPr>
          <w:rFonts w:ascii="宋体" w:hAnsi="宋体"/>
          <w:color w:val="000000"/>
          <w:sz w:val="24"/>
        </w:rPr>
      </w:pPr>
      <w:r>
        <w:rPr>
          <w:rFonts w:ascii="宋体" w:hAnsi="宋体"/>
          <w:color w:val="000000"/>
          <w:sz w:val="24"/>
        </w:rPr>
        <w:t xml:space="preserve">14.1 </w:t>
      </w:r>
      <w:r>
        <w:rPr>
          <w:rFonts w:ascii="宋体" w:hAnsi="宋体" w:hint="eastAsia"/>
          <w:color w:val="000000"/>
          <w:sz w:val="24"/>
        </w:rPr>
        <w:t>供应商在递交响应文件后，可以修改或撤回其响应文件，但采购人必须在规定的递交响应文件截止时间之前，收到供应商发出的修改或撤回的书面通知。</w:t>
      </w:r>
    </w:p>
    <w:p w14:paraId="00D85EB0" w14:textId="77777777" w:rsidR="00B72334" w:rsidRDefault="00E236E3">
      <w:pPr>
        <w:spacing w:line="360" w:lineRule="auto"/>
        <w:rPr>
          <w:rFonts w:ascii="宋体" w:hAnsi="宋体"/>
          <w:color w:val="000000"/>
          <w:sz w:val="24"/>
        </w:rPr>
      </w:pPr>
      <w:r>
        <w:rPr>
          <w:rFonts w:ascii="宋体" w:hAnsi="宋体"/>
          <w:color w:val="000000"/>
          <w:sz w:val="24"/>
        </w:rPr>
        <w:t xml:space="preserve">14.2 </w:t>
      </w:r>
      <w:r>
        <w:rPr>
          <w:rFonts w:ascii="宋体" w:hAnsi="宋体" w:hint="eastAsia"/>
          <w:color w:val="000000"/>
          <w:sz w:val="24"/>
        </w:rPr>
        <w:t>供应商的修改或撤回通知应按本须知第</w:t>
      </w:r>
      <w:r>
        <w:rPr>
          <w:rFonts w:ascii="宋体" w:hAnsi="宋体"/>
          <w:color w:val="000000"/>
          <w:sz w:val="24"/>
        </w:rPr>
        <w:t>12</w:t>
      </w:r>
      <w:r>
        <w:rPr>
          <w:rFonts w:ascii="宋体" w:hAnsi="宋体" w:hint="eastAsia"/>
          <w:color w:val="000000"/>
          <w:sz w:val="24"/>
        </w:rPr>
        <w:t>条规定编制、密封、标记和发送。</w:t>
      </w:r>
    </w:p>
    <w:p w14:paraId="07B54568" w14:textId="77777777" w:rsidR="00B72334" w:rsidRDefault="00E236E3">
      <w:pPr>
        <w:spacing w:line="360" w:lineRule="auto"/>
        <w:rPr>
          <w:rFonts w:ascii="宋体" w:hAnsi="宋体"/>
          <w:color w:val="000000"/>
          <w:sz w:val="24"/>
        </w:rPr>
      </w:pPr>
      <w:r>
        <w:rPr>
          <w:rFonts w:ascii="宋体" w:hAnsi="宋体"/>
          <w:color w:val="000000"/>
          <w:sz w:val="24"/>
        </w:rPr>
        <w:t xml:space="preserve">14.3 </w:t>
      </w:r>
      <w:r>
        <w:rPr>
          <w:rFonts w:ascii="宋体" w:hAnsi="宋体" w:hint="eastAsia"/>
          <w:color w:val="000000"/>
          <w:sz w:val="24"/>
        </w:rPr>
        <w:t>在递交响应文件截止时间之后，供应商不得对其响应文件做任何修改。</w:t>
      </w:r>
    </w:p>
    <w:p w14:paraId="5034547D" w14:textId="77777777" w:rsidR="00B72334" w:rsidRDefault="00E236E3">
      <w:pPr>
        <w:spacing w:line="360" w:lineRule="auto"/>
        <w:rPr>
          <w:rFonts w:ascii="宋体" w:hAnsi="宋体"/>
          <w:color w:val="000000"/>
          <w:sz w:val="24"/>
        </w:rPr>
      </w:pPr>
      <w:r>
        <w:rPr>
          <w:rFonts w:ascii="宋体" w:hAnsi="宋体"/>
          <w:color w:val="000000"/>
          <w:sz w:val="24"/>
        </w:rPr>
        <w:t xml:space="preserve">14.4 </w:t>
      </w:r>
      <w:r>
        <w:rPr>
          <w:rFonts w:ascii="宋体" w:hAnsi="宋体" w:hint="eastAsia"/>
          <w:color w:val="000000"/>
          <w:sz w:val="24"/>
        </w:rPr>
        <w:t>从递交响应文件截止时间至供应商在响应函格式中确定的响应有效期之间的这段时间内，供应商不得撤回其响应文件，否则将取消供应商参与本项目资格。</w:t>
      </w:r>
    </w:p>
    <w:p w14:paraId="029A1D1D" w14:textId="77777777" w:rsidR="00B72334" w:rsidRDefault="00E236E3">
      <w:pPr>
        <w:spacing w:line="360" w:lineRule="auto"/>
        <w:rPr>
          <w:rFonts w:ascii="宋体" w:hAnsi="宋体"/>
          <w:b/>
          <w:color w:val="000000"/>
          <w:sz w:val="28"/>
          <w:szCs w:val="28"/>
        </w:rPr>
      </w:pPr>
      <w:r>
        <w:rPr>
          <w:rFonts w:ascii="宋体" w:hAnsi="宋体" w:hint="eastAsia"/>
          <w:b/>
          <w:color w:val="000000"/>
          <w:sz w:val="28"/>
          <w:szCs w:val="28"/>
        </w:rPr>
        <w:t>五、评审</w:t>
      </w:r>
    </w:p>
    <w:p w14:paraId="6D5B874C" w14:textId="77777777" w:rsidR="00B72334" w:rsidRDefault="00E236E3">
      <w:pPr>
        <w:spacing w:line="360" w:lineRule="auto"/>
        <w:rPr>
          <w:rFonts w:ascii="宋体" w:hAnsi="宋体"/>
          <w:color w:val="000000"/>
          <w:sz w:val="24"/>
        </w:rPr>
      </w:pPr>
      <w:r>
        <w:rPr>
          <w:rFonts w:ascii="宋体" w:hAnsi="宋体"/>
          <w:color w:val="000000"/>
          <w:sz w:val="24"/>
        </w:rPr>
        <w:t>15.</w:t>
      </w:r>
      <w:r>
        <w:rPr>
          <w:rFonts w:ascii="宋体" w:hAnsi="宋体" w:hint="eastAsia"/>
          <w:color w:val="000000"/>
          <w:sz w:val="24"/>
        </w:rPr>
        <w:t>评审委员会</w:t>
      </w:r>
    </w:p>
    <w:p w14:paraId="6B625D6E" w14:textId="77777777" w:rsidR="00B72334" w:rsidRDefault="00E236E3">
      <w:pPr>
        <w:spacing w:line="360" w:lineRule="auto"/>
        <w:rPr>
          <w:rFonts w:ascii="宋体" w:hAnsi="宋体"/>
          <w:color w:val="000000"/>
          <w:sz w:val="24"/>
        </w:rPr>
      </w:pPr>
      <w:r>
        <w:rPr>
          <w:rFonts w:ascii="宋体" w:hAnsi="宋体"/>
          <w:color w:val="000000"/>
          <w:sz w:val="24"/>
        </w:rPr>
        <w:t>15.1</w:t>
      </w:r>
      <w:r>
        <w:rPr>
          <w:rFonts w:ascii="宋体" w:hAnsi="宋体" w:hint="eastAsia"/>
          <w:color w:val="000000"/>
          <w:sz w:val="24"/>
        </w:rPr>
        <w:t>采购人根据要求组建评审委员会。评审委员会负责整个项目的评审工作。</w:t>
      </w:r>
    </w:p>
    <w:p w14:paraId="37A7283E" w14:textId="77777777" w:rsidR="00B72334" w:rsidRDefault="00E236E3">
      <w:pPr>
        <w:spacing w:line="360" w:lineRule="auto"/>
        <w:rPr>
          <w:rFonts w:ascii="宋体" w:hAnsi="宋体"/>
          <w:color w:val="000000"/>
          <w:sz w:val="24"/>
        </w:rPr>
      </w:pPr>
      <w:r>
        <w:rPr>
          <w:rFonts w:ascii="宋体" w:hAnsi="宋体"/>
          <w:color w:val="000000"/>
          <w:sz w:val="24"/>
        </w:rPr>
        <w:t>16.</w:t>
      </w:r>
      <w:r>
        <w:rPr>
          <w:rFonts w:ascii="宋体" w:hAnsi="宋体" w:hint="eastAsia"/>
          <w:color w:val="000000"/>
          <w:sz w:val="24"/>
        </w:rPr>
        <w:t>响应文件的澄清</w:t>
      </w:r>
    </w:p>
    <w:p w14:paraId="22BF9FED" w14:textId="77777777" w:rsidR="00B72334" w:rsidRDefault="00E236E3">
      <w:pPr>
        <w:spacing w:line="360" w:lineRule="auto"/>
        <w:rPr>
          <w:rFonts w:ascii="宋体" w:hAnsi="宋体"/>
          <w:color w:val="000000"/>
          <w:sz w:val="24"/>
        </w:rPr>
      </w:pPr>
      <w:r>
        <w:rPr>
          <w:rFonts w:ascii="宋体" w:hAnsi="宋体"/>
          <w:color w:val="000000"/>
          <w:sz w:val="24"/>
        </w:rPr>
        <w:t xml:space="preserve">16.1 </w:t>
      </w:r>
      <w:r>
        <w:rPr>
          <w:rFonts w:ascii="宋体" w:hAnsi="宋体" w:hint="eastAsia"/>
          <w:color w:val="000000"/>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2C6712ED" w14:textId="77777777" w:rsidR="00B72334" w:rsidRDefault="00E236E3">
      <w:pPr>
        <w:spacing w:line="360" w:lineRule="auto"/>
        <w:rPr>
          <w:rFonts w:ascii="宋体" w:hAnsi="宋体"/>
          <w:color w:val="000000"/>
          <w:sz w:val="24"/>
        </w:rPr>
      </w:pPr>
      <w:r>
        <w:rPr>
          <w:rFonts w:ascii="宋体" w:hAnsi="宋体"/>
          <w:color w:val="000000"/>
          <w:sz w:val="24"/>
        </w:rPr>
        <w:t>16.2</w:t>
      </w:r>
      <w:r>
        <w:rPr>
          <w:rFonts w:ascii="宋体" w:hAnsi="宋体" w:hint="eastAsia"/>
          <w:color w:val="000000"/>
          <w:sz w:val="24"/>
        </w:rPr>
        <w:t>接到评审委员会澄清要求的供应商应派人按评审委员会通知的时间和地点做出书面澄清，书面澄清的内容须由供应商法定代表人或授权代表签署，并作为响应文件的补充部分。</w:t>
      </w:r>
    </w:p>
    <w:p w14:paraId="094DE10C" w14:textId="77777777" w:rsidR="00B72334" w:rsidRDefault="00E236E3">
      <w:pPr>
        <w:spacing w:line="360" w:lineRule="auto"/>
        <w:rPr>
          <w:rFonts w:ascii="宋体" w:hAnsi="宋体"/>
          <w:color w:val="000000"/>
          <w:sz w:val="24"/>
        </w:rPr>
      </w:pPr>
      <w:r>
        <w:rPr>
          <w:rFonts w:ascii="宋体" w:hAnsi="宋体"/>
          <w:color w:val="000000"/>
          <w:sz w:val="24"/>
        </w:rPr>
        <w:t xml:space="preserve">16.4 </w:t>
      </w:r>
      <w:r>
        <w:rPr>
          <w:rFonts w:ascii="宋体" w:hAnsi="宋体" w:hint="eastAsia"/>
          <w:color w:val="000000"/>
          <w:sz w:val="24"/>
        </w:rPr>
        <w:t>接到评审委员会澄清要求的供应商如未按规定做出澄清，其风险由供应商自行承担。</w:t>
      </w:r>
    </w:p>
    <w:p w14:paraId="0BBF3FC3" w14:textId="77777777" w:rsidR="00B72334" w:rsidRDefault="00E236E3">
      <w:pPr>
        <w:spacing w:line="360" w:lineRule="auto"/>
        <w:rPr>
          <w:rFonts w:ascii="宋体" w:hAnsi="宋体"/>
          <w:color w:val="000000"/>
          <w:sz w:val="24"/>
        </w:rPr>
      </w:pPr>
      <w:r>
        <w:rPr>
          <w:rFonts w:ascii="宋体" w:hAnsi="宋体"/>
          <w:color w:val="000000"/>
          <w:sz w:val="24"/>
        </w:rPr>
        <w:t>17.</w:t>
      </w:r>
      <w:r>
        <w:rPr>
          <w:rFonts w:ascii="宋体" w:hAnsi="宋体" w:hint="eastAsia"/>
          <w:color w:val="000000"/>
          <w:sz w:val="24"/>
        </w:rPr>
        <w:t>响应文件的初审</w:t>
      </w:r>
    </w:p>
    <w:p w14:paraId="42FDCA5F" w14:textId="77777777" w:rsidR="00B72334" w:rsidRDefault="00E236E3">
      <w:pPr>
        <w:spacing w:line="360" w:lineRule="auto"/>
        <w:rPr>
          <w:rFonts w:ascii="宋体" w:hAnsi="宋体"/>
          <w:color w:val="000000"/>
          <w:sz w:val="24"/>
        </w:rPr>
      </w:pPr>
      <w:r>
        <w:rPr>
          <w:rFonts w:ascii="宋体" w:hAnsi="宋体"/>
          <w:color w:val="000000"/>
          <w:sz w:val="24"/>
        </w:rPr>
        <w:t xml:space="preserve">17.1 </w:t>
      </w:r>
      <w:r>
        <w:rPr>
          <w:rFonts w:ascii="宋体" w:hAnsi="宋体" w:hint="eastAsia"/>
          <w:color w:val="000000"/>
          <w:sz w:val="24"/>
        </w:rPr>
        <w:t>评审委员会将初步审查响应文件是否完整、总体编排是否有序、文件签署是否合格、有无计算上的错误等。只有通过初步评审的供应商才能进入资格预审的详细评审。</w:t>
      </w:r>
    </w:p>
    <w:p w14:paraId="1D4970A3" w14:textId="77777777" w:rsidR="00B72334" w:rsidRDefault="00E236E3">
      <w:pPr>
        <w:spacing w:line="360" w:lineRule="auto"/>
        <w:rPr>
          <w:rFonts w:ascii="宋体" w:hAnsi="宋体"/>
          <w:color w:val="000000"/>
          <w:sz w:val="24"/>
        </w:rPr>
      </w:pPr>
      <w:r>
        <w:rPr>
          <w:rFonts w:ascii="宋体" w:hAnsi="宋体"/>
          <w:color w:val="000000"/>
          <w:sz w:val="24"/>
        </w:rPr>
        <w:t xml:space="preserve">17.2 </w:t>
      </w:r>
      <w:r>
        <w:rPr>
          <w:rFonts w:ascii="宋体" w:hAnsi="宋体" w:hint="eastAsia"/>
          <w:color w:val="000000"/>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2572D3B1" w14:textId="77777777" w:rsidR="00B72334" w:rsidRDefault="00E236E3">
      <w:pPr>
        <w:spacing w:line="360" w:lineRule="auto"/>
        <w:rPr>
          <w:rFonts w:ascii="宋体" w:hAnsi="宋体"/>
          <w:color w:val="000000"/>
          <w:sz w:val="24"/>
        </w:rPr>
      </w:pPr>
      <w:r>
        <w:rPr>
          <w:rFonts w:ascii="宋体" w:hAnsi="宋体"/>
          <w:color w:val="000000"/>
          <w:sz w:val="24"/>
        </w:rPr>
        <w:t xml:space="preserve">17.3 </w:t>
      </w:r>
      <w:r>
        <w:rPr>
          <w:rFonts w:ascii="宋体" w:hAnsi="宋体" w:hint="eastAsia"/>
          <w:color w:val="000000"/>
          <w:sz w:val="24"/>
        </w:rPr>
        <w:t>对于响应文件中不构成实质性偏差的不正规、不一致或不规则，评审委员会可以接受，但这种接受不能损害或影响任何供应商的相对排序。</w:t>
      </w:r>
    </w:p>
    <w:p w14:paraId="412FE2CD" w14:textId="77777777" w:rsidR="00B72334" w:rsidRDefault="00E236E3">
      <w:pPr>
        <w:spacing w:line="360" w:lineRule="auto"/>
        <w:rPr>
          <w:rFonts w:ascii="宋体" w:hAnsi="宋体"/>
          <w:color w:val="000000"/>
          <w:sz w:val="24"/>
        </w:rPr>
      </w:pPr>
      <w:r>
        <w:rPr>
          <w:rFonts w:ascii="宋体" w:hAnsi="宋体"/>
          <w:color w:val="000000"/>
          <w:sz w:val="24"/>
        </w:rPr>
        <w:lastRenderedPageBreak/>
        <w:t xml:space="preserve">17.4 </w:t>
      </w:r>
      <w:r>
        <w:rPr>
          <w:rFonts w:ascii="宋体" w:hAnsi="宋体" w:hint="eastAsia"/>
          <w:color w:val="000000"/>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651CA079" w14:textId="77777777" w:rsidR="00B72334" w:rsidRDefault="00E236E3">
      <w:pPr>
        <w:spacing w:line="360" w:lineRule="auto"/>
        <w:rPr>
          <w:rFonts w:ascii="宋体" w:hAnsi="宋体"/>
          <w:color w:val="000000"/>
          <w:sz w:val="24"/>
        </w:rPr>
      </w:pPr>
      <w:r>
        <w:rPr>
          <w:rFonts w:ascii="宋体" w:hAnsi="宋体"/>
          <w:color w:val="000000"/>
          <w:sz w:val="24"/>
        </w:rPr>
        <w:t xml:space="preserve">17.5 </w:t>
      </w:r>
      <w:r>
        <w:rPr>
          <w:rFonts w:ascii="宋体" w:hAnsi="宋体" w:hint="eastAsia"/>
          <w:color w:val="000000"/>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16451F2C" w14:textId="77777777" w:rsidR="00B72334" w:rsidRDefault="00E236E3">
      <w:pPr>
        <w:spacing w:line="360" w:lineRule="auto"/>
        <w:rPr>
          <w:rFonts w:ascii="宋体" w:hAnsi="宋体"/>
          <w:color w:val="000000"/>
          <w:sz w:val="24"/>
        </w:rPr>
      </w:pPr>
      <w:r>
        <w:rPr>
          <w:rFonts w:ascii="宋体" w:hAnsi="宋体"/>
          <w:color w:val="000000"/>
          <w:sz w:val="24"/>
        </w:rPr>
        <w:t>17.6</w:t>
      </w:r>
      <w:r>
        <w:rPr>
          <w:rFonts w:ascii="宋体" w:hAnsi="宋体" w:hint="eastAsia"/>
          <w:color w:val="000000"/>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74C98CF5" w14:textId="77777777" w:rsidR="00B72334" w:rsidRDefault="00E236E3">
      <w:pPr>
        <w:spacing w:line="360" w:lineRule="auto"/>
        <w:rPr>
          <w:rFonts w:ascii="宋体" w:hAnsi="宋体"/>
          <w:color w:val="000000"/>
          <w:sz w:val="24"/>
        </w:rPr>
      </w:pPr>
      <w:r>
        <w:rPr>
          <w:rFonts w:ascii="宋体" w:hAnsi="宋体"/>
          <w:color w:val="000000"/>
          <w:sz w:val="24"/>
        </w:rPr>
        <w:t xml:space="preserve">17.7 </w:t>
      </w:r>
      <w:r>
        <w:rPr>
          <w:rFonts w:ascii="宋体" w:hAnsi="宋体" w:hint="eastAsia"/>
          <w:color w:val="000000"/>
          <w:sz w:val="24"/>
        </w:rPr>
        <w:t>采购人保留对通过初审的供应商进行进一步谈判或议价的权利。</w:t>
      </w:r>
    </w:p>
    <w:p w14:paraId="7331991F" w14:textId="77777777" w:rsidR="00B72334" w:rsidRDefault="00E236E3">
      <w:pPr>
        <w:spacing w:line="360" w:lineRule="auto"/>
        <w:rPr>
          <w:rFonts w:ascii="宋体" w:hAnsi="宋体"/>
          <w:b/>
          <w:color w:val="000000"/>
          <w:sz w:val="28"/>
          <w:szCs w:val="28"/>
        </w:rPr>
      </w:pPr>
      <w:r>
        <w:rPr>
          <w:rFonts w:ascii="宋体" w:hAnsi="宋体" w:hint="eastAsia"/>
          <w:b/>
          <w:color w:val="000000"/>
          <w:sz w:val="28"/>
          <w:szCs w:val="28"/>
        </w:rPr>
        <w:t>六、谈判和成交供应商评审</w:t>
      </w:r>
    </w:p>
    <w:p w14:paraId="50CC3FDC" w14:textId="77777777" w:rsidR="00B72334" w:rsidRDefault="00E236E3">
      <w:pPr>
        <w:spacing w:line="360" w:lineRule="auto"/>
        <w:rPr>
          <w:rFonts w:ascii="宋体" w:hAnsi="宋体"/>
          <w:color w:val="000000"/>
          <w:sz w:val="24"/>
        </w:rPr>
      </w:pPr>
      <w:r>
        <w:rPr>
          <w:rFonts w:ascii="宋体" w:hAnsi="宋体"/>
          <w:color w:val="000000"/>
          <w:sz w:val="24"/>
        </w:rPr>
        <w:t>18.谈判</w:t>
      </w:r>
    </w:p>
    <w:p w14:paraId="46BAAFAA" w14:textId="77777777" w:rsidR="00B72334" w:rsidRDefault="00E236E3">
      <w:pPr>
        <w:spacing w:line="360" w:lineRule="auto"/>
        <w:rPr>
          <w:rFonts w:ascii="宋体" w:hAnsi="宋体"/>
          <w:color w:val="000000"/>
          <w:sz w:val="24"/>
        </w:rPr>
      </w:pPr>
      <w:r>
        <w:rPr>
          <w:rFonts w:ascii="宋体" w:hAnsi="宋体"/>
          <w:color w:val="000000"/>
          <w:sz w:val="24"/>
        </w:rPr>
        <w:t>18.1</w:t>
      </w:r>
      <w:r>
        <w:rPr>
          <w:rFonts w:ascii="宋体" w:hAnsi="宋体" w:hint="eastAsia"/>
          <w:color w:val="000000"/>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02F1F74F" w14:textId="77777777" w:rsidR="00B72334" w:rsidRDefault="00E236E3">
      <w:pPr>
        <w:spacing w:line="360" w:lineRule="auto"/>
        <w:rPr>
          <w:rFonts w:ascii="宋体" w:hAnsi="宋体"/>
          <w:color w:val="000000"/>
          <w:sz w:val="24"/>
        </w:rPr>
      </w:pPr>
      <w:r>
        <w:rPr>
          <w:rFonts w:ascii="宋体" w:hAnsi="宋体"/>
          <w:color w:val="000000"/>
          <w:sz w:val="24"/>
        </w:rPr>
        <w:t>18.2谈判开始时间预计为：递交竞争性谈判响应文件截止时间后当天（包括法定节假日，具体时间以采购人的通知为准），供应商应提前做好谈判准备。</w:t>
      </w:r>
    </w:p>
    <w:p w14:paraId="17A9506B" w14:textId="77777777" w:rsidR="00B72334" w:rsidRDefault="00E236E3">
      <w:pPr>
        <w:spacing w:line="360" w:lineRule="auto"/>
        <w:rPr>
          <w:rFonts w:ascii="宋体" w:hAnsi="宋体"/>
          <w:color w:val="000000"/>
          <w:sz w:val="24"/>
        </w:rPr>
      </w:pPr>
      <w:r>
        <w:rPr>
          <w:rFonts w:ascii="宋体" w:hAnsi="宋体"/>
          <w:color w:val="000000"/>
          <w:sz w:val="24"/>
        </w:rPr>
        <w:t>18.3进行谈判的各供应商应由其法定代表人或本项目的授权代表作为谈判代表，谈判过程中可有商务、技术及售后服务等人员（总人数不超过5人）共同参加谈判。</w:t>
      </w:r>
    </w:p>
    <w:p w14:paraId="557ECD9F" w14:textId="77777777" w:rsidR="00B72334" w:rsidRDefault="00E236E3">
      <w:pPr>
        <w:spacing w:line="360" w:lineRule="auto"/>
        <w:rPr>
          <w:rFonts w:ascii="宋体" w:hAnsi="宋体"/>
          <w:color w:val="000000"/>
          <w:sz w:val="24"/>
        </w:rPr>
      </w:pPr>
      <w:r>
        <w:rPr>
          <w:rFonts w:ascii="宋体" w:hAnsi="宋体"/>
          <w:color w:val="000000"/>
          <w:sz w:val="24"/>
        </w:rPr>
        <w:t xml:space="preserve">18.4 </w:t>
      </w:r>
      <w:r>
        <w:rPr>
          <w:rFonts w:ascii="宋体" w:hAnsi="宋体" w:hint="eastAsia"/>
          <w:color w:val="000000"/>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7CA338CE" w14:textId="77777777" w:rsidR="00B72334" w:rsidRDefault="00E236E3">
      <w:pPr>
        <w:spacing w:line="360" w:lineRule="auto"/>
        <w:rPr>
          <w:rFonts w:ascii="宋体" w:hAnsi="宋体"/>
          <w:color w:val="000000"/>
          <w:sz w:val="24"/>
        </w:rPr>
      </w:pPr>
      <w:r>
        <w:rPr>
          <w:rFonts w:ascii="宋体" w:hAnsi="宋体"/>
          <w:color w:val="000000"/>
          <w:sz w:val="24"/>
        </w:rPr>
        <w:t xml:space="preserve">18.5 </w:t>
      </w:r>
      <w:r>
        <w:rPr>
          <w:rFonts w:ascii="宋体" w:hAnsi="宋体" w:hint="eastAsia"/>
          <w:color w:val="000000"/>
          <w:sz w:val="24"/>
        </w:rPr>
        <w:t>谈判后，参加谈判的供应商应当在规定的时间内按评审委员会的要求递交</w:t>
      </w:r>
      <w:r>
        <w:rPr>
          <w:rFonts w:ascii="宋体" w:hAnsi="宋体" w:hint="eastAsia"/>
          <w:color w:val="000000"/>
          <w:sz w:val="24"/>
        </w:rPr>
        <w:lastRenderedPageBreak/>
        <w:t>针对本项目的最终报价和相关承诺。最终报价和相关承诺须由法定代表人或本项目的授权代表签字。</w:t>
      </w:r>
    </w:p>
    <w:p w14:paraId="1CC73432" w14:textId="77777777" w:rsidR="00B72334" w:rsidRDefault="00E236E3">
      <w:pPr>
        <w:spacing w:line="360" w:lineRule="auto"/>
        <w:rPr>
          <w:rFonts w:ascii="宋体" w:hAnsi="宋体"/>
          <w:color w:val="000000"/>
          <w:sz w:val="24"/>
        </w:rPr>
      </w:pPr>
      <w:r>
        <w:rPr>
          <w:rFonts w:ascii="宋体" w:hAnsi="宋体"/>
          <w:color w:val="000000"/>
          <w:sz w:val="24"/>
        </w:rPr>
        <w:t xml:space="preserve">18.6 </w:t>
      </w:r>
      <w:r>
        <w:rPr>
          <w:rFonts w:ascii="宋体" w:hAnsi="宋体" w:hint="eastAsia"/>
          <w:color w:val="000000"/>
          <w:sz w:val="24"/>
        </w:rPr>
        <w:t>供应商应将其最终报价和相关承诺的正本一份密封装在一个信封中，信封上标明“项目名称及编号”、“供应商名称和地址”字样，并在规定的时间内递交至采购人。</w:t>
      </w:r>
    </w:p>
    <w:p w14:paraId="212A114C" w14:textId="77777777" w:rsidR="00B72334" w:rsidRDefault="00E236E3">
      <w:pPr>
        <w:spacing w:line="360" w:lineRule="auto"/>
        <w:rPr>
          <w:rFonts w:ascii="宋体" w:hAnsi="宋体"/>
          <w:color w:val="000000"/>
          <w:sz w:val="24"/>
        </w:rPr>
      </w:pPr>
      <w:r>
        <w:rPr>
          <w:rFonts w:ascii="宋体" w:hAnsi="宋体"/>
          <w:color w:val="000000"/>
          <w:sz w:val="24"/>
        </w:rPr>
        <w:t xml:space="preserve">18.7 </w:t>
      </w:r>
      <w:r>
        <w:rPr>
          <w:rFonts w:ascii="宋体" w:hAnsi="宋体" w:hint="eastAsia"/>
          <w:color w:val="000000"/>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65E64DC0" w14:textId="77777777" w:rsidR="00B72334" w:rsidRDefault="00E236E3">
      <w:pPr>
        <w:spacing w:line="360" w:lineRule="auto"/>
        <w:rPr>
          <w:rFonts w:ascii="宋体" w:hAnsi="宋体"/>
          <w:color w:val="000000"/>
          <w:sz w:val="24"/>
        </w:rPr>
      </w:pPr>
      <w:r>
        <w:rPr>
          <w:rFonts w:ascii="宋体" w:hAnsi="宋体"/>
          <w:color w:val="000000"/>
          <w:sz w:val="24"/>
        </w:rPr>
        <w:t>19.成交供应商的评审</w:t>
      </w:r>
    </w:p>
    <w:p w14:paraId="4F41A0FB" w14:textId="77777777" w:rsidR="00B72334" w:rsidRDefault="00E236E3">
      <w:pPr>
        <w:spacing w:line="360" w:lineRule="auto"/>
        <w:rPr>
          <w:rFonts w:ascii="宋体" w:hAnsi="宋体"/>
          <w:color w:val="000000"/>
          <w:sz w:val="24"/>
        </w:rPr>
      </w:pPr>
      <w:r>
        <w:rPr>
          <w:rFonts w:ascii="宋体" w:hAnsi="宋体"/>
          <w:color w:val="000000"/>
          <w:sz w:val="24"/>
        </w:rPr>
        <w:t xml:space="preserve">19.1 </w:t>
      </w:r>
      <w:r>
        <w:rPr>
          <w:rFonts w:ascii="宋体" w:hAnsi="宋体" w:hint="eastAsia"/>
          <w:color w:val="000000"/>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23C99C0B" w14:textId="77777777" w:rsidR="00B72334" w:rsidRDefault="00E236E3">
      <w:pPr>
        <w:spacing w:line="360" w:lineRule="auto"/>
        <w:rPr>
          <w:rFonts w:ascii="宋体" w:hAnsi="宋体"/>
          <w:color w:val="000000"/>
          <w:sz w:val="24"/>
        </w:rPr>
      </w:pPr>
      <w:r>
        <w:rPr>
          <w:rFonts w:ascii="宋体" w:hAnsi="宋体"/>
          <w:color w:val="000000"/>
          <w:sz w:val="24"/>
        </w:rPr>
        <w:t xml:space="preserve">19.2 </w:t>
      </w:r>
      <w:r>
        <w:rPr>
          <w:rFonts w:ascii="宋体" w:hAnsi="宋体" w:hint="eastAsia"/>
          <w:color w:val="000000"/>
          <w:sz w:val="24"/>
        </w:rPr>
        <w:t>谈判后，评审委员会将对参加谈判的供应商进行综合评审，采用综合评审法并考虑以下因素：</w:t>
      </w:r>
    </w:p>
    <w:p w14:paraId="08742A31" w14:textId="77777777" w:rsidR="00B72334" w:rsidRDefault="00E236E3">
      <w:pPr>
        <w:spacing w:line="360" w:lineRule="auto"/>
        <w:rPr>
          <w:rFonts w:ascii="宋体" w:hAnsi="宋体"/>
          <w:color w:val="000000"/>
          <w:sz w:val="24"/>
        </w:rPr>
      </w:pPr>
      <w:r>
        <w:rPr>
          <w:rFonts w:ascii="宋体" w:hAnsi="宋体" w:hint="eastAsia"/>
          <w:color w:val="000000"/>
          <w:sz w:val="24"/>
        </w:rPr>
        <w:t>注：具体评审办法详见第三章评审办法。</w:t>
      </w:r>
    </w:p>
    <w:p w14:paraId="6B834542" w14:textId="77777777" w:rsidR="00B72334" w:rsidRDefault="00E236E3">
      <w:pPr>
        <w:spacing w:line="360" w:lineRule="auto"/>
        <w:rPr>
          <w:rFonts w:ascii="宋体" w:hAnsi="宋体"/>
          <w:color w:val="000000"/>
          <w:sz w:val="24"/>
        </w:rPr>
      </w:pPr>
      <w:r>
        <w:rPr>
          <w:rFonts w:ascii="宋体" w:hAnsi="宋体"/>
          <w:color w:val="000000"/>
          <w:sz w:val="24"/>
        </w:rPr>
        <w:t>19.3评审委员会将根据综合评估结果，对参加谈判且实质上响应竞争性谈判文件要求的供应商按综合得分排序向采购人推荐本项目的成交供应商候选人。</w:t>
      </w:r>
    </w:p>
    <w:p w14:paraId="2604DC4E" w14:textId="77777777" w:rsidR="00B72334" w:rsidRDefault="00E236E3">
      <w:pPr>
        <w:spacing w:line="360" w:lineRule="auto"/>
        <w:rPr>
          <w:rFonts w:ascii="宋体" w:hAnsi="宋体"/>
          <w:color w:val="000000"/>
          <w:sz w:val="24"/>
        </w:rPr>
      </w:pPr>
      <w:r>
        <w:rPr>
          <w:rFonts w:ascii="宋体" w:hAnsi="宋体"/>
          <w:color w:val="000000"/>
          <w:sz w:val="24"/>
        </w:rPr>
        <w:t>19.4评</w:t>
      </w:r>
      <w:r>
        <w:rPr>
          <w:rFonts w:ascii="宋体" w:hAnsi="宋体" w:hint="eastAsia"/>
          <w:color w:val="000000"/>
          <w:sz w:val="24"/>
        </w:rPr>
        <w:t>审</w:t>
      </w:r>
      <w:r>
        <w:rPr>
          <w:rFonts w:ascii="宋体" w:hAnsi="宋体"/>
          <w:color w:val="000000"/>
          <w:sz w:val="24"/>
        </w:rPr>
        <w:t>委员会发现</w:t>
      </w:r>
      <w:r>
        <w:rPr>
          <w:rFonts w:ascii="宋体" w:hAnsi="宋体" w:hint="eastAsia"/>
          <w:color w:val="000000"/>
          <w:sz w:val="24"/>
        </w:rPr>
        <w:t>供应商</w:t>
      </w:r>
      <w:r>
        <w:rPr>
          <w:rFonts w:ascii="宋体" w:hAnsi="宋体"/>
          <w:color w:val="000000"/>
          <w:sz w:val="24"/>
        </w:rPr>
        <w:t>的报价明显低于其他报价，有可能影响产品质量或者不能诚信履约的，且无法在评</w:t>
      </w:r>
      <w:r>
        <w:rPr>
          <w:rFonts w:ascii="宋体" w:hAnsi="宋体" w:hint="eastAsia"/>
          <w:color w:val="000000"/>
          <w:sz w:val="24"/>
        </w:rPr>
        <w:t>审</w:t>
      </w:r>
      <w:r>
        <w:rPr>
          <w:rFonts w:ascii="宋体" w:hAnsi="宋体"/>
          <w:color w:val="000000"/>
          <w:sz w:val="24"/>
        </w:rPr>
        <w:t>现场合理的时间内提供书面说明并在必要时提交相关证明材料，以证明其报价合理性的，评</w:t>
      </w:r>
      <w:r>
        <w:rPr>
          <w:rFonts w:ascii="宋体" w:hAnsi="宋体" w:hint="eastAsia"/>
          <w:color w:val="000000"/>
          <w:sz w:val="24"/>
        </w:rPr>
        <w:t>审</w:t>
      </w:r>
      <w:r>
        <w:rPr>
          <w:rFonts w:ascii="宋体" w:hAnsi="宋体"/>
          <w:color w:val="000000"/>
          <w:sz w:val="24"/>
        </w:rPr>
        <w:t>委员会认定该</w:t>
      </w:r>
      <w:r>
        <w:rPr>
          <w:rFonts w:ascii="宋体" w:hAnsi="宋体" w:hint="eastAsia"/>
          <w:color w:val="000000"/>
          <w:sz w:val="24"/>
        </w:rPr>
        <w:t>供应商</w:t>
      </w:r>
      <w:r>
        <w:rPr>
          <w:rFonts w:ascii="宋体" w:hAnsi="宋体"/>
          <w:color w:val="000000"/>
          <w:sz w:val="24"/>
        </w:rPr>
        <w:t>以低于成本报价竞标，其</w:t>
      </w:r>
      <w:r>
        <w:rPr>
          <w:rFonts w:ascii="宋体" w:hAnsi="宋体" w:hint="eastAsia"/>
          <w:color w:val="000000"/>
          <w:sz w:val="24"/>
        </w:rPr>
        <w:t>竞争性谈判响应文件</w:t>
      </w:r>
      <w:r>
        <w:rPr>
          <w:rFonts w:ascii="宋体" w:hAnsi="宋体"/>
          <w:color w:val="000000"/>
          <w:sz w:val="24"/>
        </w:rPr>
        <w:t>应作为无效处理。</w:t>
      </w:r>
    </w:p>
    <w:p w14:paraId="23846265" w14:textId="77777777" w:rsidR="00B72334" w:rsidRDefault="00E236E3">
      <w:pPr>
        <w:spacing w:line="360" w:lineRule="auto"/>
        <w:rPr>
          <w:rFonts w:ascii="宋体" w:hAnsi="宋体"/>
          <w:b/>
          <w:color w:val="000000"/>
          <w:sz w:val="28"/>
          <w:szCs w:val="28"/>
        </w:rPr>
      </w:pPr>
      <w:r>
        <w:rPr>
          <w:rFonts w:ascii="宋体" w:hAnsi="宋体" w:hint="eastAsia"/>
          <w:b/>
          <w:color w:val="000000"/>
          <w:sz w:val="28"/>
          <w:szCs w:val="28"/>
        </w:rPr>
        <w:t>七、保密</w:t>
      </w:r>
    </w:p>
    <w:p w14:paraId="28BF902A" w14:textId="77777777" w:rsidR="00B72334" w:rsidRDefault="00E236E3">
      <w:pPr>
        <w:spacing w:line="360" w:lineRule="auto"/>
        <w:rPr>
          <w:rFonts w:ascii="宋体" w:hAnsi="宋体"/>
          <w:color w:val="000000"/>
          <w:sz w:val="24"/>
        </w:rPr>
      </w:pPr>
      <w:r>
        <w:rPr>
          <w:rFonts w:ascii="宋体" w:hAnsi="宋体"/>
          <w:color w:val="000000"/>
          <w:sz w:val="24"/>
        </w:rPr>
        <w:t>20.</w:t>
      </w:r>
      <w:r>
        <w:rPr>
          <w:rFonts w:ascii="宋体" w:hAnsi="宋体" w:hint="eastAsia"/>
          <w:color w:val="000000"/>
          <w:sz w:val="24"/>
        </w:rPr>
        <w:t>与采购人的接触</w:t>
      </w:r>
    </w:p>
    <w:p w14:paraId="580A5C12" w14:textId="77777777" w:rsidR="00B72334" w:rsidRDefault="00E236E3">
      <w:pPr>
        <w:spacing w:line="360" w:lineRule="auto"/>
        <w:rPr>
          <w:rFonts w:ascii="宋体" w:hAnsi="宋体"/>
          <w:color w:val="000000"/>
          <w:sz w:val="24"/>
        </w:rPr>
      </w:pPr>
      <w:r>
        <w:rPr>
          <w:rFonts w:ascii="宋体" w:hAnsi="宋体"/>
          <w:color w:val="000000"/>
          <w:sz w:val="24"/>
        </w:rPr>
        <w:t>20.1</w:t>
      </w:r>
      <w:r>
        <w:rPr>
          <w:rFonts w:ascii="宋体" w:hAnsi="宋体" w:hint="eastAsia"/>
          <w:color w:val="000000"/>
          <w:sz w:val="24"/>
        </w:rPr>
        <w:t>除本须知第</w:t>
      </w:r>
      <w:r>
        <w:rPr>
          <w:rFonts w:ascii="宋体" w:hAnsi="宋体"/>
          <w:color w:val="000000"/>
          <w:sz w:val="24"/>
        </w:rPr>
        <w:t>17条和第19条规定外，从递交竞争性谈判响应文件之日起至授予合同期间，供应商不得就与其竞争性谈判响应文件有关的事项与采购人接触。</w:t>
      </w:r>
    </w:p>
    <w:p w14:paraId="207AFCF3" w14:textId="77777777" w:rsidR="00B72334" w:rsidRDefault="00E236E3">
      <w:pPr>
        <w:spacing w:line="360" w:lineRule="auto"/>
        <w:rPr>
          <w:rFonts w:ascii="宋体" w:hAnsi="宋体"/>
          <w:color w:val="000000"/>
          <w:sz w:val="24"/>
        </w:rPr>
      </w:pPr>
      <w:r>
        <w:rPr>
          <w:rFonts w:ascii="宋体" w:hAnsi="宋体"/>
          <w:color w:val="000000"/>
          <w:sz w:val="24"/>
        </w:rPr>
        <w:t xml:space="preserve">20.2 </w:t>
      </w:r>
      <w:r>
        <w:rPr>
          <w:rFonts w:ascii="宋体" w:hAnsi="宋体" w:hint="eastAsia"/>
          <w:color w:val="000000"/>
          <w:sz w:val="24"/>
        </w:rPr>
        <w:t>供应商试图对评审委员会的评审、比较或授予合同的决定进行影响，都可能导致其响应文件被拒绝。</w:t>
      </w:r>
    </w:p>
    <w:p w14:paraId="2946CB06" w14:textId="77777777" w:rsidR="00B72334" w:rsidRDefault="00E236E3">
      <w:pPr>
        <w:spacing w:line="360" w:lineRule="auto"/>
        <w:rPr>
          <w:rFonts w:ascii="宋体" w:hAnsi="宋体"/>
          <w:b/>
          <w:color w:val="000000"/>
          <w:sz w:val="28"/>
          <w:szCs w:val="28"/>
        </w:rPr>
      </w:pPr>
      <w:r>
        <w:rPr>
          <w:rFonts w:ascii="宋体" w:hAnsi="宋体" w:hint="eastAsia"/>
          <w:b/>
          <w:color w:val="000000"/>
          <w:sz w:val="28"/>
          <w:szCs w:val="28"/>
        </w:rPr>
        <w:t>八、合同的签订</w:t>
      </w:r>
    </w:p>
    <w:p w14:paraId="1BE7695E" w14:textId="77777777" w:rsidR="00B72334" w:rsidRDefault="00E236E3">
      <w:pPr>
        <w:spacing w:line="360" w:lineRule="auto"/>
        <w:rPr>
          <w:rFonts w:ascii="宋体" w:hAnsi="宋体"/>
          <w:color w:val="000000"/>
          <w:sz w:val="24"/>
        </w:rPr>
      </w:pPr>
      <w:r>
        <w:rPr>
          <w:rFonts w:ascii="宋体" w:hAnsi="宋体"/>
          <w:color w:val="000000"/>
          <w:sz w:val="24"/>
        </w:rPr>
        <w:t xml:space="preserve">21. </w:t>
      </w:r>
      <w:r>
        <w:rPr>
          <w:rFonts w:ascii="宋体" w:hAnsi="宋体" w:hint="eastAsia"/>
          <w:color w:val="000000"/>
          <w:sz w:val="24"/>
        </w:rPr>
        <w:t>合同的签订（详见《供应商须知前附表》）</w:t>
      </w:r>
    </w:p>
    <w:p w14:paraId="17C1F9DE" w14:textId="77777777" w:rsidR="00B72334" w:rsidRDefault="00E236E3">
      <w:pPr>
        <w:spacing w:line="360" w:lineRule="auto"/>
        <w:rPr>
          <w:rFonts w:ascii="宋体" w:hAnsi="宋体"/>
          <w:color w:val="000000"/>
          <w:sz w:val="24"/>
        </w:rPr>
      </w:pPr>
      <w:r>
        <w:rPr>
          <w:rFonts w:ascii="宋体" w:hAnsi="宋体"/>
          <w:color w:val="000000"/>
          <w:sz w:val="24"/>
        </w:rPr>
        <w:lastRenderedPageBreak/>
        <w:t>21.1评审委员会将根据供应商综合评估结果，按综合得分排序向采购人推荐本项目的</w:t>
      </w:r>
      <w:r>
        <w:rPr>
          <w:rFonts w:ascii="宋体" w:hAnsi="宋体" w:hint="eastAsia"/>
          <w:color w:val="000000"/>
          <w:sz w:val="24"/>
        </w:rPr>
        <w:t>成交</w:t>
      </w:r>
      <w:r>
        <w:rPr>
          <w:rFonts w:ascii="宋体" w:hAnsi="宋体"/>
          <w:color w:val="000000"/>
          <w:sz w:val="24"/>
        </w:rPr>
        <w:t>供应商候选人。</w:t>
      </w:r>
    </w:p>
    <w:p w14:paraId="079B6E67" w14:textId="77777777" w:rsidR="00B72334" w:rsidRDefault="00E236E3">
      <w:pPr>
        <w:spacing w:line="360" w:lineRule="auto"/>
        <w:rPr>
          <w:rFonts w:ascii="宋体" w:hAnsi="宋体"/>
          <w:color w:val="000000"/>
          <w:sz w:val="24"/>
        </w:rPr>
      </w:pPr>
      <w:r>
        <w:rPr>
          <w:rFonts w:ascii="宋体" w:hAnsi="宋体"/>
          <w:color w:val="000000"/>
          <w:sz w:val="24"/>
        </w:rPr>
        <w:t xml:space="preserve">21.2 </w:t>
      </w:r>
      <w:r>
        <w:rPr>
          <w:rFonts w:ascii="宋体" w:hAnsi="宋体" w:hint="eastAsia"/>
          <w:color w:val="000000"/>
          <w:sz w:val="24"/>
        </w:rPr>
        <w:t>在签订合同前，如评审委员会发现供应商存在提供虚假不实资料的，将拒绝其响应文件，并取消供应商推荐资格，同时按综合评估排序对下一个候选人能否令人满意地履行合同作类似的审查。</w:t>
      </w:r>
    </w:p>
    <w:p w14:paraId="70E71418" w14:textId="77777777" w:rsidR="00B72334" w:rsidRDefault="00E236E3">
      <w:pPr>
        <w:spacing w:line="360" w:lineRule="auto"/>
        <w:rPr>
          <w:rFonts w:ascii="宋体" w:hAnsi="宋体"/>
          <w:color w:val="000000"/>
          <w:sz w:val="24"/>
        </w:rPr>
      </w:pPr>
      <w:r>
        <w:rPr>
          <w:rFonts w:ascii="宋体" w:hAnsi="宋体"/>
          <w:color w:val="000000"/>
          <w:sz w:val="24"/>
        </w:rPr>
        <w:t xml:space="preserve">22. </w:t>
      </w:r>
      <w:r>
        <w:rPr>
          <w:rFonts w:ascii="宋体" w:hAnsi="宋体" w:hint="eastAsia"/>
          <w:color w:val="000000"/>
          <w:sz w:val="24"/>
        </w:rPr>
        <w:t>接受和拒绝任何或所有响应文件的权力</w:t>
      </w:r>
    </w:p>
    <w:p w14:paraId="6BFAE323" w14:textId="77777777" w:rsidR="00B72334" w:rsidRDefault="00E236E3">
      <w:pPr>
        <w:spacing w:line="360" w:lineRule="auto"/>
        <w:rPr>
          <w:rFonts w:ascii="宋体" w:hAnsi="宋体"/>
          <w:color w:val="000000"/>
          <w:sz w:val="24"/>
        </w:rPr>
      </w:pPr>
      <w:r>
        <w:rPr>
          <w:rFonts w:ascii="宋体" w:hAnsi="宋体"/>
          <w:color w:val="000000"/>
          <w:sz w:val="24"/>
        </w:rPr>
        <w:t>22.1</w:t>
      </w:r>
      <w:r>
        <w:rPr>
          <w:rFonts w:ascii="宋体" w:hAnsi="宋体" w:hint="eastAsia"/>
          <w:color w:val="000000"/>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12E8B0D3" w14:textId="77777777" w:rsidR="00B72334" w:rsidRDefault="00E236E3">
      <w:pPr>
        <w:spacing w:line="360" w:lineRule="auto"/>
        <w:rPr>
          <w:rFonts w:ascii="宋体" w:hAnsi="宋体"/>
          <w:color w:val="000000"/>
          <w:sz w:val="24"/>
        </w:rPr>
      </w:pPr>
      <w:r>
        <w:rPr>
          <w:rFonts w:ascii="宋体" w:hAnsi="宋体"/>
          <w:color w:val="000000"/>
          <w:sz w:val="24"/>
        </w:rPr>
        <w:t>23.</w:t>
      </w:r>
      <w:r>
        <w:rPr>
          <w:rFonts w:ascii="宋体" w:hAnsi="宋体" w:hint="eastAsia"/>
          <w:color w:val="000000"/>
          <w:sz w:val="24"/>
        </w:rPr>
        <w:t>授予合同通知书</w:t>
      </w:r>
    </w:p>
    <w:p w14:paraId="03D452EB" w14:textId="77777777" w:rsidR="00B72334" w:rsidRDefault="00E236E3">
      <w:pPr>
        <w:spacing w:line="360" w:lineRule="auto"/>
        <w:rPr>
          <w:rFonts w:ascii="宋体" w:hAnsi="宋体"/>
          <w:color w:val="000000"/>
          <w:sz w:val="24"/>
        </w:rPr>
      </w:pPr>
      <w:r>
        <w:rPr>
          <w:rFonts w:ascii="宋体" w:hAnsi="宋体"/>
          <w:color w:val="000000"/>
          <w:sz w:val="24"/>
        </w:rPr>
        <w:t xml:space="preserve">23.1 </w:t>
      </w:r>
      <w:r>
        <w:rPr>
          <w:rFonts w:ascii="宋体" w:hAnsi="宋体" w:hint="eastAsia"/>
          <w:color w:val="000000"/>
          <w:sz w:val="24"/>
        </w:rPr>
        <w:t>采购人确定供应商后，将向成交供应商发出授予合同通知书。</w:t>
      </w:r>
    </w:p>
    <w:p w14:paraId="037DA0B2" w14:textId="77777777" w:rsidR="00B72334" w:rsidRDefault="00E236E3">
      <w:pPr>
        <w:spacing w:line="360" w:lineRule="auto"/>
        <w:rPr>
          <w:rFonts w:ascii="宋体" w:hAnsi="宋体"/>
          <w:color w:val="000000"/>
          <w:sz w:val="24"/>
        </w:rPr>
      </w:pPr>
      <w:r>
        <w:rPr>
          <w:rFonts w:ascii="宋体" w:hAnsi="宋体"/>
          <w:color w:val="000000"/>
          <w:sz w:val="24"/>
        </w:rPr>
        <w:t xml:space="preserve">23.2 </w:t>
      </w:r>
      <w:r>
        <w:rPr>
          <w:rFonts w:ascii="宋体" w:hAnsi="宋体" w:hint="eastAsia"/>
          <w:color w:val="000000"/>
          <w:sz w:val="24"/>
        </w:rPr>
        <w:t>授予合同通知书是合同的一个组成部分。</w:t>
      </w:r>
    </w:p>
    <w:p w14:paraId="058A7D4C" w14:textId="77777777" w:rsidR="00B72334" w:rsidRDefault="00E236E3">
      <w:pPr>
        <w:spacing w:line="360" w:lineRule="auto"/>
        <w:rPr>
          <w:rFonts w:ascii="宋体" w:hAnsi="宋体"/>
          <w:color w:val="000000"/>
          <w:sz w:val="24"/>
        </w:rPr>
      </w:pPr>
      <w:r>
        <w:rPr>
          <w:rFonts w:ascii="宋体" w:hAnsi="宋体"/>
          <w:color w:val="000000"/>
          <w:sz w:val="24"/>
        </w:rPr>
        <w:t>24.</w:t>
      </w:r>
      <w:r>
        <w:rPr>
          <w:rFonts w:ascii="宋体" w:hAnsi="宋体" w:hint="eastAsia"/>
          <w:color w:val="000000"/>
          <w:sz w:val="24"/>
        </w:rPr>
        <w:t>签订合同</w:t>
      </w:r>
    </w:p>
    <w:p w14:paraId="2CF57BAA" w14:textId="77777777" w:rsidR="00B72334" w:rsidRDefault="00E236E3">
      <w:pPr>
        <w:spacing w:line="360" w:lineRule="auto"/>
        <w:rPr>
          <w:rFonts w:ascii="宋体" w:hAnsi="宋体"/>
          <w:color w:val="000000"/>
          <w:sz w:val="24"/>
        </w:rPr>
      </w:pPr>
      <w:r>
        <w:rPr>
          <w:rFonts w:ascii="宋体" w:hAnsi="宋体"/>
          <w:color w:val="000000"/>
          <w:sz w:val="24"/>
        </w:rPr>
        <w:t>24.1</w:t>
      </w:r>
      <w:r>
        <w:rPr>
          <w:rFonts w:ascii="宋体" w:hAnsi="宋体" w:hint="eastAsia"/>
          <w:color w:val="000000"/>
          <w:sz w:val="24"/>
        </w:rPr>
        <w:t>成交供应商应按授予合同通知书规定的时间、地点与采购人签订合同（格式见第四章《合同格式》），否则按响应有效期内撤回响应文件处理。</w:t>
      </w:r>
    </w:p>
    <w:p w14:paraId="6096054B" w14:textId="77777777" w:rsidR="00B72334" w:rsidRDefault="00E236E3">
      <w:pPr>
        <w:spacing w:line="360" w:lineRule="auto"/>
        <w:rPr>
          <w:rFonts w:eastAsia="黑体"/>
          <w:bCs/>
          <w:color w:val="000000"/>
          <w:kern w:val="44"/>
          <w:sz w:val="30"/>
          <w:szCs w:val="44"/>
        </w:rPr>
      </w:pPr>
      <w:r>
        <w:rPr>
          <w:rFonts w:ascii="宋体" w:hAnsi="宋体"/>
          <w:color w:val="000000"/>
          <w:sz w:val="24"/>
        </w:rPr>
        <w:t xml:space="preserve">24.2 </w:t>
      </w:r>
      <w:r>
        <w:rPr>
          <w:rFonts w:ascii="宋体" w:hAnsi="宋体" w:hint="eastAsia"/>
          <w:color w:val="000000"/>
          <w:sz w:val="24"/>
        </w:rPr>
        <w:t>如果成交供应商没有按照上述规定执行，采购人将有充分理由取消该中选决定。在此情况下，采购人可与下一个候选人签订合同，或重新采购。</w:t>
      </w:r>
      <w:bookmarkStart w:id="10" w:name="_Toc227057922"/>
      <w:bookmarkStart w:id="11" w:name="_Toc226969316"/>
      <w:bookmarkStart w:id="12" w:name="_Toc107822520"/>
      <w:bookmarkEnd w:id="5"/>
      <w:bookmarkEnd w:id="6"/>
      <w:bookmarkEnd w:id="7"/>
      <w:bookmarkEnd w:id="8"/>
      <w:r>
        <w:rPr>
          <w:color w:val="000000"/>
        </w:rPr>
        <w:br w:type="page"/>
      </w:r>
    </w:p>
    <w:p w14:paraId="7655F498" w14:textId="77777777" w:rsidR="00B72334" w:rsidRDefault="00E236E3">
      <w:pPr>
        <w:pStyle w:val="1"/>
        <w:numPr>
          <w:ilvl w:val="0"/>
          <w:numId w:val="0"/>
        </w:numPr>
        <w:spacing w:before="0" w:after="0" w:line="360" w:lineRule="auto"/>
        <w:rPr>
          <w:b/>
          <w:color w:val="000000"/>
          <w:sz w:val="36"/>
          <w:szCs w:val="36"/>
        </w:rPr>
      </w:pPr>
      <w:bookmarkStart w:id="13" w:name="_Toc69378617"/>
      <w:bookmarkStart w:id="14" w:name="_Toc226969352"/>
      <w:bookmarkStart w:id="15" w:name="_Toc107822556"/>
      <w:bookmarkStart w:id="16" w:name="_Toc227057958"/>
      <w:bookmarkEnd w:id="10"/>
      <w:bookmarkEnd w:id="11"/>
      <w:bookmarkEnd w:id="12"/>
      <w:r>
        <w:rPr>
          <w:rFonts w:hint="eastAsia"/>
          <w:b/>
          <w:color w:val="000000"/>
          <w:sz w:val="36"/>
          <w:szCs w:val="36"/>
        </w:rPr>
        <w:lastRenderedPageBreak/>
        <w:t>第三章</w:t>
      </w:r>
      <w:bookmarkStart w:id="17" w:name="_Hlk113980362"/>
      <w:r>
        <w:rPr>
          <w:rFonts w:hint="eastAsia"/>
          <w:b/>
          <w:color w:val="000000"/>
          <w:sz w:val="36"/>
          <w:szCs w:val="36"/>
        </w:rPr>
        <w:t>评审办法</w:t>
      </w:r>
      <w:bookmarkEnd w:id="13"/>
      <w:bookmarkEnd w:id="17"/>
    </w:p>
    <w:p w14:paraId="5A957011" w14:textId="77777777" w:rsidR="00B72334" w:rsidRDefault="00E236E3">
      <w:pPr>
        <w:spacing w:line="360" w:lineRule="auto"/>
        <w:ind w:firstLineChars="200" w:firstLine="480"/>
        <w:jc w:val="left"/>
        <w:rPr>
          <w:rFonts w:ascii="宋体" w:hAnsi="宋体"/>
          <w:color w:val="000000"/>
          <w:sz w:val="24"/>
        </w:rPr>
      </w:pPr>
      <w:r>
        <w:rPr>
          <w:rFonts w:ascii="宋体" w:hAnsi="宋体"/>
          <w:color w:val="000000"/>
          <w:sz w:val="24"/>
        </w:rPr>
        <w:t>供应商须对第三章《评标办法》中的评分要求逐项说明在</w:t>
      </w:r>
      <w:r>
        <w:rPr>
          <w:rFonts w:ascii="宋体" w:hAnsi="宋体" w:hint="eastAsia"/>
          <w:color w:val="000000"/>
          <w:sz w:val="24"/>
        </w:rPr>
        <w:t>响应文件</w:t>
      </w:r>
      <w:r>
        <w:rPr>
          <w:rFonts w:ascii="宋体" w:hAnsi="宋体"/>
          <w:color w:val="000000"/>
          <w:sz w:val="24"/>
        </w:rPr>
        <w:t>中的装订页码，并将该页装订在</w:t>
      </w:r>
      <w:r>
        <w:rPr>
          <w:rFonts w:ascii="宋体" w:hAnsi="宋体" w:hint="eastAsia"/>
          <w:color w:val="000000"/>
          <w:sz w:val="24"/>
        </w:rPr>
        <w:t>响应文件</w:t>
      </w:r>
      <w:r>
        <w:rPr>
          <w:rFonts w:ascii="宋体" w:hAnsi="宋体"/>
          <w:color w:val="000000"/>
          <w:sz w:val="24"/>
        </w:rPr>
        <w:t>的首页。</w:t>
      </w:r>
    </w:p>
    <w:p w14:paraId="31F917F7" w14:textId="77777777" w:rsidR="00B72334" w:rsidRDefault="00B72334">
      <w:pPr>
        <w:spacing w:line="360" w:lineRule="auto"/>
        <w:jc w:val="left"/>
        <w:rPr>
          <w:rFonts w:ascii="宋体" w:hAnsi="宋体"/>
          <w:color w:val="000000"/>
          <w:sz w:val="24"/>
        </w:rPr>
      </w:pPr>
    </w:p>
    <w:p w14:paraId="3C1925C3" w14:textId="77777777" w:rsidR="00B72334" w:rsidRDefault="00B72334">
      <w:pPr>
        <w:rPr>
          <w:rFonts w:ascii="宋体" w:hAnsi="宋体"/>
          <w:color w:val="000000"/>
          <w:sz w:val="24"/>
        </w:rPr>
      </w:pPr>
    </w:p>
    <w:p w14:paraId="2BCA8B2C" w14:textId="77777777" w:rsidR="00B72334" w:rsidRDefault="00E236E3">
      <w:pPr>
        <w:spacing w:line="360" w:lineRule="auto"/>
        <w:jc w:val="center"/>
        <w:rPr>
          <w:rFonts w:ascii="黑体" w:eastAsia="黑体" w:hAnsi="黑体"/>
          <w:color w:val="000000"/>
          <w:sz w:val="37"/>
          <w:szCs w:val="37"/>
        </w:rPr>
      </w:pPr>
      <w:r>
        <w:rPr>
          <w:rFonts w:ascii="宋体" w:hAnsi="宋体"/>
          <w:color w:val="000000"/>
        </w:rPr>
        <w:br w:type="page"/>
      </w:r>
      <w:r>
        <w:rPr>
          <w:rFonts w:ascii="黑体" w:eastAsia="黑体" w:hAnsi="黑体" w:hint="eastAsia"/>
          <w:color w:val="000000"/>
          <w:sz w:val="37"/>
          <w:szCs w:val="37"/>
        </w:rPr>
        <w:lastRenderedPageBreak/>
        <w:t>详细</w:t>
      </w:r>
      <w:r>
        <w:rPr>
          <w:rFonts w:ascii="黑体" w:eastAsia="黑体" w:hAnsi="黑体"/>
          <w:color w:val="000000"/>
          <w:sz w:val="37"/>
          <w:szCs w:val="37"/>
        </w:rPr>
        <w:t>评分表</w:t>
      </w:r>
    </w:p>
    <w:p w14:paraId="1449EEF4" w14:textId="77777777" w:rsidR="00B72334" w:rsidRDefault="00E236E3">
      <w:pPr>
        <w:spacing w:line="360" w:lineRule="auto"/>
        <w:jc w:val="center"/>
        <w:rPr>
          <w:rFonts w:ascii="黑体" w:eastAsia="黑体" w:hAnsi="黑体"/>
          <w:color w:val="000000"/>
          <w:sz w:val="24"/>
        </w:rPr>
      </w:pPr>
      <w:r>
        <w:rPr>
          <w:rFonts w:ascii="黑体" w:eastAsia="黑体" w:hAnsi="黑体"/>
          <w:color w:val="000000"/>
          <w:sz w:val="24"/>
        </w:rPr>
        <w:t>（满分100分）</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912"/>
        <w:gridCol w:w="6993"/>
      </w:tblGrid>
      <w:tr w:rsidR="00B72334" w14:paraId="16C1C7BD"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7360C38E" w14:textId="77777777" w:rsidR="00B72334" w:rsidRDefault="00E236E3">
            <w:pPr>
              <w:widowControl/>
              <w:jc w:val="center"/>
              <w:rPr>
                <w:b/>
                <w:kern w:val="0"/>
                <w:szCs w:val="21"/>
              </w:rPr>
            </w:pPr>
            <w:bookmarkStart w:id="18" w:name="_Hlk130842748"/>
            <w:r>
              <w:rPr>
                <w:b/>
                <w:kern w:val="0"/>
                <w:szCs w:val="21"/>
              </w:rPr>
              <w:t>评标项目</w:t>
            </w:r>
          </w:p>
        </w:tc>
        <w:tc>
          <w:tcPr>
            <w:tcW w:w="912" w:type="dxa"/>
            <w:tcBorders>
              <w:top w:val="single" w:sz="4" w:space="0" w:color="auto"/>
              <w:left w:val="single" w:sz="4" w:space="0" w:color="auto"/>
              <w:bottom w:val="single" w:sz="4" w:space="0" w:color="auto"/>
              <w:right w:val="single" w:sz="4" w:space="0" w:color="auto"/>
            </w:tcBorders>
            <w:vAlign w:val="center"/>
          </w:tcPr>
          <w:p w14:paraId="623B1246" w14:textId="77777777" w:rsidR="00B72334" w:rsidRDefault="00E236E3">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sz="4" w:space="0" w:color="auto"/>
              <w:left w:val="single" w:sz="4" w:space="0" w:color="auto"/>
              <w:bottom w:val="single" w:sz="4" w:space="0" w:color="auto"/>
              <w:right w:val="single" w:sz="4" w:space="0" w:color="auto"/>
            </w:tcBorders>
            <w:vAlign w:val="center"/>
          </w:tcPr>
          <w:p w14:paraId="0F38F2A8" w14:textId="77777777" w:rsidR="00B72334" w:rsidRDefault="00E236E3">
            <w:pPr>
              <w:keepLines/>
              <w:widowControl/>
              <w:tabs>
                <w:tab w:val="left" w:pos="794"/>
                <w:tab w:val="left" w:pos="1191"/>
                <w:tab w:val="left" w:pos="1588"/>
                <w:tab w:val="left" w:pos="1985"/>
              </w:tabs>
              <w:autoSpaceDE w:val="0"/>
              <w:autoSpaceDN w:val="0"/>
              <w:adjustRightInd w:val="0"/>
              <w:jc w:val="center"/>
              <w:rPr>
                <w:rFonts w:cs="宋体"/>
                <w:b/>
                <w:color w:val="000000"/>
                <w:kern w:val="0"/>
                <w:szCs w:val="21"/>
              </w:rPr>
            </w:pPr>
            <w:r>
              <w:rPr>
                <w:rFonts w:cs="宋体"/>
                <w:b/>
                <w:color w:val="000000"/>
                <w:kern w:val="0"/>
                <w:szCs w:val="21"/>
              </w:rPr>
              <w:t>评分要求</w:t>
            </w:r>
          </w:p>
        </w:tc>
      </w:tr>
      <w:tr w:rsidR="00B72334" w14:paraId="63A1EC35"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231853B0" w14:textId="77777777" w:rsidR="00B72334" w:rsidRDefault="00E236E3">
            <w:pPr>
              <w:widowControl/>
              <w:jc w:val="center"/>
              <w:rPr>
                <w:rFonts w:ascii="宋体" w:hAnsi="宋体"/>
                <w:szCs w:val="21"/>
              </w:rPr>
            </w:pPr>
            <w:r>
              <w:rPr>
                <w:rFonts w:ascii="宋体" w:hAnsi="宋体" w:hint="eastAsia"/>
                <w:szCs w:val="21"/>
              </w:rPr>
              <w:t>价格</w:t>
            </w:r>
          </w:p>
        </w:tc>
        <w:tc>
          <w:tcPr>
            <w:tcW w:w="912" w:type="dxa"/>
            <w:tcBorders>
              <w:top w:val="single" w:sz="4" w:space="0" w:color="auto"/>
              <w:left w:val="single" w:sz="4" w:space="0" w:color="auto"/>
              <w:bottom w:val="single" w:sz="4" w:space="0" w:color="auto"/>
              <w:right w:val="single" w:sz="4" w:space="0" w:color="auto"/>
            </w:tcBorders>
            <w:vAlign w:val="center"/>
          </w:tcPr>
          <w:p w14:paraId="774F38FD" w14:textId="77777777" w:rsidR="00B72334" w:rsidRDefault="00E236E3">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4</w:t>
            </w:r>
            <w:r>
              <w:rPr>
                <w:rFonts w:ascii="宋体" w:hAnsi="宋体"/>
                <w:szCs w:val="21"/>
              </w:rPr>
              <w:t>0</w:t>
            </w:r>
            <w:r>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354A28A3"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A、评审价的计算：</w:t>
            </w:r>
          </w:p>
          <w:p w14:paraId="7905D040"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1、供应商的最终报价如有缺漏项均视为不实质性响应；</w:t>
            </w:r>
          </w:p>
          <w:p w14:paraId="6F131BB0"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2、不接受选择性报价或者具有附加条件的报价；</w:t>
            </w:r>
          </w:p>
          <w:p w14:paraId="4B1A1344" w14:textId="49572498"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3、响应文件中如果申报了非竞争性</w:t>
            </w:r>
            <w:r w:rsidR="000D11F2">
              <w:rPr>
                <w:rFonts w:ascii="宋体" w:hAnsi="宋体" w:hint="eastAsia"/>
                <w:szCs w:val="21"/>
              </w:rPr>
              <w:t>谈判</w:t>
            </w:r>
            <w:r>
              <w:rPr>
                <w:rFonts w:ascii="宋体" w:hAnsi="宋体" w:hint="eastAsia"/>
                <w:szCs w:val="21"/>
              </w:rPr>
              <w:t>文件所要求的服务和产品，评审时不予以折价降低评审价；</w:t>
            </w:r>
          </w:p>
          <w:p w14:paraId="4261F9EF" w14:textId="77777777" w:rsidR="00B72334" w:rsidRDefault="00E236E3">
            <w:pPr>
              <w:pStyle w:val="25"/>
              <w:rPr>
                <w:rFonts w:ascii="宋体" w:hAnsi="宋体"/>
                <w:color w:val="auto"/>
                <w:kern w:val="2"/>
                <w:sz w:val="21"/>
                <w:szCs w:val="21"/>
              </w:rPr>
            </w:pPr>
            <w:r>
              <w:rPr>
                <w:rFonts w:ascii="宋体" w:hAnsi="宋体" w:hint="eastAsia"/>
                <w:color w:val="auto"/>
                <w:kern w:val="2"/>
                <w:sz w:val="21"/>
                <w:szCs w:val="21"/>
              </w:rPr>
              <w:t>4、供应商的报价经勘误后的值作为该供应商的评审价。</w:t>
            </w:r>
          </w:p>
          <w:p w14:paraId="43BE24AF"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B、价格分的计算（保留小数点后2位）：</w:t>
            </w:r>
          </w:p>
          <w:p w14:paraId="709225C3"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1、供应商评审价=经评审的该供应商含税总价格。</w:t>
            </w:r>
          </w:p>
          <w:p w14:paraId="31BFA207"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2、评标基准价：满足响应文件要求的所有供应商评审价中的最低价为评标基准价。</w:t>
            </w:r>
          </w:p>
          <w:p w14:paraId="1FB7A782"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3、计算价格得分：价格分=（评标基准价/供应商的评审价）×40</w:t>
            </w:r>
          </w:p>
        </w:tc>
      </w:tr>
      <w:tr w:rsidR="00B72334" w14:paraId="7D153E88"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55EFA01E" w14:textId="77777777" w:rsidR="00B72334" w:rsidRDefault="00E236E3">
            <w:pPr>
              <w:widowControl/>
              <w:jc w:val="center"/>
              <w:rPr>
                <w:rFonts w:ascii="宋体" w:hAnsi="宋体"/>
                <w:szCs w:val="21"/>
              </w:rPr>
            </w:pPr>
            <w:r>
              <w:rPr>
                <w:rFonts w:ascii="宋体" w:hAnsi="宋体" w:hint="eastAsia"/>
                <w:szCs w:val="21"/>
              </w:rPr>
              <w:t>综合实力</w:t>
            </w:r>
          </w:p>
        </w:tc>
        <w:tc>
          <w:tcPr>
            <w:tcW w:w="912" w:type="dxa"/>
            <w:tcBorders>
              <w:top w:val="single" w:sz="4" w:space="0" w:color="auto"/>
              <w:left w:val="single" w:sz="4" w:space="0" w:color="auto"/>
              <w:bottom w:val="single" w:sz="4" w:space="0" w:color="auto"/>
              <w:right w:val="single" w:sz="4" w:space="0" w:color="auto"/>
            </w:tcBorders>
            <w:vAlign w:val="center"/>
          </w:tcPr>
          <w:p w14:paraId="64DE8A32" w14:textId="77777777" w:rsidR="00B72334" w:rsidRDefault="00E236E3">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5分</w:t>
            </w:r>
          </w:p>
        </w:tc>
        <w:tc>
          <w:tcPr>
            <w:tcW w:w="6993" w:type="dxa"/>
            <w:tcBorders>
              <w:top w:val="single" w:sz="4" w:space="0" w:color="auto"/>
              <w:left w:val="single" w:sz="4" w:space="0" w:color="auto"/>
              <w:bottom w:val="single" w:sz="4" w:space="0" w:color="auto"/>
              <w:right w:val="single" w:sz="4" w:space="0" w:color="auto"/>
            </w:tcBorders>
            <w:vAlign w:val="center"/>
          </w:tcPr>
          <w:p w14:paraId="48687E33"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根据供应商的企业规模、企业获奖情况、荣誉证书、财务状况（总资产、负债率、利润等）打分。</w:t>
            </w:r>
          </w:p>
          <w:p w14:paraId="6BBE42CA"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优良[4，5]分；较好[2，4)分；一般[0，2)分。</w:t>
            </w:r>
          </w:p>
        </w:tc>
      </w:tr>
      <w:tr w:rsidR="00B72334" w14:paraId="270379C1"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330CF10D" w14:textId="77777777" w:rsidR="00B72334" w:rsidRDefault="00E236E3">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业绩经验</w:t>
            </w:r>
          </w:p>
        </w:tc>
        <w:tc>
          <w:tcPr>
            <w:tcW w:w="912" w:type="dxa"/>
            <w:tcBorders>
              <w:top w:val="single" w:sz="4" w:space="0" w:color="auto"/>
              <w:left w:val="single" w:sz="4" w:space="0" w:color="auto"/>
              <w:bottom w:val="single" w:sz="4" w:space="0" w:color="auto"/>
              <w:right w:val="single" w:sz="4" w:space="0" w:color="auto"/>
            </w:tcBorders>
            <w:vAlign w:val="center"/>
          </w:tcPr>
          <w:p w14:paraId="12884D20" w14:textId="2F23C4CB" w:rsidR="00B72334" w:rsidRDefault="00D8528F">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5</w:t>
            </w:r>
            <w:r w:rsidR="00E236E3">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12039075" w14:textId="0C7DA5B2" w:rsidR="00B72334" w:rsidRDefault="00E236E3">
            <w:r>
              <w:rPr>
                <w:rFonts w:ascii="宋体" w:hAnsi="宋体" w:hint="eastAsia"/>
                <w:szCs w:val="21"/>
              </w:rPr>
              <w:t>根据供应商提供的自20</w:t>
            </w:r>
            <w:r>
              <w:rPr>
                <w:rFonts w:ascii="宋体" w:hAnsi="宋体"/>
                <w:szCs w:val="21"/>
              </w:rPr>
              <w:t>20</w:t>
            </w:r>
            <w:r>
              <w:rPr>
                <w:rFonts w:ascii="宋体" w:hAnsi="宋体" w:hint="eastAsia"/>
                <w:szCs w:val="21"/>
              </w:rPr>
              <w:t>年1月1日以来，所做过的省级</w:t>
            </w:r>
            <w:r w:rsidR="000D11F2">
              <w:rPr>
                <w:rFonts w:ascii="宋体" w:hAnsi="宋体" w:hint="eastAsia"/>
                <w:szCs w:val="21"/>
              </w:rPr>
              <w:t>及以上广电、通信</w:t>
            </w:r>
            <w:r>
              <w:rPr>
                <w:rFonts w:ascii="宋体" w:hAnsi="宋体" w:hint="eastAsia"/>
                <w:szCs w:val="21"/>
              </w:rPr>
              <w:t>运营商等保测评的应用案例打分，案例以合同为准。每有一个案例得1分，本项满分</w:t>
            </w:r>
            <w:r w:rsidR="00813812">
              <w:rPr>
                <w:rFonts w:ascii="宋体" w:hAnsi="宋体"/>
                <w:szCs w:val="21"/>
              </w:rPr>
              <w:t>5</w:t>
            </w:r>
            <w:r>
              <w:rPr>
                <w:rFonts w:ascii="宋体" w:hAnsi="宋体" w:hint="eastAsia"/>
                <w:szCs w:val="21"/>
              </w:rPr>
              <w:t>分。</w:t>
            </w:r>
          </w:p>
          <w:p w14:paraId="2DC98516" w14:textId="54E36BDB" w:rsidR="00B72334" w:rsidRDefault="00D8528F">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优良[4，5]分；较好[2，4)分；一般[0，2)分</w:t>
            </w:r>
            <w:r w:rsidR="00E236E3">
              <w:rPr>
                <w:rFonts w:ascii="宋体" w:hAnsi="宋体" w:hint="eastAsia"/>
                <w:szCs w:val="21"/>
              </w:rPr>
              <w:t>。</w:t>
            </w:r>
          </w:p>
        </w:tc>
      </w:tr>
      <w:tr w:rsidR="00B72334" w14:paraId="0488F913"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4B62B602" w14:textId="77777777" w:rsidR="00B72334" w:rsidRDefault="00E236E3">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技术需求应答</w:t>
            </w:r>
          </w:p>
        </w:tc>
        <w:tc>
          <w:tcPr>
            <w:tcW w:w="912" w:type="dxa"/>
            <w:tcBorders>
              <w:top w:val="single" w:sz="4" w:space="0" w:color="auto"/>
              <w:left w:val="single" w:sz="4" w:space="0" w:color="auto"/>
              <w:bottom w:val="single" w:sz="4" w:space="0" w:color="auto"/>
              <w:right w:val="single" w:sz="4" w:space="0" w:color="auto"/>
            </w:tcBorders>
            <w:vAlign w:val="center"/>
          </w:tcPr>
          <w:p w14:paraId="24ED3CDA" w14:textId="33AD9CAE" w:rsidR="00B72334" w:rsidRDefault="00D8528F">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30</w:t>
            </w:r>
            <w:r w:rsidR="00E236E3">
              <w:rPr>
                <w:rFonts w:ascii="宋体" w:hAnsi="宋体" w:hint="eastAsia"/>
                <w:szCs w:val="21"/>
              </w:rPr>
              <w:t>分</w:t>
            </w:r>
          </w:p>
        </w:tc>
        <w:tc>
          <w:tcPr>
            <w:tcW w:w="6993" w:type="dxa"/>
            <w:tcBorders>
              <w:top w:val="single" w:sz="4" w:space="0" w:color="auto"/>
              <w:left w:val="single" w:sz="4" w:space="0" w:color="auto"/>
              <w:bottom w:val="single" w:sz="4" w:space="0" w:color="auto"/>
              <w:right w:val="single" w:sz="4" w:space="0" w:color="auto"/>
            </w:tcBorders>
            <w:vAlign w:val="center"/>
          </w:tcPr>
          <w:p w14:paraId="3C442DAB" w14:textId="26609D2C" w:rsidR="00B72334" w:rsidRDefault="00E236E3">
            <w:pPr>
              <w:widowControl/>
              <w:jc w:val="left"/>
            </w:pPr>
            <w:r>
              <w:rPr>
                <w:rFonts w:hint="eastAsia"/>
              </w:rPr>
              <w:t>根据供应商对竞争性</w:t>
            </w:r>
            <w:r w:rsidR="000D11F2">
              <w:rPr>
                <w:rFonts w:hint="eastAsia"/>
              </w:rPr>
              <w:t>谈判</w:t>
            </w:r>
            <w:r>
              <w:rPr>
                <w:rFonts w:hint="eastAsia"/>
              </w:rPr>
              <w:t>文件第五章《技术需求书》的偏离情况打分，基本分</w:t>
            </w:r>
            <w:r>
              <w:rPr>
                <w:rFonts w:hint="eastAsia"/>
              </w:rPr>
              <w:t>15</w:t>
            </w:r>
            <w:r>
              <w:rPr>
                <w:rFonts w:hint="eastAsia"/>
              </w:rPr>
              <w:t>分。</w:t>
            </w:r>
          </w:p>
          <w:p w14:paraId="1E98D4FC" w14:textId="77777777" w:rsidR="00B72334" w:rsidRDefault="00E236E3">
            <w:r>
              <w:rPr>
                <w:rFonts w:hint="eastAsia"/>
              </w:rPr>
              <w:t>关键条款（“</w:t>
            </w:r>
            <w:r>
              <w:t>★</w:t>
            </w:r>
            <w:r>
              <w:rPr>
                <w:rFonts w:hint="eastAsia"/>
              </w:rPr>
              <w:t>”号条款）不满足的取消资格；非关键条款（非“</w:t>
            </w:r>
            <w:r>
              <w:t>★</w:t>
            </w:r>
            <w:r>
              <w:rPr>
                <w:rFonts w:hint="eastAsia"/>
              </w:rPr>
              <w:t>”号条款）每项不满足扣</w:t>
            </w:r>
            <w:r>
              <w:rPr>
                <w:rFonts w:hint="eastAsia"/>
              </w:rPr>
              <w:t>3</w:t>
            </w:r>
            <w:r>
              <w:rPr>
                <w:rFonts w:hint="eastAsia"/>
              </w:rPr>
              <w:t>分，基本分扣完为止。</w:t>
            </w:r>
          </w:p>
          <w:p w14:paraId="682F958C" w14:textId="1D0933DA" w:rsidR="00B72334" w:rsidRDefault="00E236E3">
            <w:r>
              <w:rPr>
                <w:rFonts w:hint="eastAsia"/>
              </w:rPr>
              <w:t>根据供应商提供的其他安全服务内容进行比较打分，如提供</w:t>
            </w:r>
            <w:r>
              <w:rPr>
                <w:rFonts w:hint="eastAsia"/>
              </w:rPr>
              <w:t>CISP</w:t>
            </w:r>
            <w:r>
              <w:rPr>
                <w:rFonts w:hint="eastAsia"/>
              </w:rPr>
              <w:t>及同级别安全培训名额超过</w:t>
            </w:r>
            <w:r w:rsidR="006B5847">
              <w:t>1</w:t>
            </w:r>
            <w:r w:rsidR="00D8528F">
              <w:t>0</w:t>
            </w:r>
            <w:r>
              <w:rPr>
                <w:rFonts w:hint="eastAsia"/>
              </w:rPr>
              <w:t>个的，每</w:t>
            </w:r>
            <w:r w:rsidR="006B5847">
              <w:rPr>
                <w:rFonts w:hint="eastAsia"/>
              </w:rPr>
              <w:t>超</w:t>
            </w:r>
            <w:r w:rsidR="00813812">
              <w:rPr>
                <w:rFonts w:hint="eastAsia"/>
              </w:rPr>
              <w:t>2</w:t>
            </w:r>
            <w:r>
              <w:rPr>
                <w:rFonts w:hint="eastAsia"/>
              </w:rPr>
              <w:t>个加</w:t>
            </w:r>
            <w:r>
              <w:rPr>
                <w:rFonts w:hint="eastAsia"/>
              </w:rPr>
              <w:t>1</w:t>
            </w:r>
            <w:r>
              <w:rPr>
                <w:rFonts w:hint="eastAsia"/>
              </w:rPr>
              <w:t>分</w:t>
            </w:r>
            <w:r w:rsidR="006B5847">
              <w:rPr>
                <w:rFonts w:hint="eastAsia"/>
              </w:rPr>
              <w:t>，不足</w:t>
            </w:r>
            <w:r w:rsidR="006B5847">
              <w:rPr>
                <w:rFonts w:hint="eastAsia"/>
              </w:rPr>
              <w:t>1</w:t>
            </w:r>
            <w:r w:rsidR="00D8528F">
              <w:t>0</w:t>
            </w:r>
            <w:r w:rsidR="006B5847">
              <w:rPr>
                <w:rFonts w:hint="eastAsia"/>
              </w:rPr>
              <w:t>个的，每少一个扣</w:t>
            </w:r>
            <w:r w:rsidR="006B5847">
              <w:rPr>
                <w:rFonts w:hint="eastAsia"/>
              </w:rPr>
              <w:t>1</w:t>
            </w:r>
            <w:r w:rsidR="006B5847">
              <w:rPr>
                <w:rFonts w:hint="eastAsia"/>
              </w:rPr>
              <w:t>分</w:t>
            </w:r>
            <w:r>
              <w:rPr>
                <w:rFonts w:hint="eastAsia"/>
              </w:rPr>
              <w:t>；重保期（七一、亚运会、十一等）前提供针对性驻场服务的，每承诺一项加</w:t>
            </w:r>
            <w:r>
              <w:rPr>
                <w:rFonts w:hint="eastAsia"/>
              </w:rPr>
              <w:t>1</w:t>
            </w:r>
            <w:r>
              <w:rPr>
                <w:rFonts w:hint="eastAsia"/>
              </w:rPr>
              <w:t>分；提供短期网络安全加固设备、服务的，每承诺一项加</w:t>
            </w:r>
            <w:r>
              <w:rPr>
                <w:rFonts w:hint="eastAsia"/>
              </w:rPr>
              <w:t>1</w:t>
            </w:r>
            <w:r>
              <w:rPr>
                <w:rFonts w:hint="eastAsia"/>
              </w:rPr>
              <w:t>分；以上满分</w:t>
            </w:r>
            <w:r>
              <w:rPr>
                <w:rFonts w:hint="eastAsia"/>
              </w:rPr>
              <w:t>1</w:t>
            </w:r>
            <w:r w:rsidR="00D8528F">
              <w:t>5</w:t>
            </w:r>
            <w:r>
              <w:rPr>
                <w:rFonts w:hint="eastAsia"/>
              </w:rPr>
              <w:t>分；。</w:t>
            </w:r>
          </w:p>
        </w:tc>
      </w:tr>
      <w:tr w:rsidR="00B72334" w14:paraId="51793DC0" w14:textId="77777777">
        <w:trPr>
          <w:trHeight w:val="601"/>
          <w:jc w:val="center"/>
        </w:trPr>
        <w:tc>
          <w:tcPr>
            <w:tcW w:w="1141" w:type="dxa"/>
            <w:tcBorders>
              <w:top w:val="single" w:sz="4" w:space="0" w:color="auto"/>
              <w:left w:val="single" w:sz="4" w:space="0" w:color="auto"/>
              <w:bottom w:val="single" w:sz="4" w:space="0" w:color="auto"/>
              <w:right w:val="single" w:sz="4" w:space="0" w:color="auto"/>
            </w:tcBorders>
            <w:vAlign w:val="center"/>
          </w:tcPr>
          <w:p w14:paraId="15C7FFE2" w14:textId="77777777" w:rsidR="00B72334" w:rsidRDefault="00E236E3">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项目实施方案</w:t>
            </w:r>
          </w:p>
        </w:tc>
        <w:tc>
          <w:tcPr>
            <w:tcW w:w="912" w:type="dxa"/>
            <w:tcBorders>
              <w:top w:val="single" w:sz="4" w:space="0" w:color="auto"/>
              <w:left w:val="single" w:sz="4" w:space="0" w:color="auto"/>
              <w:bottom w:val="single" w:sz="4" w:space="0" w:color="auto"/>
              <w:right w:val="single" w:sz="4" w:space="0" w:color="auto"/>
            </w:tcBorders>
            <w:vAlign w:val="center"/>
          </w:tcPr>
          <w:p w14:paraId="34B03A7F" w14:textId="77777777" w:rsidR="00B72334" w:rsidRDefault="00E236E3">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10分</w:t>
            </w:r>
          </w:p>
        </w:tc>
        <w:tc>
          <w:tcPr>
            <w:tcW w:w="6993" w:type="dxa"/>
            <w:tcBorders>
              <w:top w:val="single" w:sz="4" w:space="0" w:color="auto"/>
              <w:left w:val="single" w:sz="4" w:space="0" w:color="auto"/>
              <w:bottom w:val="single" w:sz="4" w:space="0" w:color="auto"/>
              <w:right w:val="single" w:sz="4" w:space="0" w:color="auto"/>
            </w:tcBorders>
            <w:vAlign w:val="center"/>
          </w:tcPr>
          <w:p w14:paraId="67C0F938"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根据供应商提供的测评方案、测评进度及质量管理、应急管理方案及人员配备进行评分：</w:t>
            </w:r>
          </w:p>
          <w:p w14:paraId="7125C670"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测评方案(测评进度、质量管理及应急管理方案等) 优良[4，5]分；较好[2，4)分；一般[0，2)分。</w:t>
            </w:r>
          </w:p>
          <w:p w14:paraId="513AA282"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ascii="宋体" w:hAnsi="宋体" w:hint="eastAsia"/>
                <w:szCs w:val="21"/>
              </w:rPr>
              <w:t>人员配备(专职项目经理及项目实施团队) 优良[4，5]分；较好[2，4)分；一般[0，2)分。</w:t>
            </w:r>
          </w:p>
        </w:tc>
      </w:tr>
      <w:tr w:rsidR="00B72334" w14:paraId="05F63D69" w14:textId="77777777">
        <w:trPr>
          <w:trHeight w:val="351"/>
          <w:jc w:val="center"/>
        </w:trPr>
        <w:tc>
          <w:tcPr>
            <w:tcW w:w="1141" w:type="dxa"/>
            <w:tcBorders>
              <w:top w:val="single" w:sz="4" w:space="0" w:color="auto"/>
              <w:left w:val="single" w:sz="4" w:space="0" w:color="auto"/>
              <w:right w:val="single" w:sz="4" w:space="0" w:color="auto"/>
            </w:tcBorders>
            <w:vAlign w:val="center"/>
          </w:tcPr>
          <w:p w14:paraId="3342D780" w14:textId="77777777" w:rsidR="00B72334" w:rsidRDefault="00E236E3">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hint="eastAsia"/>
                <w:szCs w:val="21"/>
              </w:rPr>
              <w:t>服务能力</w:t>
            </w:r>
          </w:p>
        </w:tc>
        <w:tc>
          <w:tcPr>
            <w:tcW w:w="912" w:type="dxa"/>
            <w:tcBorders>
              <w:top w:val="single" w:sz="4" w:space="0" w:color="auto"/>
              <w:left w:val="single" w:sz="4" w:space="0" w:color="auto"/>
              <w:right w:val="single" w:sz="4" w:space="0" w:color="auto"/>
            </w:tcBorders>
            <w:vAlign w:val="center"/>
          </w:tcPr>
          <w:p w14:paraId="265220CB" w14:textId="77777777" w:rsidR="00B72334" w:rsidRDefault="00E236E3">
            <w:pPr>
              <w:keepLines/>
              <w:widowControl/>
              <w:tabs>
                <w:tab w:val="left" w:pos="794"/>
                <w:tab w:val="left" w:pos="1191"/>
                <w:tab w:val="left" w:pos="1588"/>
                <w:tab w:val="left" w:pos="1985"/>
              </w:tabs>
              <w:autoSpaceDE w:val="0"/>
              <w:autoSpaceDN w:val="0"/>
              <w:adjustRightInd w:val="0"/>
              <w:jc w:val="center"/>
              <w:rPr>
                <w:rFonts w:ascii="宋体" w:hAnsi="宋体"/>
                <w:szCs w:val="21"/>
              </w:rPr>
            </w:pPr>
            <w:r>
              <w:rPr>
                <w:rFonts w:ascii="宋体" w:hAnsi="宋体"/>
                <w:szCs w:val="21"/>
              </w:rPr>
              <w:t>1</w:t>
            </w:r>
            <w:r>
              <w:rPr>
                <w:rFonts w:ascii="宋体" w:hAnsi="宋体" w:hint="eastAsia"/>
                <w:szCs w:val="21"/>
              </w:rPr>
              <w:t>0分</w:t>
            </w:r>
          </w:p>
        </w:tc>
        <w:tc>
          <w:tcPr>
            <w:tcW w:w="6993" w:type="dxa"/>
            <w:tcBorders>
              <w:top w:val="single" w:sz="4" w:space="0" w:color="auto"/>
              <w:left w:val="single" w:sz="4" w:space="0" w:color="auto"/>
              <w:bottom w:val="single" w:sz="4" w:space="0" w:color="auto"/>
              <w:right w:val="single" w:sz="4" w:space="0" w:color="auto"/>
            </w:tcBorders>
            <w:vAlign w:val="center"/>
          </w:tcPr>
          <w:p w14:paraId="37C0D6AD" w14:textId="77777777" w:rsidR="00B72334" w:rsidRDefault="00E236E3">
            <w:pPr>
              <w:keepLines/>
              <w:widowControl/>
              <w:tabs>
                <w:tab w:val="left" w:pos="794"/>
                <w:tab w:val="left" w:pos="1191"/>
                <w:tab w:val="left" w:pos="1588"/>
                <w:tab w:val="left" w:pos="1985"/>
              </w:tabs>
              <w:autoSpaceDE w:val="0"/>
              <w:autoSpaceDN w:val="0"/>
              <w:adjustRightInd w:val="0"/>
              <w:jc w:val="left"/>
              <w:rPr>
                <w:rFonts w:ascii="宋体" w:hAnsi="宋体"/>
                <w:szCs w:val="21"/>
              </w:rPr>
            </w:pPr>
            <w:r>
              <w:rPr>
                <w:rFonts w:hint="eastAsia"/>
                <w:kern w:val="0"/>
                <w:szCs w:val="21"/>
              </w:rPr>
              <w:t>1</w:t>
            </w:r>
            <w:r>
              <w:rPr>
                <w:rFonts w:hint="eastAsia"/>
                <w:kern w:val="0"/>
                <w:szCs w:val="21"/>
              </w:rPr>
              <w:t>、根据供应商的服务机构的实力打分：</w:t>
            </w:r>
            <w:r>
              <w:rPr>
                <w:rFonts w:ascii="宋体" w:hAnsi="宋体" w:hint="eastAsia"/>
                <w:szCs w:val="21"/>
              </w:rPr>
              <w:t>优良[4，5]分；较好[2，4)分；一般[0，2)分；</w:t>
            </w:r>
          </w:p>
          <w:p w14:paraId="7BF876E6" w14:textId="77777777" w:rsidR="00B72334" w:rsidRDefault="00E236E3">
            <w:pPr>
              <w:keepLines/>
              <w:widowControl/>
              <w:tabs>
                <w:tab w:val="left" w:pos="794"/>
                <w:tab w:val="left" w:pos="1191"/>
                <w:tab w:val="left" w:pos="1588"/>
                <w:tab w:val="left" w:pos="1985"/>
              </w:tabs>
              <w:autoSpaceDE w:val="0"/>
              <w:autoSpaceDN w:val="0"/>
              <w:adjustRightInd w:val="0"/>
              <w:jc w:val="left"/>
              <w:rPr>
                <w:szCs w:val="21"/>
              </w:rPr>
            </w:pPr>
            <w:r>
              <w:rPr>
                <w:rFonts w:hint="eastAsia"/>
                <w:kern w:val="0"/>
                <w:szCs w:val="21"/>
              </w:rPr>
              <w:t>2</w:t>
            </w:r>
            <w:r>
              <w:rPr>
                <w:rFonts w:hint="eastAsia"/>
                <w:kern w:val="0"/>
                <w:szCs w:val="21"/>
              </w:rPr>
              <w:t>、根据供应商服务响应时间横向比较打分：</w:t>
            </w:r>
            <w:r>
              <w:rPr>
                <w:rFonts w:ascii="宋体" w:hAnsi="宋体" w:hint="eastAsia"/>
                <w:szCs w:val="21"/>
              </w:rPr>
              <w:t>优良[4，5]分；较好[2，4)分；一般[0，2)分</w:t>
            </w:r>
            <w:r>
              <w:rPr>
                <w:rFonts w:hint="eastAsia"/>
                <w:kern w:val="0"/>
                <w:szCs w:val="21"/>
              </w:rPr>
              <w:t>。</w:t>
            </w:r>
          </w:p>
        </w:tc>
      </w:tr>
      <w:bookmarkEnd w:id="18"/>
    </w:tbl>
    <w:p w14:paraId="529E8F54" w14:textId="77777777" w:rsidR="00B72334" w:rsidRDefault="00E236E3">
      <w:pPr>
        <w:pStyle w:val="1"/>
        <w:numPr>
          <w:ilvl w:val="0"/>
          <w:numId w:val="0"/>
        </w:numPr>
        <w:spacing w:before="0" w:after="0" w:line="360" w:lineRule="auto"/>
        <w:rPr>
          <w:b/>
          <w:color w:val="000000"/>
          <w:sz w:val="36"/>
          <w:szCs w:val="36"/>
        </w:rPr>
      </w:pPr>
      <w:r>
        <w:rPr>
          <w:color w:val="000000"/>
        </w:rPr>
        <w:br w:type="page"/>
      </w:r>
      <w:bookmarkStart w:id="19" w:name="_Toc69378618"/>
      <w:r>
        <w:rPr>
          <w:rFonts w:hint="eastAsia"/>
          <w:b/>
          <w:color w:val="000000"/>
          <w:sz w:val="36"/>
          <w:szCs w:val="36"/>
        </w:rPr>
        <w:lastRenderedPageBreak/>
        <w:t>第四章</w:t>
      </w:r>
      <w:r>
        <w:rPr>
          <w:b/>
          <w:color w:val="000000"/>
          <w:sz w:val="36"/>
          <w:szCs w:val="36"/>
        </w:rPr>
        <w:t>合同格式</w:t>
      </w:r>
      <w:bookmarkEnd w:id="19"/>
    </w:p>
    <w:p w14:paraId="27ED6D79" w14:textId="77777777" w:rsidR="00B72334" w:rsidRDefault="00E236E3">
      <w:pPr>
        <w:widowControl/>
        <w:spacing w:line="360" w:lineRule="auto"/>
        <w:ind w:firstLineChars="200" w:firstLine="480"/>
        <w:jc w:val="left"/>
        <w:rPr>
          <w:color w:val="000000"/>
          <w:sz w:val="24"/>
        </w:rPr>
      </w:pPr>
      <w:r>
        <w:rPr>
          <w:color w:val="000000"/>
          <w:sz w:val="24"/>
        </w:rPr>
        <w:t>除了对</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章《合同格式》内容的逐项应答外，供应商还应提供一份完整的合同文本，作为</w:t>
      </w:r>
      <w:r>
        <w:rPr>
          <w:rFonts w:hint="eastAsia"/>
          <w:color w:val="000000"/>
          <w:sz w:val="24"/>
        </w:rPr>
        <w:t>响应</w:t>
      </w:r>
      <w:r>
        <w:rPr>
          <w:color w:val="000000"/>
          <w:sz w:val="24"/>
        </w:rPr>
        <w:t>文件的一部分</w:t>
      </w:r>
      <w:r>
        <w:rPr>
          <w:rFonts w:hint="eastAsia"/>
          <w:color w:val="000000"/>
          <w:sz w:val="24"/>
        </w:rPr>
        <w:t>。</w:t>
      </w:r>
      <w:r>
        <w:rPr>
          <w:color w:val="000000"/>
          <w:sz w:val="24"/>
        </w:rPr>
        <w:t>对于</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章《合同格式》内容的任何负偏离均将导致废标。</w:t>
      </w:r>
    </w:p>
    <w:p w14:paraId="5A8D7A45" w14:textId="77777777" w:rsidR="00B72334" w:rsidRDefault="00E236E3">
      <w:pPr>
        <w:widowControl/>
        <w:spacing w:line="300" w:lineRule="auto"/>
        <w:jc w:val="left"/>
        <w:rPr>
          <w:b/>
          <w:color w:val="000000"/>
        </w:rPr>
      </w:pPr>
      <w:r>
        <w:rPr>
          <w:rFonts w:eastAsia="黑体"/>
          <w:bCs/>
          <w:color w:val="000000"/>
          <w:sz w:val="52"/>
          <w:szCs w:val="52"/>
        </w:rPr>
        <w:br w:type="page"/>
      </w:r>
    </w:p>
    <w:p w14:paraId="00989591" w14:textId="77777777" w:rsidR="00B72334" w:rsidRDefault="00E236E3">
      <w:pPr>
        <w:spacing w:line="360" w:lineRule="auto"/>
        <w:ind w:firstLineChars="132" w:firstLine="424"/>
        <w:jc w:val="center"/>
        <w:outlineLvl w:val="1"/>
        <w:rPr>
          <w:rStyle w:val="2CharCharChar"/>
          <w:rFonts w:ascii="宋体" w:hAnsi="宋体"/>
        </w:rPr>
      </w:pPr>
      <w:r>
        <w:rPr>
          <w:rStyle w:val="2CharCharChar"/>
          <w:rFonts w:ascii="宋体" w:hAnsi="宋体" w:hint="eastAsia"/>
        </w:rPr>
        <w:lastRenderedPageBreak/>
        <w:t>合同格式</w:t>
      </w:r>
    </w:p>
    <w:p w14:paraId="78AE8FBF" w14:textId="77777777" w:rsidR="00B72334" w:rsidRDefault="00E236E3">
      <w:pPr>
        <w:pStyle w:val="1"/>
        <w:numPr>
          <w:ilvl w:val="0"/>
          <w:numId w:val="0"/>
        </w:numPr>
        <w:tabs>
          <w:tab w:val="left" w:pos="425"/>
        </w:tabs>
        <w:spacing w:line="360" w:lineRule="auto"/>
        <w:ind w:left="425" w:hanging="425"/>
        <w:rPr>
          <w:rFonts w:ascii="宋体" w:hAnsi="宋体"/>
          <w:kern w:val="2"/>
          <w:szCs w:val="30"/>
        </w:rPr>
      </w:pPr>
      <w:r>
        <w:rPr>
          <w:rFonts w:ascii="宋体" w:hAnsi="宋体" w:hint="eastAsia"/>
          <w:kern w:val="2"/>
          <w:szCs w:val="30"/>
        </w:rPr>
        <w:t>安播运维部重要信息系统等级保护测评项目合同</w:t>
      </w:r>
    </w:p>
    <w:p w14:paraId="5BCD9BCE" w14:textId="77777777" w:rsidR="00B72334" w:rsidRDefault="00B72334">
      <w:pPr>
        <w:widowControl/>
        <w:spacing w:line="300" w:lineRule="auto"/>
        <w:ind w:firstLine="422"/>
        <w:rPr>
          <w:rFonts w:ascii="宋体" w:hAnsi="宋体"/>
          <w:b/>
          <w:szCs w:val="21"/>
        </w:rPr>
      </w:pPr>
    </w:p>
    <w:p w14:paraId="79DF1828" w14:textId="0516F915" w:rsidR="00B72334" w:rsidRDefault="00E236E3">
      <w:pPr>
        <w:spacing w:line="360" w:lineRule="auto"/>
        <w:ind w:firstLineChars="200" w:firstLine="422"/>
        <w:rPr>
          <w:rFonts w:ascii="宋体" w:hAnsi="宋体"/>
          <w:color w:val="000000"/>
          <w:szCs w:val="21"/>
        </w:rPr>
      </w:pPr>
      <w:r>
        <w:rPr>
          <w:b/>
          <w:szCs w:val="21"/>
          <w:u w:val="single"/>
        </w:rPr>
        <w:t>江苏省广电有线信息网络股份有限公司（以下简称</w:t>
      </w:r>
      <w:r>
        <w:rPr>
          <w:b/>
          <w:szCs w:val="21"/>
          <w:u w:val="single"/>
        </w:rPr>
        <w:t>“</w:t>
      </w:r>
      <w:r>
        <w:rPr>
          <w:b/>
          <w:szCs w:val="21"/>
          <w:u w:val="single"/>
        </w:rPr>
        <w:t>甲方</w:t>
      </w:r>
      <w:r>
        <w:rPr>
          <w:b/>
          <w:szCs w:val="21"/>
          <w:u w:val="single"/>
        </w:rPr>
        <w:t>”</w:t>
      </w:r>
      <w:r>
        <w:rPr>
          <w:b/>
          <w:szCs w:val="21"/>
          <w:u w:val="single"/>
        </w:rPr>
        <w:t>）</w:t>
      </w:r>
      <w:r>
        <w:rPr>
          <w:rFonts w:ascii="宋体" w:hAnsi="宋体"/>
          <w:color w:val="000000"/>
          <w:szCs w:val="21"/>
        </w:rPr>
        <w:t xml:space="preserve"> 就</w:t>
      </w:r>
      <w:r>
        <w:rPr>
          <w:rFonts w:ascii="宋体" w:hAnsi="宋体"/>
          <w:b/>
          <w:color w:val="000000"/>
          <w:szCs w:val="21"/>
          <w:u w:val="single"/>
        </w:rPr>
        <w:t xml:space="preserve">    </w:t>
      </w:r>
      <w:r>
        <w:rPr>
          <w:rFonts w:ascii="宋体" w:hAnsi="宋体" w:hint="eastAsia"/>
          <w:b/>
          <w:color w:val="000000"/>
          <w:szCs w:val="21"/>
          <w:u w:val="single"/>
        </w:rPr>
        <w:t>安播运维部重要信息系统等级保护测评</w:t>
      </w:r>
      <w:r>
        <w:rPr>
          <w:rFonts w:ascii="宋体" w:hAnsi="宋体"/>
          <w:b/>
          <w:color w:val="000000"/>
          <w:szCs w:val="21"/>
          <w:u w:val="single"/>
        </w:rPr>
        <w:t xml:space="preserve">   </w:t>
      </w:r>
      <w:r>
        <w:rPr>
          <w:rFonts w:ascii="宋体" w:hAnsi="宋体" w:hint="eastAsia"/>
          <w:b/>
          <w:color w:val="000000"/>
          <w:szCs w:val="21"/>
          <w:u w:val="single"/>
        </w:rPr>
        <w:t>项目</w:t>
      </w:r>
      <w:r>
        <w:rPr>
          <w:rFonts w:ascii="宋体" w:hAnsi="宋体"/>
          <w:color w:val="000000"/>
          <w:szCs w:val="21"/>
        </w:rPr>
        <w:t>的采购及相关服务组织了</w:t>
      </w:r>
      <w:r>
        <w:rPr>
          <w:rFonts w:ascii="宋体" w:hAnsi="宋体" w:hint="eastAsia"/>
          <w:color w:val="000000"/>
          <w:szCs w:val="21"/>
        </w:rPr>
        <w:t>竞争性</w:t>
      </w:r>
      <w:r w:rsidR="000D11F2">
        <w:rPr>
          <w:rFonts w:ascii="宋体" w:hAnsi="宋体" w:hint="eastAsia"/>
          <w:color w:val="000000"/>
          <w:szCs w:val="21"/>
        </w:rPr>
        <w:t>谈判</w:t>
      </w:r>
      <w:r>
        <w:rPr>
          <w:rFonts w:ascii="宋体" w:hAnsi="宋体"/>
          <w:color w:val="000000"/>
          <w:szCs w:val="21"/>
        </w:rPr>
        <w:t>，经评委会严格评审，本项目由</w:t>
      </w:r>
      <w:r>
        <w:rPr>
          <w:rFonts w:ascii="宋体" w:hAnsi="宋体" w:hint="eastAsia"/>
          <w:color w:val="000000"/>
          <w:szCs w:val="21"/>
          <w:u w:val="single"/>
        </w:rPr>
        <w:t xml:space="preserve">               </w:t>
      </w:r>
      <w:r>
        <w:rPr>
          <w:rFonts w:ascii="宋体" w:hAnsi="宋体"/>
          <w:b/>
          <w:color w:val="000000"/>
          <w:szCs w:val="21"/>
          <w:u w:val="single"/>
        </w:rPr>
        <w:t>公司</w:t>
      </w:r>
      <w:r>
        <w:rPr>
          <w:rFonts w:ascii="宋体" w:hAnsi="宋体"/>
          <w:b/>
          <w:color w:val="000000"/>
          <w:szCs w:val="21"/>
        </w:rPr>
        <w:t>（以下简称“乙方”）</w:t>
      </w:r>
      <w:r>
        <w:rPr>
          <w:rFonts w:ascii="宋体" w:hAnsi="宋体"/>
          <w:color w:val="000000"/>
          <w:szCs w:val="21"/>
        </w:rPr>
        <w:t>中</w:t>
      </w:r>
      <w:r>
        <w:rPr>
          <w:rFonts w:ascii="宋体" w:hAnsi="宋体" w:hint="eastAsia"/>
          <w:color w:val="000000"/>
          <w:szCs w:val="21"/>
        </w:rPr>
        <w:t>选</w:t>
      </w:r>
      <w:r>
        <w:rPr>
          <w:rFonts w:ascii="宋体" w:hAnsi="宋体"/>
          <w:color w:val="000000"/>
          <w:szCs w:val="21"/>
        </w:rPr>
        <w:t>。</w:t>
      </w:r>
    </w:p>
    <w:p w14:paraId="7EAEAD10" w14:textId="04EFFE9B" w:rsidR="00B72334" w:rsidRDefault="00E236E3">
      <w:pPr>
        <w:spacing w:line="360" w:lineRule="auto"/>
        <w:ind w:firstLineChars="200" w:firstLine="420"/>
        <w:rPr>
          <w:rFonts w:ascii="宋体" w:hAnsi="宋体"/>
          <w:color w:val="000000"/>
          <w:szCs w:val="21"/>
        </w:rPr>
      </w:pPr>
      <w:r>
        <w:rPr>
          <w:rFonts w:ascii="宋体" w:hAnsi="宋体" w:hint="eastAsia"/>
          <w:bCs/>
          <w:color w:val="000000"/>
          <w:szCs w:val="21"/>
        </w:rPr>
        <w:t>甲</w:t>
      </w:r>
      <w:r>
        <w:rPr>
          <w:rFonts w:ascii="宋体" w:hAnsi="宋体"/>
          <w:bCs/>
          <w:color w:val="000000"/>
          <w:szCs w:val="21"/>
        </w:rPr>
        <w:t>、</w:t>
      </w:r>
      <w:r>
        <w:rPr>
          <w:rFonts w:ascii="宋体" w:hAnsi="宋体" w:hint="eastAsia"/>
          <w:bCs/>
          <w:color w:val="000000"/>
          <w:szCs w:val="21"/>
        </w:rPr>
        <w:t>乙</w:t>
      </w:r>
      <w:r>
        <w:rPr>
          <w:rFonts w:ascii="宋体" w:hAnsi="宋体"/>
          <w:bCs/>
          <w:color w:val="000000"/>
          <w:szCs w:val="21"/>
        </w:rPr>
        <w:t>双方根据</w:t>
      </w:r>
      <w:r>
        <w:rPr>
          <w:rFonts w:ascii="宋体" w:hAnsi="宋体" w:hint="eastAsia"/>
          <w:color w:val="000000"/>
          <w:szCs w:val="21"/>
        </w:rPr>
        <w:t>竞争性</w:t>
      </w:r>
      <w:r w:rsidR="000D11F2">
        <w:rPr>
          <w:rFonts w:ascii="宋体" w:hAnsi="宋体" w:hint="eastAsia"/>
          <w:color w:val="000000"/>
          <w:szCs w:val="21"/>
        </w:rPr>
        <w:t>谈判</w:t>
      </w:r>
      <w:r>
        <w:rPr>
          <w:rFonts w:ascii="宋体" w:hAnsi="宋体"/>
          <w:color w:val="000000"/>
          <w:szCs w:val="21"/>
        </w:rPr>
        <w:t>文件的规定、乙方</w:t>
      </w:r>
      <w:r>
        <w:rPr>
          <w:rFonts w:ascii="宋体" w:hAnsi="宋体" w:hint="eastAsia"/>
          <w:color w:val="000000"/>
          <w:szCs w:val="21"/>
        </w:rPr>
        <w:t>响应</w:t>
      </w:r>
      <w:r>
        <w:rPr>
          <w:rFonts w:ascii="宋体" w:hAnsi="宋体"/>
          <w:color w:val="000000"/>
          <w:szCs w:val="21"/>
        </w:rPr>
        <w:t>文件及</w:t>
      </w:r>
      <w:r w:rsidR="000D11F2">
        <w:rPr>
          <w:rFonts w:hint="eastAsia"/>
          <w:szCs w:val="21"/>
        </w:rPr>
        <w:t>竞争性谈判</w:t>
      </w:r>
      <w:r>
        <w:rPr>
          <w:rFonts w:ascii="宋体" w:hAnsi="宋体"/>
          <w:color w:val="000000"/>
          <w:szCs w:val="21"/>
        </w:rPr>
        <w:t>时乙方做出的书面承诺，依法签订本合同。</w:t>
      </w:r>
    </w:p>
    <w:p w14:paraId="0E324CCE" w14:textId="77777777" w:rsidR="00B72334" w:rsidRDefault="00B72334">
      <w:pPr>
        <w:spacing w:line="360" w:lineRule="auto"/>
        <w:ind w:left="2" w:firstLine="422"/>
        <w:rPr>
          <w:szCs w:val="21"/>
        </w:rPr>
      </w:pPr>
    </w:p>
    <w:p w14:paraId="3AB93668" w14:textId="77777777" w:rsidR="00B72334" w:rsidRDefault="00E236E3">
      <w:pPr>
        <w:pStyle w:val="30"/>
        <w:spacing w:before="0" w:after="0" w:line="360" w:lineRule="auto"/>
        <w:rPr>
          <w:sz w:val="20"/>
        </w:rPr>
      </w:pPr>
      <w:bookmarkStart w:id="20" w:name="_Toc2889"/>
      <w:bookmarkStart w:id="21" w:name="_Toc25256"/>
      <w:bookmarkStart w:id="22" w:name="_Toc24729"/>
      <w:bookmarkStart w:id="23" w:name="_Toc51053550"/>
      <w:r>
        <w:rPr>
          <w:sz w:val="20"/>
        </w:rPr>
        <w:t>一、项目标的和内容</w:t>
      </w:r>
      <w:bookmarkEnd w:id="20"/>
      <w:bookmarkEnd w:id="21"/>
      <w:bookmarkEnd w:id="22"/>
      <w:bookmarkEnd w:id="23"/>
    </w:p>
    <w:p w14:paraId="6E68F6C4" w14:textId="77777777" w:rsidR="00B72334" w:rsidRDefault="00E236E3">
      <w:pPr>
        <w:spacing w:line="360" w:lineRule="auto"/>
        <w:ind w:firstLine="420"/>
        <w:rPr>
          <w:szCs w:val="21"/>
        </w:rPr>
      </w:pPr>
      <w:r>
        <w:rPr>
          <w:szCs w:val="21"/>
        </w:rPr>
        <w:t>项目标的内容包括乙方按照甲方具体要求</w:t>
      </w:r>
      <w:r>
        <w:rPr>
          <w:rFonts w:hint="eastAsia"/>
          <w:szCs w:val="21"/>
        </w:rPr>
        <w:t>对“</w:t>
      </w:r>
      <w:r>
        <w:rPr>
          <w:rFonts w:hint="eastAsia"/>
          <w:szCs w:val="21"/>
          <w:u w:val="single"/>
        </w:rPr>
        <w:t xml:space="preserve"> </w:t>
      </w:r>
      <w:r>
        <w:rPr>
          <w:szCs w:val="21"/>
          <w:u w:val="single"/>
        </w:rPr>
        <w:t xml:space="preserve">   </w:t>
      </w:r>
      <w:r>
        <w:rPr>
          <w:rFonts w:hint="eastAsia"/>
          <w:szCs w:val="21"/>
          <w:u w:val="single"/>
        </w:rPr>
        <w:t>安播运维部重要信息系统等级保护测评项目</w:t>
      </w:r>
      <w:r>
        <w:rPr>
          <w:szCs w:val="21"/>
          <w:u w:val="single"/>
        </w:rPr>
        <w:t xml:space="preserve">   </w:t>
      </w:r>
      <w:r>
        <w:rPr>
          <w:rFonts w:hint="eastAsia"/>
          <w:szCs w:val="21"/>
        </w:rPr>
        <w:t>”</w:t>
      </w:r>
      <w:r>
        <w:rPr>
          <w:rFonts w:hint="eastAsia"/>
        </w:rPr>
        <w:t xml:space="preserve"> </w:t>
      </w:r>
      <w:r>
        <w:rPr>
          <w:rFonts w:hint="eastAsia"/>
          <w:szCs w:val="21"/>
        </w:rPr>
        <w:t>提供安全服务，并完成</w:t>
      </w:r>
      <w:r>
        <w:rPr>
          <w:szCs w:val="21"/>
        </w:rPr>
        <w:t>相关培训</w:t>
      </w:r>
      <w:r>
        <w:rPr>
          <w:rFonts w:hint="eastAsia"/>
          <w:szCs w:val="21"/>
        </w:rPr>
        <w:t>驻场</w:t>
      </w:r>
      <w:r>
        <w:rPr>
          <w:szCs w:val="21"/>
        </w:rPr>
        <w:t>工作</w:t>
      </w:r>
      <w:r>
        <w:rPr>
          <w:rFonts w:hint="eastAsia"/>
          <w:szCs w:val="21"/>
        </w:rPr>
        <w:t>。</w:t>
      </w:r>
      <w:r>
        <w:rPr>
          <w:szCs w:val="21"/>
        </w:rPr>
        <w:t>具体</w:t>
      </w:r>
      <w:r>
        <w:rPr>
          <w:rFonts w:hint="eastAsia"/>
          <w:szCs w:val="21"/>
        </w:rPr>
        <w:t>服务内容</w:t>
      </w:r>
      <w:r>
        <w:rPr>
          <w:szCs w:val="21"/>
        </w:rPr>
        <w:t>明细及总价等详见附件一：</w:t>
      </w:r>
      <w:r>
        <w:rPr>
          <w:rFonts w:hint="eastAsia"/>
          <w:szCs w:val="21"/>
        </w:rPr>
        <w:t>价格表</w:t>
      </w:r>
      <w:r>
        <w:rPr>
          <w:szCs w:val="21"/>
        </w:rPr>
        <w:t>。</w:t>
      </w:r>
    </w:p>
    <w:p w14:paraId="4BCFA5E1" w14:textId="77777777" w:rsidR="00B72334" w:rsidRDefault="00E236E3">
      <w:pPr>
        <w:pStyle w:val="30"/>
        <w:spacing w:before="0" w:after="0" w:line="360" w:lineRule="auto"/>
        <w:rPr>
          <w:sz w:val="20"/>
        </w:rPr>
      </w:pPr>
      <w:bookmarkStart w:id="24" w:name="_Toc31119"/>
      <w:bookmarkStart w:id="25" w:name="_Toc51053551"/>
      <w:bookmarkStart w:id="26" w:name="_Toc17277"/>
      <w:bookmarkStart w:id="27" w:name="_Toc19180"/>
      <w:r>
        <w:rPr>
          <w:sz w:val="20"/>
        </w:rPr>
        <w:t>二、合同总价</w:t>
      </w:r>
      <w:bookmarkEnd w:id="24"/>
      <w:bookmarkEnd w:id="25"/>
      <w:bookmarkEnd w:id="26"/>
      <w:bookmarkEnd w:id="27"/>
    </w:p>
    <w:p w14:paraId="781B7922" w14:textId="77777777" w:rsidR="00B72334" w:rsidRDefault="00E236E3">
      <w:pPr>
        <w:numPr>
          <w:ilvl w:val="1"/>
          <w:numId w:val="6"/>
        </w:numPr>
        <w:tabs>
          <w:tab w:val="clear" w:pos="1155"/>
          <w:tab w:val="left" w:pos="0"/>
        </w:tabs>
        <w:spacing w:line="360" w:lineRule="auto"/>
        <w:ind w:left="0" w:firstLineChars="200" w:firstLine="420"/>
        <w:rPr>
          <w:szCs w:val="21"/>
        </w:rPr>
      </w:pPr>
      <w:r>
        <w:rPr>
          <w:szCs w:val="21"/>
        </w:rPr>
        <w:t>合同总价</w:t>
      </w:r>
      <w:r>
        <w:rPr>
          <w:rFonts w:hint="eastAsia"/>
          <w:szCs w:val="21"/>
        </w:rPr>
        <w:t>（含税）</w:t>
      </w:r>
      <w:r>
        <w:rPr>
          <w:b/>
          <w:szCs w:val="21"/>
        </w:rPr>
        <w:t>（人民币大写）：</w:t>
      </w:r>
      <w:r>
        <w:rPr>
          <w:rFonts w:hint="eastAsia"/>
          <w:b/>
          <w:szCs w:val="21"/>
          <w:u w:val="single"/>
        </w:rPr>
        <w:t xml:space="preserve">            </w:t>
      </w:r>
      <w:r>
        <w:rPr>
          <w:szCs w:val="21"/>
        </w:rPr>
        <w:t>。</w:t>
      </w:r>
    </w:p>
    <w:p w14:paraId="510309BB" w14:textId="77777777" w:rsidR="00B72334" w:rsidRDefault="00E236E3">
      <w:pPr>
        <w:spacing w:line="360" w:lineRule="auto"/>
        <w:ind w:firstLineChars="1000" w:firstLine="2108"/>
        <w:rPr>
          <w:szCs w:val="21"/>
        </w:rPr>
      </w:pPr>
      <w:r>
        <w:rPr>
          <w:b/>
          <w:szCs w:val="21"/>
        </w:rPr>
        <w:t>（人民币小写）：</w:t>
      </w:r>
      <w:r>
        <w:rPr>
          <w:b/>
          <w:szCs w:val="21"/>
          <w:u w:val="single"/>
        </w:rPr>
        <w:t>￥</w:t>
      </w:r>
      <w:r>
        <w:rPr>
          <w:rFonts w:hint="eastAsia"/>
          <w:b/>
          <w:szCs w:val="21"/>
          <w:u w:val="single"/>
        </w:rPr>
        <w:t xml:space="preserve">               </w:t>
      </w:r>
      <w:r>
        <w:rPr>
          <w:b/>
          <w:szCs w:val="21"/>
          <w:u w:val="single"/>
        </w:rPr>
        <w:t xml:space="preserve"> </w:t>
      </w:r>
      <w:r>
        <w:rPr>
          <w:szCs w:val="21"/>
        </w:rPr>
        <w:t>。</w:t>
      </w:r>
    </w:p>
    <w:p w14:paraId="7C9938DA" w14:textId="77777777" w:rsidR="00B72334" w:rsidRDefault="00E236E3">
      <w:pPr>
        <w:numPr>
          <w:ilvl w:val="1"/>
          <w:numId w:val="6"/>
        </w:numPr>
        <w:tabs>
          <w:tab w:val="clear" w:pos="1155"/>
          <w:tab w:val="left" w:pos="0"/>
        </w:tabs>
        <w:spacing w:line="360" w:lineRule="auto"/>
        <w:ind w:left="0" w:firstLineChars="200" w:firstLine="420"/>
        <w:rPr>
          <w:szCs w:val="21"/>
        </w:rPr>
      </w:pPr>
      <w:r>
        <w:rPr>
          <w:szCs w:val="21"/>
        </w:rPr>
        <w:t>合同总价系指按本合同的规定，乙方在完全履行了合同的义务后，甲方支付给乙方的总价款，包括但不限于</w:t>
      </w:r>
      <w:r>
        <w:rPr>
          <w:rFonts w:hint="eastAsia"/>
          <w:szCs w:val="21"/>
        </w:rPr>
        <w:t>软件系统的安装调试费、软件备份和专用工具费、检测验收费、培训费、售后服务费，以及与所供产品和服务有关的一切税费</w:t>
      </w:r>
      <w:r>
        <w:rPr>
          <w:szCs w:val="21"/>
        </w:rPr>
        <w:t>。</w:t>
      </w:r>
      <w:r>
        <w:rPr>
          <w:rFonts w:hint="eastAsia"/>
          <w:szCs w:val="21"/>
        </w:rPr>
        <w:t>除此之外，甲方不再以任何名义、任何方式向乙方支付费用。</w:t>
      </w:r>
    </w:p>
    <w:p w14:paraId="1D26EEF2" w14:textId="77777777" w:rsidR="00B72334" w:rsidRDefault="00E236E3">
      <w:pPr>
        <w:numPr>
          <w:ilvl w:val="1"/>
          <w:numId w:val="6"/>
        </w:numPr>
        <w:tabs>
          <w:tab w:val="clear" w:pos="1155"/>
          <w:tab w:val="left" w:pos="0"/>
        </w:tabs>
        <w:spacing w:line="360" w:lineRule="auto"/>
        <w:ind w:left="0" w:firstLineChars="200" w:firstLine="420"/>
        <w:rPr>
          <w:szCs w:val="21"/>
        </w:rPr>
      </w:pPr>
      <w:r>
        <w:t>当国家法定增值税税率发生变更，甲乙双方约定以含税价格不变作为基准，调整增值税税额</w:t>
      </w:r>
      <w:r>
        <w:rPr>
          <w:rFonts w:hint="eastAsia"/>
        </w:rPr>
        <w:t>。</w:t>
      </w:r>
    </w:p>
    <w:p w14:paraId="79A9752E" w14:textId="77777777" w:rsidR="00B72334" w:rsidRDefault="00E236E3">
      <w:pPr>
        <w:pStyle w:val="30"/>
        <w:spacing w:before="0" w:after="0" w:line="360" w:lineRule="auto"/>
        <w:rPr>
          <w:sz w:val="20"/>
        </w:rPr>
      </w:pPr>
      <w:bookmarkStart w:id="28" w:name="_Toc6107"/>
      <w:bookmarkStart w:id="29" w:name="_Toc643"/>
      <w:bookmarkStart w:id="30" w:name="_Toc51053552"/>
      <w:bookmarkStart w:id="31" w:name="_Toc11256"/>
      <w:r>
        <w:rPr>
          <w:rFonts w:hint="eastAsia"/>
          <w:sz w:val="20"/>
        </w:rPr>
        <w:t>三</w:t>
      </w:r>
      <w:r>
        <w:rPr>
          <w:sz w:val="20"/>
        </w:rPr>
        <w:t>、付款方式及期限</w:t>
      </w:r>
      <w:bookmarkEnd w:id="28"/>
      <w:bookmarkEnd w:id="29"/>
      <w:bookmarkEnd w:id="30"/>
      <w:bookmarkEnd w:id="31"/>
    </w:p>
    <w:p w14:paraId="7501598C" w14:textId="77777777" w:rsidR="00B72334" w:rsidRDefault="00E236E3">
      <w:pPr>
        <w:numPr>
          <w:ilvl w:val="0"/>
          <w:numId w:val="7"/>
        </w:numPr>
        <w:tabs>
          <w:tab w:val="left" w:pos="0"/>
        </w:tabs>
        <w:spacing w:line="360" w:lineRule="auto"/>
        <w:ind w:left="0" w:firstLine="426"/>
        <w:rPr>
          <w:szCs w:val="21"/>
        </w:rPr>
      </w:pPr>
      <w:r>
        <w:rPr>
          <w:szCs w:val="21"/>
        </w:rPr>
        <w:t>付款方式：</w:t>
      </w:r>
      <w:r>
        <w:rPr>
          <w:rFonts w:hint="eastAsia"/>
          <w:szCs w:val="21"/>
        </w:rPr>
        <w:t>合同总价的</w:t>
      </w:r>
      <w:r>
        <w:rPr>
          <w:szCs w:val="21"/>
        </w:rPr>
        <w:t>3</w:t>
      </w:r>
      <w:r>
        <w:rPr>
          <w:rFonts w:hint="eastAsia"/>
          <w:szCs w:val="21"/>
        </w:rPr>
        <w:t>0%</w:t>
      </w:r>
      <w:r>
        <w:rPr>
          <w:rFonts w:hint="eastAsia"/>
          <w:szCs w:val="21"/>
        </w:rPr>
        <w:t>，以半年期银行承兑汇票支付，剩余部分以转账的方式支付。</w:t>
      </w:r>
      <w:r>
        <w:t>禁止将货款划入其他账号或支付现金。如乙方的收款账号和开户行变更，须及时以书面形式通知甲方，通知须盖有乙方的</w:t>
      </w:r>
      <w:r>
        <w:rPr>
          <w:rFonts w:hint="eastAsia"/>
        </w:rPr>
        <w:t>公</w:t>
      </w:r>
      <w:r>
        <w:t>章</w:t>
      </w:r>
      <w:r>
        <w:rPr>
          <w:rFonts w:hint="eastAsia"/>
        </w:rPr>
        <w:t>或</w:t>
      </w:r>
      <w:r>
        <w:t>财务</w:t>
      </w:r>
      <w:r>
        <w:rPr>
          <w:rFonts w:hint="eastAsia"/>
        </w:rPr>
        <w:t>专用</w:t>
      </w:r>
      <w:r>
        <w:t>章</w:t>
      </w:r>
      <w:r>
        <w:rPr>
          <w:szCs w:val="21"/>
        </w:rPr>
        <w:t>。</w:t>
      </w:r>
    </w:p>
    <w:p w14:paraId="4FD5492B" w14:textId="2644AB3C" w:rsidR="00B72334" w:rsidRDefault="00E236E3">
      <w:pPr>
        <w:numPr>
          <w:ilvl w:val="0"/>
          <w:numId w:val="7"/>
        </w:numPr>
        <w:tabs>
          <w:tab w:val="left" w:pos="0"/>
          <w:tab w:val="left" w:pos="142"/>
        </w:tabs>
        <w:spacing w:line="360" w:lineRule="auto"/>
        <w:ind w:left="0" w:firstLine="426"/>
        <w:rPr>
          <w:szCs w:val="21"/>
        </w:rPr>
      </w:pPr>
      <w:r>
        <w:rPr>
          <w:rFonts w:hint="eastAsia"/>
          <w:szCs w:val="21"/>
        </w:rPr>
        <w:t>付款期限：</w:t>
      </w:r>
      <w:r w:rsidR="00EE4E37">
        <w:rPr>
          <w:rFonts w:hint="eastAsia"/>
          <w:szCs w:val="21"/>
        </w:rPr>
        <w:t>合同签订后</w:t>
      </w:r>
      <w:r w:rsidR="00EE4E37">
        <w:rPr>
          <w:rFonts w:hint="eastAsia"/>
          <w:szCs w:val="21"/>
        </w:rPr>
        <w:t>1</w:t>
      </w:r>
      <w:r w:rsidR="00EE4E37">
        <w:rPr>
          <w:rFonts w:hint="eastAsia"/>
          <w:szCs w:val="21"/>
        </w:rPr>
        <w:t>个月内转账支付合同总额的</w:t>
      </w:r>
      <w:r w:rsidR="00EE4E37">
        <w:rPr>
          <w:rFonts w:hint="eastAsia"/>
          <w:szCs w:val="21"/>
        </w:rPr>
        <w:t>30%</w:t>
      </w:r>
      <w:r w:rsidR="00EE4E37">
        <w:rPr>
          <w:rFonts w:hint="eastAsia"/>
          <w:szCs w:val="21"/>
        </w:rPr>
        <w:t>，即人民币</w:t>
      </w:r>
      <w:r w:rsidR="00EE4E37">
        <w:rPr>
          <w:szCs w:val="21"/>
          <w:u w:val="single"/>
        </w:rPr>
        <w:t xml:space="preserve">        </w:t>
      </w:r>
      <w:r w:rsidR="00EE4E37">
        <w:rPr>
          <w:rFonts w:hint="eastAsia"/>
          <w:szCs w:val="21"/>
        </w:rPr>
        <w:t>；测评服务完成且出具测评报告后</w:t>
      </w:r>
      <w:r w:rsidR="00EE4E37">
        <w:rPr>
          <w:rFonts w:hint="eastAsia"/>
          <w:szCs w:val="21"/>
        </w:rPr>
        <w:t>1</w:t>
      </w:r>
      <w:r w:rsidR="00EE4E37">
        <w:rPr>
          <w:rFonts w:hint="eastAsia"/>
          <w:szCs w:val="21"/>
        </w:rPr>
        <w:t>个月内半年期汇票支付合同总额的</w:t>
      </w:r>
      <w:r w:rsidR="00EE4E37">
        <w:rPr>
          <w:rFonts w:hint="eastAsia"/>
          <w:szCs w:val="21"/>
        </w:rPr>
        <w:t>60%</w:t>
      </w:r>
      <w:r w:rsidR="00EE4E37">
        <w:rPr>
          <w:rFonts w:hint="eastAsia"/>
          <w:szCs w:val="21"/>
        </w:rPr>
        <w:t>，即人民币</w:t>
      </w:r>
      <w:r w:rsidR="00EE4E37">
        <w:rPr>
          <w:szCs w:val="21"/>
          <w:u w:val="single"/>
        </w:rPr>
        <w:t xml:space="preserve">        </w:t>
      </w:r>
      <w:r w:rsidR="00EE4E37">
        <w:rPr>
          <w:rFonts w:hint="eastAsia"/>
          <w:szCs w:val="21"/>
        </w:rPr>
        <w:t>；</w:t>
      </w:r>
      <w:r w:rsidR="00EE4E37">
        <w:rPr>
          <w:rFonts w:hint="eastAsia"/>
          <w:szCs w:val="21"/>
        </w:rPr>
        <w:lastRenderedPageBreak/>
        <w:t>本年度止</w:t>
      </w:r>
      <w:r w:rsidR="00EE4E37">
        <w:rPr>
          <w:rFonts w:hint="eastAsia"/>
          <w:szCs w:val="21"/>
        </w:rPr>
        <w:t>1</w:t>
      </w:r>
      <w:r w:rsidR="00EE4E37">
        <w:rPr>
          <w:rFonts w:hint="eastAsia"/>
          <w:szCs w:val="21"/>
        </w:rPr>
        <w:t>个月内转账支付合同总额的</w:t>
      </w:r>
      <w:r w:rsidR="00EE4E37">
        <w:rPr>
          <w:rFonts w:hint="eastAsia"/>
          <w:szCs w:val="21"/>
        </w:rPr>
        <w:t>10%</w:t>
      </w:r>
      <w:r w:rsidR="00EE4E37">
        <w:rPr>
          <w:rFonts w:hint="eastAsia"/>
          <w:szCs w:val="21"/>
        </w:rPr>
        <w:t>，即人民币</w:t>
      </w:r>
      <w:r w:rsidR="00EE4E37">
        <w:rPr>
          <w:szCs w:val="21"/>
          <w:u w:val="single"/>
        </w:rPr>
        <w:t xml:space="preserve">        </w:t>
      </w:r>
      <w:r>
        <w:rPr>
          <w:rFonts w:hint="eastAsia"/>
          <w:szCs w:val="21"/>
        </w:rPr>
        <w:t>。</w:t>
      </w:r>
    </w:p>
    <w:p w14:paraId="4464D375" w14:textId="77777777" w:rsidR="00B72334" w:rsidRDefault="00E236E3">
      <w:pPr>
        <w:numPr>
          <w:ilvl w:val="0"/>
          <w:numId w:val="7"/>
        </w:numPr>
        <w:tabs>
          <w:tab w:val="left" w:pos="0"/>
        </w:tabs>
        <w:spacing w:line="360" w:lineRule="auto"/>
        <w:ind w:left="0" w:firstLine="426"/>
        <w:rPr>
          <w:szCs w:val="21"/>
        </w:rPr>
      </w:pPr>
      <w: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14:paraId="6B110B5D" w14:textId="77777777" w:rsidR="00B72334" w:rsidRDefault="00E236E3">
      <w:pPr>
        <w:numPr>
          <w:ilvl w:val="0"/>
          <w:numId w:val="7"/>
        </w:numPr>
        <w:tabs>
          <w:tab w:val="left" w:pos="0"/>
        </w:tabs>
        <w:spacing w:line="360" w:lineRule="auto"/>
        <w:ind w:left="0" w:firstLine="426"/>
        <w:rPr>
          <w:szCs w:val="21"/>
        </w:rPr>
      </w:pPr>
      <w:r>
        <w:rPr>
          <w:rFonts w:hint="eastAsia"/>
          <w:szCs w:val="21"/>
        </w:rPr>
        <w:t>付款前，乙方必须按照国家有关发票管理规定，向甲方一次性提供</w:t>
      </w:r>
      <w:r>
        <w:rPr>
          <w:rFonts w:hint="eastAsia"/>
        </w:rPr>
        <w:t>合同总额的增值税专用发票</w:t>
      </w:r>
      <w:r>
        <w:rPr>
          <w:rFonts w:hint="eastAsia"/>
          <w:szCs w:val="21"/>
        </w:rPr>
        <w:t>，由甲方审核无误后再支付相应款项，否则甲方有权拒绝或迟延支付货款，且不影响乙方履行本合同项下的义务，由此给甲方造成的全部损失由乙方承担。</w:t>
      </w:r>
    </w:p>
    <w:p w14:paraId="07EDE327" w14:textId="77777777" w:rsidR="00B72334" w:rsidRDefault="00E236E3">
      <w:pPr>
        <w:tabs>
          <w:tab w:val="left" w:pos="0"/>
        </w:tabs>
        <w:spacing w:line="360" w:lineRule="auto"/>
        <w:ind w:firstLine="420"/>
        <w:rPr>
          <w:szCs w:val="21"/>
        </w:rPr>
      </w:pPr>
      <w:r>
        <w:rPr>
          <w:rFonts w:hint="eastAsia"/>
          <w:szCs w:val="21"/>
        </w:rPr>
        <w:t>5</w:t>
      </w:r>
      <w:r>
        <w:rPr>
          <w:rFonts w:hint="eastAsia"/>
          <w:szCs w:val="21"/>
        </w:rPr>
        <w:t>、扣款细则</w:t>
      </w:r>
    </w:p>
    <w:p w14:paraId="4C300617" w14:textId="77777777" w:rsidR="00B72334" w:rsidRDefault="00E236E3">
      <w:pPr>
        <w:spacing w:line="360" w:lineRule="auto"/>
        <w:ind w:firstLine="420"/>
        <w:rPr>
          <w:szCs w:val="21"/>
        </w:rPr>
      </w:pPr>
      <w:r>
        <w:rPr>
          <w:rFonts w:hint="eastAsia"/>
          <w:szCs w:val="21"/>
        </w:rPr>
        <w:t>乙方履行义务期间，存在以下情况时，甲方可视情况进行相应的扣款。</w:t>
      </w: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268"/>
        <w:gridCol w:w="2385"/>
        <w:gridCol w:w="1972"/>
        <w:gridCol w:w="1476"/>
        <w:gridCol w:w="1810"/>
      </w:tblGrid>
      <w:tr w:rsidR="00B72334" w14:paraId="27026268" w14:textId="77777777">
        <w:trPr>
          <w:trHeight w:val="488"/>
        </w:trPr>
        <w:tc>
          <w:tcPr>
            <w:tcW w:w="674" w:type="dxa"/>
            <w:vAlign w:val="center"/>
          </w:tcPr>
          <w:p w14:paraId="69667FA9" w14:textId="77777777" w:rsidR="00B72334" w:rsidRDefault="00E236E3">
            <w:pPr>
              <w:jc w:val="center"/>
              <w:rPr>
                <w:rFonts w:ascii="宋体" w:hAnsi="宋体"/>
                <w:b/>
                <w:szCs w:val="21"/>
              </w:rPr>
            </w:pPr>
            <w:r>
              <w:rPr>
                <w:rFonts w:ascii="宋体" w:hAnsi="宋体" w:hint="eastAsia"/>
                <w:b/>
                <w:szCs w:val="21"/>
              </w:rPr>
              <w:t>序号</w:t>
            </w:r>
          </w:p>
        </w:tc>
        <w:tc>
          <w:tcPr>
            <w:tcW w:w="1268" w:type="dxa"/>
            <w:vAlign w:val="center"/>
          </w:tcPr>
          <w:p w14:paraId="1C3C7866" w14:textId="77777777" w:rsidR="00B72334" w:rsidRDefault="00E236E3">
            <w:pPr>
              <w:jc w:val="center"/>
              <w:rPr>
                <w:rFonts w:ascii="宋体" w:hAnsi="宋体"/>
                <w:b/>
                <w:szCs w:val="21"/>
              </w:rPr>
            </w:pPr>
            <w:r>
              <w:rPr>
                <w:rFonts w:ascii="宋体" w:hAnsi="宋体" w:hint="eastAsia"/>
                <w:b/>
                <w:szCs w:val="21"/>
              </w:rPr>
              <w:t>费用类别</w:t>
            </w:r>
          </w:p>
        </w:tc>
        <w:tc>
          <w:tcPr>
            <w:tcW w:w="2385" w:type="dxa"/>
            <w:vAlign w:val="center"/>
          </w:tcPr>
          <w:p w14:paraId="56E39A26" w14:textId="77777777" w:rsidR="00B72334" w:rsidRDefault="00E236E3">
            <w:pPr>
              <w:jc w:val="center"/>
              <w:rPr>
                <w:rFonts w:ascii="宋体" w:hAnsi="宋体"/>
                <w:b/>
                <w:szCs w:val="21"/>
              </w:rPr>
            </w:pPr>
            <w:r>
              <w:rPr>
                <w:rFonts w:ascii="宋体" w:hAnsi="宋体" w:hint="eastAsia"/>
                <w:b/>
                <w:szCs w:val="21"/>
              </w:rPr>
              <w:t>适用状况</w:t>
            </w:r>
          </w:p>
        </w:tc>
        <w:tc>
          <w:tcPr>
            <w:tcW w:w="1972" w:type="dxa"/>
            <w:vAlign w:val="center"/>
          </w:tcPr>
          <w:p w14:paraId="749D8D60" w14:textId="77777777" w:rsidR="00B72334" w:rsidRDefault="00E236E3">
            <w:pPr>
              <w:jc w:val="center"/>
              <w:rPr>
                <w:rFonts w:ascii="宋体" w:hAnsi="宋体"/>
                <w:b/>
                <w:szCs w:val="21"/>
              </w:rPr>
            </w:pPr>
            <w:r>
              <w:rPr>
                <w:rFonts w:ascii="宋体" w:hAnsi="宋体" w:hint="eastAsia"/>
                <w:b/>
                <w:szCs w:val="21"/>
              </w:rPr>
              <w:t>执行方法</w:t>
            </w:r>
          </w:p>
        </w:tc>
        <w:tc>
          <w:tcPr>
            <w:tcW w:w="1476" w:type="dxa"/>
            <w:vAlign w:val="center"/>
          </w:tcPr>
          <w:p w14:paraId="5B459974" w14:textId="77777777" w:rsidR="00B72334" w:rsidRDefault="00E236E3">
            <w:pPr>
              <w:jc w:val="center"/>
              <w:rPr>
                <w:rFonts w:ascii="宋体" w:hAnsi="宋体"/>
                <w:b/>
                <w:szCs w:val="21"/>
              </w:rPr>
            </w:pPr>
            <w:r>
              <w:rPr>
                <w:rFonts w:ascii="宋体" w:hAnsi="宋体" w:hint="eastAsia"/>
                <w:b/>
                <w:szCs w:val="21"/>
              </w:rPr>
              <w:t>罚款金额</w:t>
            </w:r>
          </w:p>
        </w:tc>
        <w:tc>
          <w:tcPr>
            <w:tcW w:w="1810" w:type="dxa"/>
            <w:vAlign w:val="center"/>
          </w:tcPr>
          <w:p w14:paraId="181CE177" w14:textId="77777777" w:rsidR="00B72334" w:rsidRDefault="00E236E3">
            <w:pPr>
              <w:jc w:val="center"/>
              <w:rPr>
                <w:rFonts w:ascii="宋体" w:hAnsi="宋体"/>
                <w:b/>
                <w:szCs w:val="21"/>
              </w:rPr>
            </w:pPr>
            <w:r>
              <w:rPr>
                <w:rFonts w:ascii="宋体" w:hAnsi="宋体" w:hint="eastAsia"/>
                <w:b/>
                <w:szCs w:val="21"/>
              </w:rPr>
              <w:t>备注</w:t>
            </w:r>
          </w:p>
        </w:tc>
      </w:tr>
      <w:tr w:rsidR="00B72334" w14:paraId="649675CD" w14:textId="77777777">
        <w:tc>
          <w:tcPr>
            <w:tcW w:w="674" w:type="dxa"/>
            <w:vAlign w:val="center"/>
          </w:tcPr>
          <w:p w14:paraId="2185F0E5" w14:textId="77777777" w:rsidR="00B72334" w:rsidRDefault="00E236E3">
            <w:pPr>
              <w:jc w:val="center"/>
              <w:rPr>
                <w:rFonts w:ascii="宋体" w:hAnsi="宋体"/>
                <w:szCs w:val="21"/>
              </w:rPr>
            </w:pPr>
            <w:r>
              <w:rPr>
                <w:rFonts w:ascii="宋体" w:hAnsi="宋体"/>
                <w:szCs w:val="21"/>
              </w:rPr>
              <w:t>1</w:t>
            </w:r>
          </w:p>
        </w:tc>
        <w:tc>
          <w:tcPr>
            <w:tcW w:w="1268" w:type="dxa"/>
            <w:vAlign w:val="center"/>
          </w:tcPr>
          <w:p w14:paraId="2A77551D" w14:textId="77777777" w:rsidR="00B72334" w:rsidRDefault="00E236E3">
            <w:pPr>
              <w:jc w:val="center"/>
              <w:rPr>
                <w:rFonts w:ascii="宋体" w:hAnsi="宋体"/>
                <w:szCs w:val="21"/>
              </w:rPr>
            </w:pPr>
            <w:r>
              <w:rPr>
                <w:rFonts w:ascii="宋体" w:hAnsi="宋体" w:hint="eastAsia"/>
                <w:szCs w:val="21"/>
              </w:rPr>
              <w:t>项目人员缺勤费用</w:t>
            </w:r>
          </w:p>
        </w:tc>
        <w:tc>
          <w:tcPr>
            <w:tcW w:w="2385" w:type="dxa"/>
            <w:vAlign w:val="center"/>
          </w:tcPr>
          <w:p w14:paraId="3F08FDCC" w14:textId="77777777" w:rsidR="00B72334" w:rsidRDefault="00E236E3">
            <w:pPr>
              <w:jc w:val="center"/>
              <w:rPr>
                <w:rFonts w:ascii="宋体" w:hAnsi="宋体"/>
                <w:szCs w:val="21"/>
              </w:rPr>
            </w:pPr>
            <w:r>
              <w:rPr>
                <w:rFonts w:ascii="宋体" w:hAnsi="宋体" w:hint="eastAsia"/>
                <w:szCs w:val="21"/>
              </w:rPr>
              <w:t>乙方未按照甲方的考勤要求开展工作或未经甲方同意擅自更换项目人员。</w:t>
            </w:r>
          </w:p>
        </w:tc>
        <w:tc>
          <w:tcPr>
            <w:tcW w:w="1972" w:type="dxa"/>
            <w:vAlign w:val="center"/>
          </w:tcPr>
          <w:p w14:paraId="56FD40CB" w14:textId="77777777" w:rsidR="00B72334" w:rsidRDefault="00E236E3">
            <w:pPr>
              <w:jc w:val="center"/>
              <w:rPr>
                <w:rFonts w:ascii="宋体" w:hAnsi="宋体"/>
                <w:szCs w:val="21"/>
              </w:rPr>
            </w:pPr>
            <w:r>
              <w:rPr>
                <w:rFonts w:ascii="宋体" w:hAnsi="宋体" w:hint="eastAsia"/>
                <w:szCs w:val="21"/>
              </w:rPr>
              <w:t>由甲方项目经理提交项目考勤表</w:t>
            </w:r>
            <w:r>
              <w:rPr>
                <w:rFonts w:ascii="宋体" w:hAnsi="宋体"/>
                <w:szCs w:val="21"/>
              </w:rPr>
              <w:t>,</w:t>
            </w:r>
            <w:r>
              <w:rPr>
                <w:rFonts w:ascii="宋体" w:hAnsi="宋体" w:hint="eastAsia"/>
                <w:szCs w:val="21"/>
              </w:rPr>
              <w:t>提交财务部扣款</w:t>
            </w:r>
          </w:p>
        </w:tc>
        <w:tc>
          <w:tcPr>
            <w:tcW w:w="1476" w:type="dxa"/>
            <w:vAlign w:val="center"/>
          </w:tcPr>
          <w:p w14:paraId="4CAB82BD" w14:textId="77777777" w:rsidR="00B72334" w:rsidRDefault="00E236E3">
            <w:pPr>
              <w:jc w:val="center"/>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14:paraId="6AC36213" w14:textId="71C8BF52" w:rsidR="00B72334" w:rsidRDefault="00B72334">
            <w:pPr>
              <w:ind w:firstLine="420"/>
              <w:jc w:val="center"/>
              <w:rPr>
                <w:rFonts w:ascii="宋体" w:hAnsi="宋体"/>
                <w:szCs w:val="21"/>
              </w:rPr>
            </w:pPr>
          </w:p>
        </w:tc>
      </w:tr>
      <w:tr w:rsidR="00B72334" w14:paraId="7D221C38" w14:textId="77777777">
        <w:tc>
          <w:tcPr>
            <w:tcW w:w="674" w:type="dxa"/>
            <w:vAlign w:val="center"/>
          </w:tcPr>
          <w:p w14:paraId="7B321FD2" w14:textId="77777777" w:rsidR="00B72334" w:rsidRDefault="00E236E3">
            <w:pPr>
              <w:jc w:val="center"/>
              <w:rPr>
                <w:rFonts w:ascii="宋体" w:hAnsi="宋体"/>
                <w:szCs w:val="21"/>
              </w:rPr>
            </w:pPr>
            <w:r>
              <w:rPr>
                <w:rFonts w:ascii="宋体" w:hAnsi="宋体"/>
                <w:szCs w:val="21"/>
              </w:rPr>
              <w:t>2</w:t>
            </w:r>
          </w:p>
        </w:tc>
        <w:tc>
          <w:tcPr>
            <w:tcW w:w="1268" w:type="dxa"/>
            <w:vAlign w:val="center"/>
          </w:tcPr>
          <w:p w14:paraId="4CFBC023" w14:textId="77777777" w:rsidR="00B72334" w:rsidRDefault="00E236E3">
            <w:pPr>
              <w:jc w:val="center"/>
              <w:rPr>
                <w:rFonts w:ascii="宋体" w:hAnsi="宋体"/>
                <w:szCs w:val="21"/>
              </w:rPr>
            </w:pPr>
            <w:r>
              <w:rPr>
                <w:rFonts w:ascii="宋体" w:hAnsi="宋体" w:hint="eastAsia"/>
                <w:szCs w:val="21"/>
              </w:rPr>
              <w:t>项目进度滞后费用</w:t>
            </w:r>
          </w:p>
        </w:tc>
        <w:tc>
          <w:tcPr>
            <w:tcW w:w="2385" w:type="dxa"/>
            <w:vAlign w:val="center"/>
          </w:tcPr>
          <w:p w14:paraId="7106DA80" w14:textId="77777777" w:rsidR="00B72334" w:rsidRDefault="00E236E3">
            <w:pPr>
              <w:jc w:val="center"/>
              <w:rPr>
                <w:rFonts w:ascii="宋体" w:hAnsi="宋体"/>
                <w:szCs w:val="21"/>
              </w:rPr>
            </w:pPr>
            <w:r>
              <w:rPr>
                <w:rFonts w:ascii="宋体" w:hAnsi="宋体" w:hint="eastAsia"/>
                <w:szCs w:val="21"/>
              </w:rPr>
              <w:t>乙方未按照提交的项目进度按时完成阶段性工作。</w:t>
            </w:r>
          </w:p>
        </w:tc>
        <w:tc>
          <w:tcPr>
            <w:tcW w:w="1972" w:type="dxa"/>
            <w:vAlign w:val="center"/>
          </w:tcPr>
          <w:p w14:paraId="2EF94DE6" w14:textId="77777777" w:rsidR="00B72334" w:rsidRDefault="00E236E3">
            <w:pPr>
              <w:jc w:val="center"/>
              <w:rPr>
                <w:rFonts w:ascii="宋体" w:hAnsi="宋体"/>
                <w:szCs w:val="21"/>
              </w:rPr>
            </w:pPr>
            <w:r>
              <w:rPr>
                <w:rFonts w:ascii="宋体" w:hAnsi="宋体" w:hint="eastAsia"/>
                <w:szCs w:val="21"/>
              </w:rPr>
              <w:t>由甲方项目经理完成项目进度确认表，提交财务部扣款</w:t>
            </w:r>
          </w:p>
        </w:tc>
        <w:tc>
          <w:tcPr>
            <w:tcW w:w="1476" w:type="dxa"/>
            <w:vAlign w:val="center"/>
          </w:tcPr>
          <w:p w14:paraId="2D2E2B86" w14:textId="77777777" w:rsidR="00B72334" w:rsidRDefault="00E236E3">
            <w:pPr>
              <w:jc w:val="center"/>
              <w:rPr>
                <w:szCs w:val="21"/>
              </w:rPr>
            </w:pPr>
            <w:r>
              <w:rPr>
                <w:szCs w:val="21"/>
              </w:rPr>
              <w:t>10,000</w:t>
            </w:r>
            <w:r>
              <w:rPr>
                <w:rFonts w:hAnsi="宋体"/>
                <w:szCs w:val="21"/>
              </w:rPr>
              <w:t>元</w:t>
            </w:r>
            <w:r>
              <w:rPr>
                <w:szCs w:val="21"/>
              </w:rPr>
              <w:t>/</w:t>
            </w:r>
            <w:r>
              <w:rPr>
                <w:rFonts w:hAnsi="宋体"/>
                <w:szCs w:val="21"/>
              </w:rPr>
              <w:t>天</w:t>
            </w:r>
          </w:p>
        </w:tc>
        <w:tc>
          <w:tcPr>
            <w:tcW w:w="1810" w:type="dxa"/>
            <w:vAlign w:val="center"/>
          </w:tcPr>
          <w:p w14:paraId="5F488BA5" w14:textId="77777777" w:rsidR="00B72334" w:rsidRDefault="00E236E3">
            <w:pPr>
              <w:jc w:val="center"/>
              <w:rPr>
                <w:rFonts w:ascii="宋体" w:hAnsi="宋体"/>
                <w:szCs w:val="21"/>
              </w:rPr>
            </w:pPr>
            <w:r>
              <w:rPr>
                <w:rFonts w:ascii="宋体" w:hAnsi="宋体" w:hint="eastAsia"/>
                <w:szCs w:val="21"/>
              </w:rPr>
              <w:t>由于项目风险等不可抗力原因，进度滞后五个工作日内，提供合理说明经项目经理确认后可免责。</w:t>
            </w:r>
          </w:p>
        </w:tc>
      </w:tr>
      <w:tr w:rsidR="00B72334" w14:paraId="05D72C88" w14:textId="77777777">
        <w:tc>
          <w:tcPr>
            <w:tcW w:w="674" w:type="dxa"/>
            <w:vAlign w:val="center"/>
          </w:tcPr>
          <w:p w14:paraId="20A18409" w14:textId="77777777" w:rsidR="00B72334" w:rsidRDefault="00E236E3">
            <w:pPr>
              <w:jc w:val="center"/>
              <w:rPr>
                <w:rFonts w:ascii="宋体" w:hAnsi="宋体"/>
                <w:szCs w:val="21"/>
              </w:rPr>
            </w:pPr>
            <w:r>
              <w:rPr>
                <w:rFonts w:ascii="宋体" w:hAnsi="宋体"/>
                <w:szCs w:val="21"/>
              </w:rPr>
              <w:t>3</w:t>
            </w:r>
          </w:p>
        </w:tc>
        <w:tc>
          <w:tcPr>
            <w:tcW w:w="1268" w:type="dxa"/>
            <w:vAlign w:val="center"/>
          </w:tcPr>
          <w:p w14:paraId="6F531220" w14:textId="77777777" w:rsidR="00B72334" w:rsidRDefault="00E236E3">
            <w:pPr>
              <w:jc w:val="center"/>
              <w:rPr>
                <w:rFonts w:ascii="宋体" w:hAnsi="宋体"/>
                <w:szCs w:val="21"/>
              </w:rPr>
            </w:pPr>
            <w:r>
              <w:rPr>
                <w:rFonts w:ascii="宋体" w:hAnsi="宋体" w:hint="eastAsia"/>
                <w:szCs w:val="21"/>
              </w:rPr>
              <w:t>服务质量不合格</w:t>
            </w:r>
          </w:p>
        </w:tc>
        <w:tc>
          <w:tcPr>
            <w:tcW w:w="2385" w:type="dxa"/>
            <w:vAlign w:val="center"/>
          </w:tcPr>
          <w:p w14:paraId="60EB530E" w14:textId="77777777" w:rsidR="00B72334" w:rsidRDefault="00E236E3">
            <w:pPr>
              <w:jc w:val="center"/>
              <w:rPr>
                <w:rFonts w:ascii="宋体" w:hAnsi="宋体"/>
                <w:szCs w:val="21"/>
              </w:rPr>
            </w:pPr>
            <w:r>
              <w:rPr>
                <w:rFonts w:ascii="宋体" w:hAnsi="宋体" w:hint="eastAsia"/>
                <w:szCs w:val="21"/>
              </w:rPr>
              <w:t>乙方提交的服务不满足事先约定的质量要求。</w:t>
            </w:r>
          </w:p>
        </w:tc>
        <w:tc>
          <w:tcPr>
            <w:tcW w:w="1972" w:type="dxa"/>
            <w:vAlign w:val="center"/>
          </w:tcPr>
          <w:p w14:paraId="3EDE1C9F" w14:textId="77777777" w:rsidR="00B72334" w:rsidRDefault="00E236E3">
            <w:pPr>
              <w:jc w:val="center"/>
              <w:rPr>
                <w:rFonts w:ascii="宋体" w:hAnsi="宋体"/>
                <w:szCs w:val="21"/>
              </w:rPr>
            </w:pPr>
            <w:r>
              <w:rPr>
                <w:rFonts w:ascii="宋体" w:hAnsi="宋体" w:hint="eastAsia"/>
                <w:szCs w:val="21"/>
              </w:rPr>
              <w:t>由甲方项目经理完成服务质量缺陷说明，提交财务部扣款</w:t>
            </w:r>
          </w:p>
        </w:tc>
        <w:tc>
          <w:tcPr>
            <w:tcW w:w="1476" w:type="dxa"/>
            <w:vAlign w:val="center"/>
          </w:tcPr>
          <w:p w14:paraId="69FCE61D" w14:textId="77777777" w:rsidR="00B72334" w:rsidRDefault="00E236E3">
            <w:pPr>
              <w:ind w:firstLine="420"/>
              <w:jc w:val="center"/>
              <w:rPr>
                <w:szCs w:val="21"/>
              </w:rPr>
            </w:pPr>
            <w:r>
              <w:rPr>
                <w:rFonts w:hAnsi="宋体"/>
                <w:szCs w:val="21"/>
              </w:rPr>
              <w:t>合同款</w:t>
            </w:r>
            <w:r>
              <w:rPr>
                <w:szCs w:val="21"/>
              </w:rPr>
              <w:t>*5%~10%</w:t>
            </w:r>
          </w:p>
        </w:tc>
        <w:tc>
          <w:tcPr>
            <w:tcW w:w="1810" w:type="dxa"/>
            <w:vAlign w:val="center"/>
          </w:tcPr>
          <w:p w14:paraId="2614C506" w14:textId="77777777" w:rsidR="00B72334" w:rsidRDefault="00E236E3">
            <w:pPr>
              <w:jc w:val="center"/>
              <w:rPr>
                <w:rFonts w:ascii="宋体" w:hAnsi="宋体"/>
                <w:szCs w:val="21"/>
              </w:rPr>
            </w:pPr>
            <w:r>
              <w:rPr>
                <w:rFonts w:ascii="宋体" w:hAnsi="宋体" w:hint="eastAsia"/>
                <w:szCs w:val="21"/>
              </w:rPr>
              <w:t>视问题严重程度</w:t>
            </w:r>
          </w:p>
        </w:tc>
      </w:tr>
      <w:tr w:rsidR="00B72334" w14:paraId="4B486844" w14:textId="77777777">
        <w:tc>
          <w:tcPr>
            <w:tcW w:w="674" w:type="dxa"/>
            <w:vAlign w:val="center"/>
          </w:tcPr>
          <w:p w14:paraId="2AD41D79" w14:textId="77777777" w:rsidR="00B72334" w:rsidRDefault="00E236E3">
            <w:pPr>
              <w:jc w:val="center"/>
              <w:rPr>
                <w:rFonts w:ascii="宋体" w:hAnsi="宋体"/>
                <w:szCs w:val="21"/>
              </w:rPr>
            </w:pPr>
            <w:r>
              <w:rPr>
                <w:rFonts w:ascii="宋体" w:hAnsi="宋体"/>
                <w:szCs w:val="21"/>
              </w:rPr>
              <w:t>4</w:t>
            </w:r>
          </w:p>
        </w:tc>
        <w:tc>
          <w:tcPr>
            <w:tcW w:w="1268" w:type="dxa"/>
            <w:vAlign w:val="center"/>
          </w:tcPr>
          <w:p w14:paraId="267B6A0C" w14:textId="77777777" w:rsidR="00B72334" w:rsidRDefault="00E236E3">
            <w:pPr>
              <w:jc w:val="center"/>
              <w:rPr>
                <w:rFonts w:ascii="宋体" w:hAnsi="宋体"/>
                <w:szCs w:val="21"/>
              </w:rPr>
            </w:pPr>
            <w:r>
              <w:rPr>
                <w:rFonts w:ascii="宋体" w:hAnsi="宋体" w:hint="eastAsia"/>
                <w:szCs w:val="21"/>
              </w:rPr>
              <w:t>技术支持延迟或售后不合格</w:t>
            </w:r>
          </w:p>
        </w:tc>
        <w:tc>
          <w:tcPr>
            <w:tcW w:w="2385" w:type="dxa"/>
            <w:vAlign w:val="center"/>
          </w:tcPr>
          <w:p w14:paraId="67A025F3" w14:textId="77777777" w:rsidR="00B72334" w:rsidRDefault="00E236E3">
            <w:pPr>
              <w:jc w:val="center"/>
              <w:rPr>
                <w:rFonts w:ascii="宋体" w:hAnsi="宋体"/>
                <w:szCs w:val="21"/>
              </w:rPr>
            </w:pPr>
            <w:r>
              <w:rPr>
                <w:rFonts w:ascii="宋体" w:hAnsi="宋体" w:hint="eastAsia"/>
                <w:szCs w:val="21"/>
              </w:rPr>
              <w:t>乙方未在要求的时间内解决甲方提出的符合包修或技术支持范围的问题</w:t>
            </w:r>
          </w:p>
        </w:tc>
        <w:tc>
          <w:tcPr>
            <w:tcW w:w="1972" w:type="dxa"/>
            <w:vAlign w:val="center"/>
          </w:tcPr>
          <w:p w14:paraId="05DCC215" w14:textId="77777777" w:rsidR="00B72334" w:rsidRDefault="00E236E3">
            <w:pPr>
              <w:jc w:val="center"/>
              <w:rPr>
                <w:rFonts w:ascii="宋体" w:hAnsi="宋体"/>
                <w:szCs w:val="21"/>
              </w:rPr>
            </w:pPr>
            <w:r>
              <w:rPr>
                <w:rFonts w:ascii="宋体" w:hAnsi="宋体" w:hint="eastAsia"/>
                <w:szCs w:val="21"/>
              </w:rPr>
              <w:t>由甲方项目经理完成售后反馈表，提交财务部扣款</w:t>
            </w:r>
          </w:p>
        </w:tc>
        <w:tc>
          <w:tcPr>
            <w:tcW w:w="1476" w:type="dxa"/>
            <w:vAlign w:val="center"/>
          </w:tcPr>
          <w:p w14:paraId="010E5B33" w14:textId="77777777" w:rsidR="00B72334" w:rsidRDefault="00E236E3">
            <w:pPr>
              <w:jc w:val="center"/>
              <w:rPr>
                <w:szCs w:val="21"/>
              </w:rPr>
            </w:pPr>
            <w:r>
              <w:rPr>
                <w:szCs w:val="21"/>
              </w:rPr>
              <w:t>5,000~50,000</w:t>
            </w:r>
            <w:r>
              <w:rPr>
                <w:rFonts w:hAnsi="宋体"/>
                <w:szCs w:val="21"/>
              </w:rPr>
              <w:t>元</w:t>
            </w:r>
          </w:p>
        </w:tc>
        <w:tc>
          <w:tcPr>
            <w:tcW w:w="1810" w:type="dxa"/>
            <w:vAlign w:val="center"/>
          </w:tcPr>
          <w:p w14:paraId="1ECD7684" w14:textId="77777777" w:rsidR="00B72334" w:rsidRDefault="00E236E3">
            <w:pPr>
              <w:jc w:val="center"/>
              <w:rPr>
                <w:rFonts w:ascii="宋体" w:hAnsi="宋体"/>
                <w:szCs w:val="21"/>
              </w:rPr>
            </w:pPr>
            <w:r>
              <w:rPr>
                <w:rFonts w:ascii="宋体" w:hAnsi="宋体" w:hint="eastAsia"/>
                <w:szCs w:val="21"/>
              </w:rPr>
              <w:t>视问题严重程度</w:t>
            </w:r>
          </w:p>
        </w:tc>
      </w:tr>
      <w:tr w:rsidR="00B72334" w14:paraId="66564A75" w14:textId="77777777">
        <w:tc>
          <w:tcPr>
            <w:tcW w:w="674" w:type="dxa"/>
            <w:vAlign w:val="center"/>
          </w:tcPr>
          <w:p w14:paraId="33D4D487" w14:textId="77777777" w:rsidR="00B72334" w:rsidRDefault="00E236E3">
            <w:pPr>
              <w:jc w:val="center"/>
              <w:rPr>
                <w:rFonts w:ascii="宋体" w:hAnsi="宋体"/>
                <w:szCs w:val="21"/>
              </w:rPr>
            </w:pPr>
            <w:r>
              <w:rPr>
                <w:rFonts w:ascii="宋体" w:hAnsi="宋体" w:hint="eastAsia"/>
                <w:szCs w:val="21"/>
              </w:rPr>
              <w:t>5</w:t>
            </w:r>
          </w:p>
        </w:tc>
        <w:tc>
          <w:tcPr>
            <w:tcW w:w="1268" w:type="dxa"/>
            <w:vAlign w:val="center"/>
          </w:tcPr>
          <w:p w14:paraId="06EA1CB5" w14:textId="77777777" w:rsidR="00B72334" w:rsidRDefault="00E236E3">
            <w:pPr>
              <w:jc w:val="center"/>
              <w:rPr>
                <w:rFonts w:ascii="宋体" w:hAnsi="宋体"/>
                <w:szCs w:val="21"/>
              </w:rPr>
            </w:pPr>
            <w:r>
              <w:rPr>
                <w:rFonts w:ascii="宋体" w:hAnsi="宋体" w:hint="eastAsia"/>
                <w:szCs w:val="21"/>
              </w:rPr>
              <w:t>文档缺失或质量不合格</w:t>
            </w:r>
          </w:p>
        </w:tc>
        <w:tc>
          <w:tcPr>
            <w:tcW w:w="2385" w:type="dxa"/>
            <w:vAlign w:val="center"/>
          </w:tcPr>
          <w:p w14:paraId="5E5C012D" w14:textId="77777777" w:rsidR="00B72334" w:rsidRDefault="00E236E3">
            <w:pPr>
              <w:jc w:val="center"/>
              <w:rPr>
                <w:rFonts w:ascii="宋体" w:hAnsi="宋体"/>
                <w:szCs w:val="21"/>
              </w:rPr>
            </w:pPr>
            <w:r>
              <w:rPr>
                <w:rFonts w:ascii="宋体" w:hAnsi="宋体" w:hint="eastAsia"/>
                <w:szCs w:val="21"/>
              </w:rPr>
              <w:t>乙方未提供或提供的技术规范、培训材料等文档</w:t>
            </w:r>
          </w:p>
        </w:tc>
        <w:tc>
          <w:tcPr>
            <w:tcW w:w="1972" w:type="dxa"/>
            <w:vAlign w:val="center"/>
          </w:tcPr>
          <w:p w14:paraId="0AA608BF" w14:textId="77777777" w:rsidR="00B72334" w:rsidRDefault="00E236E3">
            <w:pPr>
              <w:jc w:val="center"/>
              <w:rPr>
                <w:rFonts w:ascii="宋体" w:hAnsi="宋体"/>
                <w:szCs w:val="21"/>
              </w:rPr>
            </w:pPr>
            <w:r>
              <w:rPr>
                <w:rFonts w:ascii="宋体" w:hAnsi="宋体" w:hint="eastAsia"/>
                <w:szCs w:val="21"/>
              </w:rPr>
              <w:t>由甲方项目经理确认文档条目，提交财务部扣款</w:t>
            </w:r>
          </w:p>
        </w:tc>
        <w:tc>
          <w:tcPr>
            <w:tcW w:w="1476" w:type="dxa"/>
            <w:vAlign w:val="center"/>
          </w:tcPr>
          <w:p w14:paraId="1EAA425C" w14:textId="77777777" w:rsidR="00B72334" w:rsidRDefault="00E236E3">
            <w:pPr>
              <w:jc w:val="center"/>
              <w:rPr>
                <w:szCs w:val="21"/>
              </w:rPr>
            </w:pPr>
            <w:r>
              <w:rPr>
                <w:szCs w:val="21"/>
              </w:rPr>
              <w:t>1,000~5,0000</w:t>
            </w:r>
            <w:r>
              <w:rPr>
                <w:rFonts w:hAnsi="宋体"/>
                <w:szCs w:val="21"/>
              </w:rPr>
              <w:t>元</w:t>
            </w:r>
          </w:p>
        </w:tc>
        <w:tc>
          <w:tcPr>
            <w:tcW w:w="1810" w:type="dxa"/>
            <w:vAlign w:val="center"/>
          </w:tcPr>
          <w:p w14:paraId="04C07507" w14:textId="77777777" w:rsidR="00B72334" w:rsidRDefault="00E236E3">
            <w:pPr>
              <w:jc w:val="center"/>
              <w:rPr>
                <w:rFonts w:ascii="宋体" w:hAnsi="宋体"/>
                <w:szCs w:val="21"/>
              </w:rPr>
            </w:pPr>
            <w:r>
              <w:rPr>
                <w:rFonts w:ascii="宋体" w:hAnsi="宋体" w:hint="eastAsia"/>
                <w:szCs w:val="21"/>
              </w:rPr>
              <w:t>视文档重要性</w:t>
            </w:r>
          </w:p>
        </w:tc>
      </w:tr>
    </w:tbl>
    <w:p w14:paraId="17735E32" w14:textId="77777777" w:rsidR="00B72334" w:rsidRDefault="00E236E3">
      <w:pPr>
        <w:pStyle w:val="30"/>
        <w:spacing w:before="0" w:after="0" w:line="360" w:lineRule="auto"/>
        <w:rPr>
          <w:sz w:val="20"/>
        </w:rPr>
      </w:pPr>
      <w:bookmarkStart w:id="32" w:name="_Toc30768"/>
      <w:bookmarkStart w:id="33" w:name="_Toc24786"/>
      <w:bookmarkStart w:id="34" w:name="_Toc51053553"/>
      <w:bookmarkStart w:id="35" w:name="_Toc16718"/>
      <w:r>
        <w:rPr>
          <w:rFonts w:hint="eastAsia"/>
          <w:sz w:val="20"/>
        </w:rPr>
        <w:t>四、</w:t>
      </w:r>
      <w:r>
        <w:rPr>
          <w:sz w:val="20"/>
        </w:rPr>
        <w:t>产品的质量要求</w:t>
      </w:r>
      <w:bookmarkEnd w:id="32"/>
      <w:bookmarkEnd w:id="33"/>
      <w:bookmarkEnd w:id="34"/>
      <w:bookmarkEnd w:id="35"/>
    </w:p>
    <w:p w14:paraId="3FF16906" w14:textId="017B5029" w:rsidR="00B72334" w:rsidRDefault="00E236E3">
      <w:pPr>
        <w:snapToGrid w:val="0"/>
        <w:spacing w:line="360" w:lineRule="auto"/>
        <w:ind w:firstLine="420"/>
        <w:rPr>
          <w:rFonts w:ascii="宋体" w:hAnsi="宋体"/>
          <w:szCs w:val="21"/>
        </w:rPr>
      </w:pPr>
      <w:r>
        <w:rPr>
          <w:rFonts w:ascii="宋体" w:hAnsi="宋体" w:hint="eastAsia"/>
          <w:szCs w:val="21"/>
        </w:rPr>
        <w:t>1、乙方所提供的服务必须完全满足甲方在“</w:t>
      </w:r>
      <w:r>
        <w:rPr>
          <w:rFonts w:ascii="宋体" w:hAnsi="宋体" w:hint="eastAsia"/>
          <w:b/>
          <w:szCs w:val="21"/>
          <w:u w:val="single"/>
        </w:rPr>
        <w:t>安播运维部重要信息系统等级保护测评项目</w:t>
      </w:r>
      <w:r>
        <w:rPr>
          <w:rFonts w:ascii="宋体" w:hAnsi="宋体" w:hint="eastAsia"/>
          <w:szCs w:val="21"/>
        </w:rPr>
        <w:t>”</w:t>
      </w:r>
      <w:r>
        <w:rPr>
          <w:rFonts w:hint="eastAsia"/>
          <w:szCs w:val="21"/>
        </w:rPr>
        <w:t xml:space="preserve"> </w:t>
      </w:r>
      <w:r w:rsidR="000D11F2">
        <w:rPr>
          <w:rFonts w:hint="eastAsia"/>
          <w:szCs w:val="21"/>
        </w:rPr>
        <w:t>竞争性谈判</w:t>
      </w:r>
      <w:r>
        <w:rPr>
          <w:rFonts w:ascii="宋体" w:hAnsi="宋体" w:hint="eastAsia"/>
          <w:szCs w:val="21"/>
        </w:rPr>
        <w:t>文件中提出的技术要求，必须完全遵守响应文件和</w:t>
      </w:r>
      <w:r w:rsidR="000D11F2">
        <w:rPr>
          <w:rFonts w:hint="eastAsia"/>
          <w:szCs w:val="21"/>
        </w:rPr>
        <w:t>竞争性谈判</w:t>
      </w:r>
      <w:r>
        <w:rPr>
          <w:rFonts w:ascii="宋体" w:hAnsi="宋体" w:hint="eastAsia"/>
          <w:szCs w:val="21"/>
        </w:rPr>
        <w:t>时做出的书面承诺；乙方保证所提供服务没有任何版权或其他权属争议，且符合相应技术规定的品质和</w:t>
      </w:r>
      <w:r>
        <w:rPr>
          <w:rFonts w:ascii="宋体" w:hAnsi="宋体" w:hint="eastAsia"/>
          <w:szCs w:val="21"/>
        </w:rPr>
        <w:lastRenderedPageBreak/>
        <w:t>技术要求。若项目涉及的技术服务无相应说明，则按国家或国际有关部门最新颁布的标准及规范为准。同时，乙方保证提供的所有安全服务是现阶段主流安全服务。</w:t>
      </w:r>
    </w:p>
    <w:p w14:paraId="2B56E23F" w14:textId="77777777" w:rsidR="00B72334" w:rsidRDefault="00E236E3">
      <w:pPr>
        <w:pStyle w:val="30"/>
        <w:spacing w:before="0" w:after="0" w:line="360" w:lineRule="auto"/>
        <w:rPr>
          <w:sz w:val="20"/>
        </w:rPr>
      </w:pPr>
      <w:bookmarkStart w:id="36" w:name="_Toc51053554"/>
      <w:bookmarkStart w:id="37" w:name="_Hlk90459172"/>
      <w:bookmarkStart w:id="38" w:name="_Toc2480"/>
      <w:bookmarkStart w:id="39" w:name="_Toc513"/>
      <w:bookmarkStart w:id="40" w:name="_Toc14398"/>
      <w:r>
        <w:rPr>
          <w:rFonts w:hint="eastAsia"/>
          <w:sz w:val="20"/>
        </w:rPr>
        <w:t>五</w:t>
      </w:r>
      <w:r>
        <w:rPr>
          <w:sz w:val="20"/>
        </w:rPr>
        <w:t>、</w:t>
      </w:r>
      <w:bookmarkEnd w:id="36"/>
      <w:bookmarkEnd w:id="37"/>
      <w:bookmarkEnd w:id="38"/>
      <w:bookmarkEnd w:id="39"/>
      <w:bookmarkEnd w:id="40"/>
      <w:r>
        <w:rPr>
          <w:rFonts w:hint="eastAsia"/>
          <w:sz w:val="20"/>
        </w:rPr>
        <w:t>安全服务</w:t>
      </w:r>
    </w:p>
    <w:p w14:paraId="3F326746" w14:textId="20DCB693" w:rsidR="00B72334" w:rsidRDefault="00E236E3">
      <w:pPr>
        <w:spacing w:line="360" w:lineRule="auto"/>
        <w:ind w:firstLineChars="200" w:firstLine="420"/>
        <w:rPr>
          <w:rFonts w:ascii="宋体" w:hAnsi="宋体"/>
          <w:szCs w:val="21"/>
        </w:rPr>
      </w:pPr>
      <w:r>
        <w:rPr>
          <w:rFonts w:ascii="宋体" w:hAnsi="宋体" w:hint="eastAsia"/>
          <w:szCs w:val="21"/>
        </w:rPr>
        <w:t>1、服务质量要求：</w:t>
      </w:r>
      <w:r>
        <w:rPr>
          <w:rFonts w:ascii="宋体" w:hAnsi="宋体"/>
          <w:szCs w:val="21"/>
        </w:rPr>
        <w:t>乙方所提供</w:t>
      </w:r>
      <w:r>
        <w:rPr>
          <w:rFonts w:ascii="宋体" w:hAnsi="宋体" w:hint="eastAsia"/>
          <w:szCs w:val="21"/>
        </w:rPr>
        <w:t>服务</w:t>
      </w:r>
      <w:r>
        <w:rPr>
          <w:rFonts w:ascii="宋体" w:hAnsi="宋体"/>
          <w:szCs w:val="21"/>
        </w:rPr>
        <w:t>的技术指标必须完全满足甲方在</w:t>
      </w:r>
      <w:r>
        <w:rPr>
          <w:rFonts w:ascii="宋体" w:hAnsi="宋体" w:hint="eastAsia"/>
          <w:szCs w:val="21"/>
        </w:rPr>
        <w:t>“</w:t>
      </w:r>
      <w:r>
        <w:rPr>
          <w:rFonts w:ascii="宋体" w:hAnsi="宋体" w:hint="eastAsia"/>
          <w:b/>
          <w:szCs w:val="21"/>
          <w:u w:val="single"/>
        </w:rPr>
        <w:t>安播运维部重要信息系统等保测评项目</w:t>
      </w:r>
      <w:r>
        <w:rPr>
          <w:rFonts w:ascii="宋体" w:hAnsi="宋体" w:hint="eastAsia"/>
          <w:szCs w:val="21"/>
        </w:rPr>
        <w:t>”</w:t>
      </w:r>
      <w:r w:rsidR="000D11F2" w:rsidRPr="000D11F2">
        <w:rPr>
          <w:rFonts w:hint="eastAsia"/>
          <w:szCs w:val="21"/>
        </w:rPr>
        <w:t xml:space="preserve"> </w:t>
      </w:r>
      <w:r w:rsidR="000D11F2">
        <w:rPr>
          <w:rFonts w:hint="eastAsia"/>
          <w:szCs w:val="21"/>
        </w:rPr>
        <w:t>竞争性谈判</w:t>
      </w:r>
      <w:r>
        <w:rPr>
          <w:rFonts w:ascii="宋体" w:hAnsi="宋体" w:hint="eastAsia"/>
          <w:szCs w:val="21"/>
        </w:rPr>
        <w:t>文件</w:t>
      </w:r>
      <w:r>
        <w:rPr>
          <w:rFonts w:ascii="宋体" w:hAnsi="宋体"/>
          <w:szCs w:val="21"/>
        </w:rPr>
        <w:t>中提出的技术要求，乙方所提供服务实现必须完全遵守</w:t>
      </w:r>
      <w:r>
        <w:rPr>
          <w:rFonts w:ascii="宋体" w:hAnsi="宋体" w:hint="eastAsia"/>
          <w:szCs w:val="21"/>
        </w:rPr>
        <w:t>响应文件</w:t>
      </w:r>
      <w:r>
        <w:rPr>
          <w:rFonts w:ascii="宋体" w:hAnsi="宋体"/>
          <w:szCs w:val="21"/>
        </w:rPr>
        <w:t>和</w:t>
      </w:r>
      <w:r w:rsidR="000D11F2">
        <w:rPr>
          <w:rFonts w:hint="eastAsia"/>
          <w:szCs w:val="21"/>
        </w:rPr>
        <w:t>竞争性谈判</w:t>
      </w:r>
      <w:r>
        <w:rPr>
          <w:rFonts w:ascii="宋体" w:hAnsi="宋体"/>
          <w:szCs w:val="21"/>
        </w:rPr>
        <w:t>时做出的书面承诺；乙方保证所提供</w:t>
      </w:r>
      <w:r>
        <w:rPr>
          <w:rFonts w:ascii="宋体" w:hAnsi="宋体" w:hint="eastAsia"/>
          <w:szCs w:val="21"/>
        </w:rPr>
        <w:t>服务符合相应技术规定的品质和规格要求，若技术性能无相应说明，则按国家或国际有关部门最新颁布的标准及规范为准。</w:t>
      </w:r>
    </w:p>
    <w:p w14:paraId="0BB0C0D9" w14:textId="4E54F068" w:rsidR="00B72334" w:rsidRDefault="00E236E3">
      <w:pPr>
        <w:spacing w:line="360" w:lineRule="auto"/>
        <w:ind w:firstLineChars="200" w:firstLine="420"/>
        <w:rPr>
          <w:rFonts w:ascii="宋体" w:hAnsi="宋体"/>
          <w:szCs w:val="21"/>
        </w:rPr>
      </w:pPr>
      <w:r>
        <w:rPr>
          <w:rFonts w:ascii="宋体" w:hAnsi="宋体" w:hint="eastAsia"/>
          <w:szCs w:val="21"/>
        </w:rPr>
        <w:t>2、服务响应时间：乙方提供每周</w:t>
      </w:r>
      <w:r>
        <w:rPr>
          <w:rFonts w:ascii="宋体" w:hAnsi="宋体"/>
          <w:szCs w:val="21"/>
        </w:rPr>
        <w:t>7</w:t>
      </w:r>
      <w:r>
        <w:rPr>
          <w:rFonts w:ascii="宋体" w:hAnsi="宋体" w:hint="eastAsia"/>
          <w:szCs w:val="21"/>
        </w:rPr>
        <w:t>天×</w:t>
      </w:r>
      <w:r>
        <w:rPr>
          <w:rFonts w:ascii="宋体" w:hAnsi="宋体"/>
          <w:szCs w:val="21"/>
        </w:rPr>
        <w:t>24</w:t>
      </w:r>
      <w:r>
        <w:rPr>
          <w:rFonts w:ascii="宋体" w:hAnsi="宋体" w:hint="eastAsia"/>
          <w:szCs w:val="21"/>
        </w:rPr>
        <w:t>小时的技术支持和服务。如果出现技术问题或故障，乙方应按响应文件和</w:t>
      </w:r>
      <w:r w:rsidR="000D11F2">
        <w:rPr>
          <w:rFonts w:hint="eastAsia"/>
          <w:szCs w:val="21"/>
        </w:rPr>
        <w:t>竞争性谈判</w:t>
      </w:r>
      <w:r>
        <w:rPr>
          <w:rFonts w:ascii="宋体" w:hAnsi="宋体" w:hint="eastAsia"/>
          <w:szCs w:val="21"/>
        </w:rPr>
        <w:t>时做出的书面承诺提供相应的服务和技术支持。</w:t>
      </w:r>
    </w:p>
    <w:p w14:paraId="16E30533" w14:textId="2B9798CE" w:rsidR="00B72334" w:rsidRDefault="00E236E3">
      <w:pPr>
        <w:spacing w:line="360" w:lineRule="auto"/>
        <w:ind w:firstLineChars="200" w:firstLine="420"/>
        <w:rPr>
          <w:szCs w:val="21"/>
        </w:rPr>
      </w:pPr>
      <w:r>
        <w:rPr>
          <w:rFonts w:ascii="宋体" w:hAnsi="宋体" w:hint="eastAsia"/>
          <w:szCs w:val="21"/>
        </w:rPr>
        <w:t>3、</w:t>
      </w:r>
      <w:r>
        <w:rPr>
          <w:rFonts w:ascii="宋体" w:hAnsi="宋体"/>
          <w:szCs w:val="21"/>
        </w:rPr>
        <w:t>培训：包括</w:t>
      </w:r>
      <w:r>
        <w:rPr>
          <w:rFonts w:ascii="宋体" w:hAnsi="宋体" w:hint="eastAsia"/>
          <w:szCs w:val="21"/>
        </w:rPr>
        <w:t>响应文件</w:t>
      </w:r>
      <w:r>
        <w:rPr>
          <w:rFonts w:ascii="宋体" w:hAnsi="宋体"/>
          <w:szCs w:val="21"/>
        </w:rPr>
        <w:t>和</w:t>
      </w:r>
      <w:r w:rsidR="000D11F2">
        <w:rPr>
          <w:rFonts w:hint="eastAsia"/>
          <w:szCs w:val="21"/>
        </w:rPr>
        <w:t>竞争性谈判</w:t>
      </w:r>
      <w:r>
        <w:rPr>
          <w:rFonts w:ascii="宋体" w:hAnsi="宋体"/>
          <w:szCs w:val="21"/>
        </w:rPr>
        <w:t>时做出的书面承诺的培训。乙方应对甲方人员进行技术培训，使甲方人员具备独立管理、维护测试和故障处理等工作的能力，培训内容包含但不限于</w:t>
      </w:r>
      <w:r>
        <w:rPr>
          <w:rFonts w:ascii="宋体" w:hAnsi="宋体" w:hint="eastAsia"/>
          <w:szCs w:val="21"/>
        </w:rPr>
        <w:t>系统的</w:t>
      </w:r>
      <w:r>
        <w:rPr>
          <w:rFonts w:ascii="宋体" w:hAnsi="宋体"/>
          <w:szCs w:val="21"/>
        </w:rPr>
        <w:t>相关技术原理、性能、操作使用方法、维护管理的技术、实际的操作练习等。乙方另行提供的其它培训，往返路程费用、住宿及餐饮等费用由乙方承担</w:t>
      </w:r>
      <w:r>
        <w:rPr>
          <w:szCs w:val="21"/>
        </w:rPr>
        <w:t>。</w:t>
      </w:r>
    </w:p>
    <w:p w14:paraId="1E4B2A21" w14:textId="77777777" w:rsidR="00B72334" w:rsidRDefault="00E236E3">
      <w:pPr>
        <w:pStyle w:val="30"/>
        <w:spacing w:before="0" w:after="0" w:line="360" w:lineRule="auto"/>
        <w:rPr>
          <w:sz w:val="20"/>
        </w:rPr>
      </w:pPr>
      <w:r>
        <w:rPr>
          <w:rFonts w:hint="eastAsia"/>
          <w:sz w:val="20"/>
        </w:rPr>
        <w:t>六</w:t>
      </w:r>
      <w:r>
        <w:rPr>
          <w:sz w:val="20"/>
        </w:rPr>
        <w:t>、</w:t>
      </w:r>
      <w:r>
        <w:rPr>
          <w:rFonts w:hint="eastAsia"/>
          <w:sz w:val="20"/>
        </w:rPr>
        <w:t>技术支持</w:t>
      </w:r>
    </w:p>
    <w:p w14:paraId="449BFB18" w14:textId="77777777" w:rsidR="00B72334" w:rsidRDefault="00E236E3">
      <w:pPr>
        <w:spacing w:line="360" w:lineRule="auto"/>
        <w:ind w:firstLineChars="200" w:firstLine="420"/>
        <w:rPr>
          <w:rFonts w:ascii="宋体"/>
          <w:szCs w:val="21"/>
        </w:rPr>
      </w:pPr>
      <w:bookmarkStart w:id="41" w:name="_Hlk130844362"/>
      <w:r>
        <w:rPr>
          <w:rFonts w:ascii="宋体" w:hAnsi="宋体" w:hint="eastAsia"/>
          <w:szCs w:val="21"/>
        </w:rPr>
        <w:t>1、</w:t>
      </w:r>
      <w:r>
        <w:rPr>
          <w:rFonts w:ascii="宋体" w:hAnsi="宋体"/>
          <w:szCs w:val="21"/>
        </w:rPr>
        <w:t>乙方须负责提供甲方</w:t>
      </w:r>
      <w:r>
        <w:rPr>
          <w:rFonts w:ascii="宋体" w:hAnsi="宋体" w:hint="eastAsia"/>
          <w:szCs w:val="21"/>
        </w:rPr>
        <w:t>“</w:t>
      </w:r>
      <w:r>
        <w:rPr>
          <w:rFonts w:ascii="宋体" w:hAnsi="宋体" w:hint="eastAsia"/>
          <w:b/>
          <w:szCs w:val="21"/>
          <w:u w:val="single"/>
        </w:rPr>
        <w:t>安播运维部重要信息系统等级保护测评项目</w:t>
      </w:r>
      <w:r>
        <w:rPr>
          <w:rFonts w:ascii="宋体" w:hAnsi="宋体" w:hint="eastAsia"/>
          <w:szCs w:val="21"/>
        </w:rPr>
        <w:t>”相关服务</w:t>
      </w:r>
      <w:r>
        <w:rPr>
          <w:rFonts w:ascii="宋体" w:hAnsi="宋体"/>
          <w:szCs w:val="21"/>
        </w:rPr>
        <w:t>，并按照</w:t>
      </w:r>
      <w:r>
        <w:rPr>
          <w:rFonts w:ascii="宋体" w:hAnsi="宋体" w:hint="eastAsia"/>
          <w:szCs w:val="21"/>
        </w:rPr>
        <w:t>甲方</w:t>
      </w:r>
      <w:r>
        <w:rPr>
          <w:rFonts w:ascii="宋体" w:hAnsi="宋体"/>
          <w:szCs w:val="21"/>
        </w:rPr>
        <w:t>的要求进行定期服务</w:t>
      </w:r>
      <w:r>
        <w:rPr>
          <w:rFonts w:ascii="宋体" w:hAnsi="宋体" w:hint="eastAsia"/>
          <w:szCs w:val="21"/>
        </w:rPr>
        <w:t>。</w:t>
      </w:r>
    </w:p>
    <w:p w14:paraId="2EFCB005" w14:textId="77777777" w:rsidR="00B72334" w:rsidRDefault="00E236E3">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、乙方负责于甲方重大安全播出保障期前进行上述服务范围的现场保障。</w:t>
      </w:r>
    </w:p>
    <w:p w14:paraId="2EF983AA" w14:textId="77777777" w:rsidR="00B72334" w:rsidRDefault="00E236E3">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乙方技术人员在服务期间，应严格遵守甲方的各项规章制度，接受甲方的管理，乙方对不能胜任的乙方技术人员按甲方要求予以更换</w:t>
      </w:r>
      <w:r>
        <w:rPr>
          <w:rFonts w:ascii="宋体" w:hAnsi="宋体" w:hint="eastAsia"/>
          <w:szCs w:val="21"/>
        </w:rPr>
        <w:t>。</w:t>
      </w:r>
    </w:p>
    <w:p w14:paraId="353CCE0D" w14:textId="77777777" w:rsidR="00B72334" w:rsidRDefault="00E236E3">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、本合同有效期间内，乙方经行业主管部门授予的资格（质）如发生变更，或出现机构变更、歇业、停产、转产等情况，应在15个工作日内书面通知甲方</w:t>
      </w:r>
      <w:bookmarkEnd w:id="41"/>
      <w:r>
        <w:rPr>
          <w:rFonts w:ascii="宋体" w:hAnsi="宋体" w:hint="eastAsia"/>
          <w:szCs w:val="21"/>
        </w:rPr>
        <w:t>。</w:t>
      </w:r>
    </w:p>
    <w:p w14:paraId="78B99286" w14:textId="77777777" w:rsidR="00B72334" w:rsidRDefault="00E236E3">
      <w:pPr>
        <w:pStyle w:val="30"/>
        <w:numPr>
          <w:ilvl w:val="0"/>
          <w:numId w:val="8"/>
        </w:numPr>
        <w:spacing w:before="0" w:after="0" w:line="360" w:lineRule="auto"/>
        <w:rPr>
          <w:sz w:val="20"/>
        </w:rPr>
      </w:pPr>
      <w:r>
        <w:rPr>
          <w:rFonts w:hint="eastAsia"/>
          <w:sz w:val="20"/>
        </w:rPr>
        <w:t>技术和资料的保密事项</w:t>
      </w:r>
    </w:p>
    <w:p w14:paraId="02371BAA" w14:textId="77777777" w:rsidR="00B72334" w:rsidRDefault="00E236E3">
      <w:pPr>
        <w:spacing w:line="360" w:lineRule="auto"/>
        <w:ind w:firstLineChars="200" w:firstLine="420"/>
        <w:rPr>
          <w:rFonts w:ascii="宋体" w:hAnsi="宋体"/>
          <w:szCs w:val="21"/>
        </w:rPr>
      </w:pPr>
      <w:r>
        <w:rPr>
          <w:rFonts w:ascii="宋体" w:hAnsi="宋体" w:hint="eastAsia"/>
          <w:szCs w:val="21"/>
        </w:rPr>
        <w:t>1、甲、乙双方同意，在任何时候，不论是合同有效期内还是合同终止以后，对任何一方提供的秘密信息或双方共有的秘密信息均实行严格保密。</w:t>
      </w:r>
    </w:p>
    <w:p w14:paraId="172CFB56" w14:textId="77777777" w:rsidR="00B72334" w:rsidRDefault="00E236E3">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、甲方在未得到乙方许可前提下，不得向任何第三方透露乙方提供的软件及所附全部文档和资料的商业秘密和技术秘密。</w:t>
      </w:r>
    </w:p>
    <w:p w14:paraId="33B2DD06" w14:textId="77777777" w:rsidR="00B72334" w:rsidRDefault="00E236E3">
      <w:pPr>
        <w:spacing w:line="360" w:lineRule="auto"/>
        <w:ind w:firstLineChars="200" w:firstLine="420"/>
        <w:rPr>
          <w:rFonts w:ascii="宋体" w:hAnsi="宋体"/>
          <w:szCs w:val="21"/>
        </w:rPr>
      </w:pPr>
      <w:r>
        <w:rPr>
          <w:rFonts w:ascii="宋体" w:hAnsi="宋体" w:hint="eastAsia"/>
          <w:szCs w:val="21"/>
        </w:rPr>
        <w:t>3、乙方有责任对技术开发中涉及的甲方商业情报、技术情报及相关文档资料保密。未得到甲方书面许可前提下，不得向任何第三方透露软件开发或使用过程中所涉及的甲方的商业秘密和技术秘密。</w:t>
      </w:r>
    </w:p>
    <w:p w14:paraId="6FD6044C" w14:textId="77777777" w:rsidR="00B72334" w:rsidRDefault="00E236E3">
      <w:pPr>
        <w:pStyle w:val="30"/>
        <w:numPr>
          <w:ilvl w:val="0"/>
          <w:numId w:val="8"/>
        </w:numPr>
        <w:spacing w:before="0" w:after="0" w:line="360" w:lineRule="auto"/>
        <w:rPr>
          <w:sz w:val="20"/>
        </w:rPr>
      </w:pPr>
      <w:r>
        <w:rPr>
          <w:rFonts w:hint="eastAsia"/>
          <w:sz w:val="20"/>
        </w:rPr>
        <w:lastRenderedPageBreak/>
        <w:t>双方责任</w:t>
      </w:r>
    </w:p>
    <w:p w14:paraId="006FBEA4" w14:textId="77777777" w:rsidR="00B72334" w:rsidRDefault="00E236E3">
      <w:pPr>
        <w:tabs>
          <w:tab w:val="left" w:pos="0"/>
        </w:tabs>
        <w:spacing w:line="360" w:lineRule="auto"/>
        <w:ind w:firstLineChars="200" w:firstLine="420"/>
        <w:rPr>
          <w:rFonts w:ascii="宋体" w:hAnsi="宋体"/>
          <w:szCs w:val="21"/>
        </w:rPr>
      </w:pPr>
      <w:r>
        <w:rPr>
          <w:rFonts w:ascii="宋体" w:hAnsi="宋体" w:hint="eastAsia"/>
          <w:szCs w:val="21"/>
        </w:rPr>
        <w:t>1、甲方责任</w:t>
      </w:r>
    </w:p>
    <w:p w14:paraId="59F143C3"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（1）甲方需为乙方提供项目实施便利，积极配合乙方进行项目服务实施。</w:t>
      </w:r>
    </w:p>
    <w:p w14:paraId="17C173CC"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）甲方需为乙方协调各方关系提供便利。</w:t>
      </w:r>
    </w:p>
    <w:p w14:paraId="738423E3"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）甲方应指派管理人员、技术人员参加项目服务工作和其它工作。</w:t>
      </w:r>
    </w:p>
    <w:p w14:paraId="2F619FF2" w14:textId="77777777" w:rsidR="00B72334" w:rsidRDefault="00E236E3">
      <w:pPr>
        <w:tabs>
          <w:tab w:val="left" w:pos="0"/>
        </w:tabs>
        <w:spacing w:line="360" w:lineRule="auto"/>
        <w:ind w:firstLineChars="200" w:firstLine="420"/>
        <w:rPr>
          <w:rFonts w:ascii="宋体" w:hAnsi="宋体"/>
          <w:szCs w:val="21"/>
        </w:rPr>
      </w:pPr>
      <w:r>
        <w:rPr>
          <w:rFonts w:ascii="宋体" w:hAnsi="宋体" w:hint="eastAsia"/>
          <w:szCs w:val="21"/>
        </w:rPr>
        <w:t>2、乙方责任</w:t>
      </w:r>
    </w:p>
    <w:p w14:paraId="4F41D0B8"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（1）乙方承诺：除谈判响应文件及后续书面承诺标明的偏离外，乙方提供的产品和服务均满足谈判文件要求。</w:t>
      </w:r>
    </w:p>
    <w:p w14:paraId="2AF0F976"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）乙方应按照谈判文件、谈判响应文件、乙方后续书面承诺的技术要求以及甲乙双方协定补充文件，提供合格的服务。</w:t>
      </w:r>
    </w:p>
    <w:p w14:paraId="799EFCCE"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）在服务过程中，乙方须保证不影响甲方现有系统的正常运行和现有业务的正常发展。</w:t>
      </w:r>
    </w:p>
    <w:p w14:paraId="63555BFA"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）乙方保证在服务过程中不非法使用第三方软件。</w:t>
      </w:r>
    </w:p>
    <w:p w14:paraId="5CB66A73"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）乙方在服务过程中须派驻足够的有经验的工程技术人员到施工现场进行服务指导，在甲方的组织安排下负责完成安全服务，服从甲方的现场安排。</w:t>
      </w:r>
    </w:p>
    <w:p w14:paraId="5D1E9571"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）乙方按照要求提供安全服务相关技术资料。</w:t>
      </w:r>
    </w:p>
    <w:p w14:paraId="7957FDD1"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）乙方未按合同规定的质量要求交付服务，甲方拒收时，乙方应承担合同的违约责任。</w:t>
      </w:r>
    </w:p>
    <w:p w14:paraId="3FB13F1A"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）迟延履行，甲方书面确定一个合理的期限，如乙方仍不能履行，按乙方不履行合同处理。</w:t>
      </w:r>
    </w:p>
    <w:p w14:paraId="0DCE8BCF"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）本合同所有安全服务，都必须由谈判响应文件和谈判时做出的书面承诺中明确的制造商承担，否则将按乙方不履行合同处理。</w:t>
      </w:r>
    </w:p>
    <w:p w14:paraId="47D642FD"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10</w:t>
      </w:r>
      <w:r>
        <w:rPr>
          <w:rFonts w:ascii="宋体" w:hAnsi="宋体" w:hint="eastAsia"/>
          <w:szCs w:val="21"/>
        </w:rPr>
        <w:t>）乙方保证不在服务中进行人为限制，不得含有陷阱、逻辑炸弹、后门等非法程序代码。</w:t>
      </w:r>
    </w:p>
    <w:p w14:paraId="01D4C5FF"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11</w:t>
      </w:r>
      <w:r>
        <w:rPr>
          <w:rFonts w:ascii="宋体" w:hAnsi="宋体" w:hint="eastAsia"/>
          <w:szCs w:val="21"/>
        </w:rPr>
        <w:t>）乙方保证按培训计划对甲方技术人员进行培训，向甲方公开所有技术细节和技术资料。</w:t>
      </w:r>
    </w:p>
    <w:p w14:paraId="5ABC7232" w14:textId="77777777" w:rsidR="00B72334" w:rsidRDefault="00E236E3">
      <w:pPr>
        <w:tabs>
          <w:tab w:val="left" w:pos="0"/>
        </w:tabs>
        <w:spacing w:line="360" w:lineRule="auto"/>
        <w:ind w:firstLine="420"/>
        <w:rPr>
          <w:rFonts w:ascii="宋体" w:hAnsi="宋体"/>
          <w:szCs w:val="21"/>
        </w:rPr>
      </w:pPr>
      <w:r>
        <w:rPr>
          <w:rFonts w:ascii="宋体" w:hAnsi="宋体" w:hint="eastAsia"/>
          <w:szCs w:val="21"/>
        </w:rPr>
        <w:t>（</w:t>
      </w:r>
      <w:r>
        <w:rPr>
          <w:rFonts w:ascii="宋体" w:hAnsi="宋体"/>
          <w:szCs w:val="21"/>
        </w:rPr>
        <w:t>12</w:t>
      </w:r>
      <w:r>
        <w:rPr>
          <w:rFonts w:ascii="宋体" w:hAnsi="宋体" w:hint="eastAsia"/>
          <w:szCs w:val="21"/>
        </w:rPr>
        <w:t>）</w:t>
      </w:r>
      <w:bookmarkStart w:id="42" w:name="_Hlk130845194"/>
      <w:r>
        <w:rPr>
          <w:rFonts w:ascii="宋体" w:hAnsi="宋体" w:hint="eastAsia"/>
          <w:szCs w:val="21"/>
        </w:rPr>
        <w:t>乙方应为其人员（含派驻甲方的技术工程师）提供相应劳动保护，非因甲方原因，乙方人员遭受人身、财产损害，或乙方人员造成甲方、第三人人身财产损害的，由乙方承担全部责任</w:t>
      </w:r>
      <w:bookmarkEnd w:id="42"/>
      <w:r>
        <w:rPr>
          <w:rFonts w:ascii="宋体" w:hAnsi="宋体" w:hint="eastAsia"/>
          <w:szCs w:val="21"/>
        </w:rPr>
        <w:t>。</w:t>
      </w:r>
    </w:p>
    <w:p w14:paraId="0A75C89A" w14:textId="77777777" w:rsidR="00B72334" w:rsidRDefault="00E236E3">
      <w:pPr>
        <w:pStyle w:val="30"/>
        <w:spacing w:before="0" w:after="0" w:line="360" w:lineRule="auto"/>
        <w:rPr>
          <w:sz w:val="20"/>
        </w:rPr>
      </w:pPr>
      <w:r>
        <w:rPr>
          <w:rFonts w:hint="eastAsia"/>
          <w:sz w:val="20"/>
        </w:rPr>
        <w:lastRenderedPageBreak/>
        <w:t>九、违约责任</w:t>
      </w:r>
    </w:p>
    <w:p w14:paraId="639D7DA8" w14:textId="77777777" w:rsidR="00B72334" w:rsidRDefault="00E236E3">
      <w:pPr>
        <w:spacing w:line="360" w:lineRule="auto"/>
        <w:ind w:firstLineChars="200" w:firstLine="420"/>
        <w:rPr>
          <w:rFonts w:ascii="宋体" w:hAnsi="宋体"/>
          <w:szCs w:val="21"/>
        </w:rPr>
      </w:pPr>
      <w:r>
        <w:rPr>
          <w:rFonts w:ascii="宋体" w:hAnsi="宋体" w:hint="eastAsia"/>
          <w:szCs w:val="21"/>
        </w:rPr>
        <w:t>1、乙方承担本合同约定事项的违约责任，由于乙方提供的服务不符合谈判文件及本合同第五条所规定的要求时，甲方有权要求乙方更换，如果乙方服务在更换后仍不符合要求，甲方有权终止合同，乙方应支付合同总额20%的违约金给甲方。</w:t>
      </w:r>
    </w:p>
    <w:p w14:paraId="2BEA7B56" w14:textId="77777777" w:rsidR="00B72334" w:rsidRDefault="00E236E3">
      <w:pPr>
        <w:spacing w:line="360" w:lineRule="auto"/>
        <w:ind w:firstLineChars="200" w:firstLine="420"/>
        <w:rPr>
          <w:rFonts w:ascii="宋体" w:hAnsi="宋体"/>
          <w:szCs w:val="21"/>
        </w:rPr>
      </w:pPr>
      <w:r>
        <w:rPr>
          <w:rFonts w:ascii="宋体" w:hAnsi="宋体" w:hint="eastAsia"/>
          <w:szCs w:val="21"/>
        </w:rPr>
        <w:t>2、乙方未按本合同约定提供合格的服务，甲方在行使上述权利的同时，有权向第三方寻求该服务，由此产生的费用由乙方承担。</w:t>
      </w:r>
    </w:p>
    <w:p w14:paraId="5D8A5BE5" w14:textId="77777777" w:rsidR="00B72334" w:rsidRDefault="00E236E3">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、因乙方违约导致甲方终止合同的，乙方应将甲方已付的所有合同价款及利息退还甲方，此后，甲方将相关服务成果及资料退还乙方，要求乙方承担本合同约定的违约责任，并追究乙方赔偿损失的责任。</w:t>
      </w:r>
    </w:p>
    <w:p w14:paraId="1FF44F3D" w14:textId="77777777" w:rsidR="00B72334" w:rsidRDefault="00E236E3">
      <w:pPr>
        <w:spacing w:line="360" w:lineRule="auto"/>
        <w:ind w:firstLineChars="200" w:firstLine="420"/>
        <w:rPr>
          <w:rFonts w:ascii="宋体" w:hAnsi="宋体"/>
          <w:szCs w:val="21"/>
        </w:rPr>
      </w:pPr>
      <w:r>
        <w:rPr>
          <w:rFonts w:ascii="宋体" w:hAnsi="宋体" w:hint="eastAsia"/>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14:paraId="7A9091FA" w14:textId="77777777" w:rsidR="00B72334" w:rsidRDefault="00E236E3">
      <w:pPr>
        <w:spacing w:line="360" w:lineRule="auto"/>
        <w:ind w:firstLineChars="200" w:firstLine="420"/>
        <w:rPr>
          <w:rFonts w:ascii="宋体" w:hAnsi="宋体"/>
          <w:szCs w:val="21"/>
        </w:rPr>
      </w:pPr>
      <w:r>
        <w:rPr>
          <w:rFonts w:ascii="宋体" w:hAnsi="宋体" w:hint="eastAsia"/>
          <w:szCs w:val="21"/>
        </w:rPr>
        <w:t>5、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14:paraId="173D1437" w14:textId="77777777" w:rsidR="00B72334" w:rsidRDefault="00E236E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服务期间，乙方技术人员</w:t>
      </w:r>
      <w:r>
        <w:rPr>
          <w:rFonts w:ascii="宋体" w:hAnsi="宋体" w:hint="eastAsia"/>
          <w:szCs w:val="21"/>
        </w:rPr>
        <w:t>如有一次</w:t>
      </w:r>
      <w:r>
        <w:rPr>
          <w:rFonts w:ascii="宋体" w:hAnsi="宋体"/>
          <w:szCs w:val="21"/>
        </w:rPr>
        <w:t>违反甲方的规章制度，</w:t>
      </w:r>
      <w:r>
        <w:rPr>
          <w:rFonts w:ascii="宋体" w:hAnsi="宋体" w:hint="eastAsia"/>
          <w:szCs w:val="21"/>
        </w:rPr>
        <w:t>并</w:t>
      </w:r>
      <w:r>
        <w:rPr>
          <w:rFonts w:ascii="宋体" w:hAnsi="宋体"/>
          <w:szCs w:val="21"/>
        </w:rPr>
        <w:t>造成损失的，乙方除了无条件更换技术人员外，应按不高于本合同总</w:t>
      </w:r>
      <w:r>
        <w:rPr>
          <w:rFonts w:ascii="宋体" w:hAnsi="宋体" w:hint="eastAsia"/>
          <w:szCs w:val="21"/>
        </w:rPr>
        <w:t>金</w:t>
      </w:r>
      <w:r>
        <w:rPr>
          <w:rFonts w:ascii="宋体" w:hAnsi="宋体"/>
          <w:szCs w:val="21"/>
        </w:rPr>
        <w:t>额的1%向甲方支付违约金</w:t>
      </w:r>
      <w:r>
        <w:rPr>
          <w:rFonts w:ascii="宋体" w:hAnsi="宋体" w:hint="eastAsia"/>
          <w:szCs w:val="21"/>
        </w:rPr>
        <w:t>。</w:t>
      </w:r>
    </w:p>
    <w:p w14:paraId="1D3D4724" w14:textId="77777777" w:rsidR="00B72334" w:rsidRDefault="00E236E3">
      <w:pPr>
        <w:pStyle w:val="30"/>
        <w:spacing w:before="0" w:after="0" w:line="360" w:lineRule="auto"/>
        <w:rPr>
          <w:sz w:val="20"/>
        </w:rPr>
      </w:pPr>
      <w:r>
        <w:rPr>
          <w:rFonts w:hint="eastAsia"/>
          <w:sz w:val="20"/>
        </w:rPr>
        <w:t>十、廉洁条款</w:t>
      </w:r>
    </w:p>
    <w:p w14:paraId="52DEFCA7" w14:textId="77777777" w:rsidR="00B72334" w:rsidRDefault="00E236E3">
      <w:pPr>
        <w:spacing w:line="360" w:lineRule="auto"/>
        <w:ind w:firstLineChars="200" w:firstLine="420"/>
        <w:rPr>
          <w:rFonts w:ascii="宋体" w:hAnsi="宋体"/>
          <w:szCs w:val="21"/>
        </w:rPr>
      </w:pPr>
      <w:r>
        <w:rPr>
          <w:rFonts w:ascii="宋体" w:hAnsi="宋体" w:hint="eastAsia"/>
          <w:szCs w:val="21"/>
        </w:rPr>
        <w:t>1、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4F8F84EF" w14:textId="77777777" w:rsidR="00B72334" w:rsidRDefault="00E236E3">
      <w:pPr>
        <w:spacing w:line="360" w:lineRule="auto"/>
        <w:ind w:firstLineChars="200" w:firstLine="420"/>
        <w:rPr>
          <w:rFonts w:ascii="宋体" w:hAnsi="宋体"/>
          <w:szCs w:val="21"/>
        </w:rPr>
      </w:pPr>
      <w:r>
        <w:rPr>
          <w:rFonts w:ascii="宋体" w:hAnsi="宋体" w:hint="eastAsia"/>
          <w:szCs w:val="21"/>
        </w:rPr>
        <w:t>2、乙方不得以任何借口向甲方人员送以礼金、有价证券、物品，不得为甲方人员报销任何费用，不得邀请甲方人员参加其任何的宴请和娱乐活动。一经发现有上述行为，甲方有权终止本合同，并在3年内不再邀请乙方参加任何采购活动。</w:t>
      </w:r>
    </w:p>
    <w:p w14:paraId="4FEB9EBD" w14:textId="77777777" w:rsidR="00B72334" w:rsidRDefault="00E236E3">
      <w:pPr>
        <w:pStyle w:val="30"/>
        <w:spacing w:before="0" w:after="0" w:line="360" w:lineRule="auto"/>
        <w:rPr>
          <w:sz w:val="20"/>
        </w:rPr>
      </w:pPr>
      <w:r>
        <w:rPr>
          <w:rFonts w:hint="eastAsia"/>
          <w:sz w:val="20"/>
        </w:rPr>
        <w:t>十一、不可抗力</w:t>
      </w:r>
    </w:p>
    <w:p w14:paraId="1D35914E" w14:textId="77777777" w:rsidR="00B72334" w:rsidRDefault="00E236E3">
      <w:pPr>
        <w:spacing w:line="360" w:lineRule="auto"/>
        <w:ind w:firstLineChars="200" w:firstLine="420"/>
        <w:rPr>
          <w:rFonts w:ascii="宋体" w:hAnsi="宋体"/>
          <w:szCs w:val="21"/>
        </w:rPr>
      </w:pPr>
      <w:r>
        <w:rPr>
          <w:rFonts w:ascii="宋体" w:hAnsi="宋体" w:hint="eastAsia"/>
          <w:szCs w:val="21"/>
        </w:rPr>
        <w:t>1、当发生不可抗拒事故时，受影响一方应于10日内以书面形式通知对方，以减轻可能给对方造成的损失，并应当在合理期限内提供证明。</w:t>
      </w:r>
    </w:p>
    <w:p w14:paraId="2B140C3E" w14:textId="77777777" w:rsidR="00B72334" w:rsidRDefault="00E236E3">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、当不可抗力事故终止后，受影响一方应以书面的形式通知对方，双方商定合同是否</w:t>
      </w:r>
      <w:r>
        <w:rPr>
          <w:rFonts w:ascii="宋体" w:hAnsi="宋体" w:hint="eastAsia"/>
          <w:szCs w:val="21"/>
        </w:rPr>
        <w:lastRenderedPageBreak/>
        <w:t>继续履行。</w:t>
      </w:r>
    </w:p>
    <w:p w14:paraId="3B267520" w14:textId="77777777" w:rsidR="00B72334" w:rsidRDefault="00E236E3">
      <w:pPr>
        <w:spacing w:line="360" w:lineRule="auto"/>
        <w:ind w:firstLineChars="200" w:firstLine="420"/>
        <w:rPr>
          <w:rFonts w:ascii="宋体" w:hAnsi="宋体"/>
          <w:szCs w:val="21"/>
        </w:rPr>
      </w:pPr>
      <w:r>
        <w:rPr>
          <w:rFonts w:ascii="宋体" w:hAnsi="宋体" w:hint="eastAsia"/>
          <w:szCs w:val="21"/>
        </w:rPr>
        <w:t>3、不可抗力，互不追究或承担违约责任。但有违约因素的除外。</w:t>
      </w:r>
    </w:p>
    <w:p w14:paraId="4D6814DB" w14:textId="77777777" w:rsidR="00B72334" w:rsidRDefault="00E236E3">
      <w:pPr>
        <w:pStyle w:val="30"/>
        <w:spacing w:before="0" w:after="0" w:line="360" w:lineRule="auto"/>
        <w:rPr>
          <w:sz w:val="20"/>
        </w:rPr>
      </w:pPr>
      <w:r>
        <w:rPr>
          <w:rFonts w:hint="eastAsia"/>
          <w:sz w:val="20"/>
        </w:rPr>
        <w:t>十二、解决纠纷的方式</w:t>
      </w:r>
    </w:p>
    <w:p w14:paraId="2CF4F34C" w14:textId="77777777" w:rsidR="00B72334" w:rsidRDefault="00E236E3">
      <w:pPr>
        <w:spacing w:line="360" w:lineRule="auto"/>
        <w:ind w:firstLineChars="200" w:firstLine="420"/>
        <w:rPr>
          <w:rFonts w:ascii="宋体" w:hAnsi="宋体"/>
          <w:szCs w:val="21"/>
        </w:rPr>
      </w:pPr>
      <w:r>
        <w:rPr>
          <w:rFonts w:ascii="宋体" w:hAnsi="宋体" w:hint="eastAsia"/>
          <w:szCs w:val="21"/>
        </w:rPr>
        <w:t>1、凡由执行本合同引起或与合同有关的争议，均应通过友好协商解决；协商不成的，由甲方所在地人民法院裁决。</w:t>
      </w:r>
    </w:p>
    <w:p w14:paraId="4C266700" w14:textId="77777777" w:rsidR="00B72334" w:rsidRDefault="00E236E3">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、除争议事项待处理外，双方应继续执行合同无争议部分，除非无争议部分不可单独履行。</w:t>
      </w:r>
    </w:p>
    <w:p w14:paraId="784A5445" w14:textId="77777777" w:rsidR="00B72334" w:rsidRDefault="00E236E3">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、本合同适用于中华人民共和国大陆现行有效法律。</w:t>
      </w:r>
    </w:p>
    <w:p w14:paraId="568FE323" w14:textId="77777777" w:rsidR="00B72334" w:rsidRDefault="00E236E3">
      <w:pPr>
        <w:pStyle w:val="30"/>
        <w:spacing w:before="0" w:after="0" w:line="360" w:lineRule="auto"/>
        <w:rPr>
          <w:sz w:val="20"/>
        </w:rPr>
      </w:pPr>
      <w:r>
        <w:rPr>
          <w:rFonts w:hint="eastAsia"/>
          <w:sz w:val="20"/>
        </w:rPr>
        <w:t>十三、合同生效及其他</w:t>
      </w:r>
    </w:p>
    <w:p w14:paraId="69098A28" w14:textId="77777777" w:rsidR="00B72334" w:rsidRDefault="00E236E3">
      <w:pPr>
        <w:spacing w:line="360" w:lineRule="auto"/>
        <w:ind w:firstLineChars="200" w:firstLine="420"/>
        <w:rPr>
          <w:rFonts w:ascii="宋体" w:hAnsi="宋体"/>
          <w:szCs w:val="21"/>
        </w:rPr>
      </w:pPr>
      <w:r>
        <w:rPr>
          <w:rFonts w:ascii="宋体" w:hAnsi="宋体" w:hint="eastAsia"/>
          <w:szCs w:val="21"/>
        </w:rPr>
        <w:t>1、合同的生效期：本合同壹式肆份（甲乙双方各贰份），，每份均具有同等法律效力，自甲乙双方盖章之日起生效。</w:t>
      </w:r>
    </w:p>
    <w:p w14:paraId="2E061592" w14:textId="77777777" w:rsidR="00B72334" w:rsidRDefault="00E236E3">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、本合同所有附件为本合同不可分割的组成部分，与合同正文有同等的法律效力：</w:t>
      </w:r>
    </w:p>
    <w:p w14:paraId="3A76513D" w14:textId="77777777" w:rsidR="00B72334" w:rsidRDefault="00E236E3">
      <w:pPr>
        <w:spacing w:line="360" w:lineRule="auto"/>
        <w:ind w:firstLineChars="200" w:firstLine="420"/>
        <w:rPr>
          <w:rFonts w:ascii="宋体" w:hAnsi="宋体"/>
          <w:szCs w:val="21"/>
        </w:rPr>
      </w:pPr>
      <w:r>
        <w:rPr>
          <w:rFonts w:ascii="宋体" w:hAnsi="宋体" w:hint="eastAsia"/>
          <w:szCs w:val="21"/>
        </w:rPr>
        <w:t>（1）乙方提交的承诺函；</w:t>
      </w:r>
    </w:p>
    <w:p w14:paraId="68176AC6" w14:textId="77777777" w:rsidR="00B72334" w:rsidRDefault="00E236E3">
      <w:pPr>
        <w:spacing w:line="360" w:lineRule="auto"/>
        <w:ind w:firstLineChars="200" w:firstLine="420"/>
        <w:rPr>
          <w:rFonts w:ascii="宋体" w:hAnsi="宋体"/>
          <w:szCs w:val="21"/>
        </w:rPr>
      </w:pPr>
      <w:r>
        <w:rPr>
          <w:rFonts w:ascii="宋体" w:hAnsi="宋体" w:hint="eastAsia"/>
          <w:szCs w:val="21"/>
        </w:rPr>
        <w:t>（2）甲方的谈判文件、乙方的谈判响应文件、乙方的报价表、谈判时乙方做出的书面承诺及其它补充修改的部分；</w:t>
      </w:r>
    </w:p>
    <w:p w14:paraId="6568110F" w14:textId="77777777" w:rsidR="00B72334" w:rsidRDefault="00E236E3">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）在执行本合同期间，甲乙双方的所有通知均应采用书面的方式。</w:t>
      </w:r>
    </w:p>
    <w:p w14:paraId="64635233" w14:textId="77777777" w:rsidR="00B72334" w:rsidRDefault="00E236E3">
      <w:pPr>
        <w:spacing w:line="360" w:lineRule="auto"/>
        <w:ind w:firstLineChars="200" w:firstLine="420"/>
        <w:rPr>
          <w:rFonts w:ascii="宋体" w:hAnsi="宋体"/>
          <w:szCs w:val="21"/>
        </w:rPr>
      </w:pPr>
      <w:r>
        <w:rPr>
          <w:rFonts w:ascii="宋体" w:hAnsi="宋体" w:hint="eastAsia"/>
          <w:szCs w:val="21"/>
        </w:rPr>
        <w:t>3、本合同与上述文件如对相同内容有不同约定，且约定内容有冲突的，除另有特别约定外，依下列原则处理：</w:t>
      </w:r>
    </w:p>
    <w:p w14:paraId="515561FE" w14:textId="77777777" w:rsidR="00B72334" w:rsidRDefault="00E236E3">
      <w:pPr>
        <w:spacing w:line="360" w:lineRule="auto"/>
        <w:ind w:firstLineChars="200" w:firstLine="420"/>
        <w:rPr>
          <w:rFonts w:ascii="宋体" w:hAnsi="宋体"/>
          <w:szCs w:val="21"/>
        </w:rPr>
      </w:pPr>
      <w:r>
        <w:rPr>
          <w:rFonts w:ascii="宋体" w:hAnsi="宋体" w:hint="eastAsia"/>
          <w:szCs w:val="21"/>
        </w:rPr>
        <w:t>（1）合同条款优先于谈判响应文件条款；</w:t>
      </w:r>
    </w:p>
    <w:p w14:paraId="539D2397" w14:textId="77777777" w:rsidR="00B72334" w:rsidRDefault="00E236E3">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）在后文件的效力优先于在先文件的效力。</w:t>
      </w:r>
    </w:p>
    <w:p w14:paraId="4E6B3B49" w14:textId="77777777" w:rsidR="00B72334" w:rsidRDefault="00E236E3">
      <w:pPr>
        <w:spacing w:line="360" w:lineRule="auto"/>
        <w:ind w:firstLineChars="200" w:firstLine="420"/>
        <w:rPr>
          <w:rFonts w:ascii="宋体" w:hAnsi="宋体"/>
          <w:szCs w:val="21"/>
        </w:rPr>
      </w:pPr>
      <w:r>
        <w:rPr>
          <w:rFonts w:ascii="宋体" w:hAnsi="宋体" w:hint="eastAsia"/>
          <w:szCs w:val="21"/>
        </w:rPr>
        <w:t>4、甲乙双方对合同条款的理解有争议时，应当按照合同的有关条款、合同的目的、交易习惯以及诚实信用原则，确定该条款的真实含义。</w:t>
      </w:r>
    </w:p>
    <w:p w14:paraId="02CE3AC9" w14:textId="77777777" w:rsidR="00B72334" w:rsidRDefault="00E236E3">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、对本合同的任何修改和增补，以双方盖章的书面文件为准。</w:t>
      </w:r>
    </w:p>
    <w:p w14:paraId="3CB1EDA3" w14:textId="77777777" w:rsidR="00B72334" w:rsidRDefault="00E236E3">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、甲乙双方对本合同中产品的具体价格和交易方式有保密的责任，未经对方的书面许可，任何一方不得向第三方透露。</w:t>
      </w:r>
    </w:p>
    <w:p w14:paraId="10F65E09" w14:textId="77777777" w:rsidR="00B72334" w:rsidRDefault="00E236E3">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、本合同中的未尽事宜，甲乙双方协商解决，并按《中华人民共和国民法典》调整。</w:t>
      </w:r>
    </w:p>
    <w:p w14:paraId="56824540" w14:textId="77777777" w:rsidR="00B72334" w:rsidRDefault="00E236E3">
      <w:pPr>
        <w:pStyle w:val="1"/>
        <w:numPr>
          <w:ilvl w:val="0"/>
          <w:numId w:val="0"/>
        </w:numPr>
        <w:tabs>
          <w:tab w:val="left" w:pos="425"/>
        </w:tabs>
        <w:spacing w:before="0" w:after="0" w:line="360" w:lineRule="auto"/>
        <w:ind w:left="425" w:hanging="425"/>
        <w:jc w:val="left"/>
        <w:rPr>
          <w:rFonts w:ascii="宋体" w:hAnsi="宋体"/>
          <w:sz w:val="21"/>
          <w:szCs w:val="21"/>
        </w:rPr>
      </w:pPr>
      <w:r>
        <w:rPr>
          <w:rFonts w:ascii="宋体" w:hAnsi="宋体" w:hint="eastAsia"/>
          <w:sz w:val="21"/>
          <w:szCs w:val="21"/>
        </w:rPr>
        <w:t>二十一</w:t>
      </w:r>
      <w:r>
        <w:rPr>
          <w:rFonts w:ascii="宋体" w:hAnsi="宋体"/>
          <w:sz w:val="21"/>
          <w:szCs w:val="21"/>
        </w:rPr>
        <w:t>、附件列表</w:t>
      </w:r>
    </w:p>
    <w:p w14:paraId="5EA79B1D" w14:textId="77777777" w:rsidR="00B72334" w:rsidRDefault="00E236E3">
      <w:pPr>
        <w:pStyle w:val="1"/>
        <w:numPr>
          <w:ilvl w:val="0"/>
          <w:numId w:val="0"/>
        </w:numPr>
        <w:tabs>
          <w:tab w:val="left" w:pos="425"/>
        </w:tabs>
        <w:spacing w:before="0" w:after="0" w:line="360" w:lineRule="auto"/>
        <w:ind w:firstLineChars="202" w:firstLine="426"/>
        <w:jc w:val="left"/>
        <w:rPr>
          <w:rFonts w:ascii="宋体" w:hAnsi="宋体"/>
          <w:b/>
          <w:kern w:val="2"/>
          <w:sz w:val="21"/>
          <w:szCs w:val="21"/>
        </w:rPr>
      </w:pPr>
      <w:r>
        <w:rPr>
          <w:rFonts w:ascii="宋体" w:hAnsi="宋体"/>
          <w:b/>
          <w:kern w:val="2"/>
          <w:sz w:val="21"/>
          <w:szCs w:val="21"/>
        </w:rPr>
        <w:t>相关文件的优先支配地位的次序如下：</w:t>
      </w:r>
    </w:p>
    <w:p w14:paraId="5EF692D5" w14:textId="77777777" w:rsidR="00B72334" w:rsidRDefault="00E236E3">
      <w:pPr>
        <w:spacing w:line="360" w:lineRule="auto"/>
        <w:ind w:firstLineChars="202" w:firstLine="424"/>
        <w:rPr>
          <w:rFonts w:ascii="宋体" w:hAnsi="宋体"/>
          <w:szCs w:val="21"/>
        </w:rPr>
      </w:pPr>
      <w:r>
        <w:rPr>
          <w:rFonts w:ascii="宋体" w:hAnsi="宋体"/>
          <w:szCs w:val="21"/>
        </w:rPr>
        <w:t>附件</w:t>
      </w:r>
      <w:r>
        <w:rPr>
          <w:rFonts w:ascii="宋体" w:hAnsi="宋体" w:hint="eastAsia"/>
          <w:szCs w:val="21"/>
        </w:rPr>
        <w:t>：</w:t>
      </w:r>
      <w:r>
        <w:rPr>
          <w:rFonts w:ascii="宋体" w:hAnsi="宋体"/>
          <w:szCs w:val="21"/>
        </w:rPr>
        <w:t>1</w:t>
      </w:r>
      <w:r>
        <w:rPr>
          <w:rFonts w:ascii="宋体" w:hAnsi="宋体" w:hint="eastAsia"/>
          <w:szCs w:val="21"/>
        </w:rPr>
        <w:t>.价格表</w:t>
      </w:r>
      <w:r>
        <w:rPr>
          <w:rFonts w:ascii="宋体" w:hAnsi="宋体"/>
          <w:szCs w:val="21"/>
        </w:rPr>
        <w:t>。</w:t>
      </w:r>
      <w:r>
        <w:rPr>
          <w:szCs w:val="21"/>
        </w:rPr>
        <w:t>包含</w:t>
      </w:r>
      <w:r>
        <w:rPr>
          <w:rFonts w:hint="eastAsia"/>
          <w:szCs w:val="21"/>
        </w:rPr>
        <w:t>服务</w:t>
      </w:r>
      <w:r>
        <w:rPr>
          <w:szCs w:val="21"/>
        </w:rPr>
        <w:t>名称、服务内容和</w:t>
      </w:r>
      <w:r>
        <w:rPr>
          <w:rFonts w:hint="eastAsia"/>
          <w:szCs w:val="21"/>
        </w:rPr>
        <w:t>价格</w:t>
      </w:r>
      <w:r>
        <w:rPr>
          <w:rFonts w:ascii="宋体" w:hAnsi="宋体"/>
          <w:szCs w:val="21"/>
        </w:rPr>
        <w:t>。</w:t>
      </w:r>
    </w:p>
    <w:p w14:paraId="346BD36A" w14:textId="77777777" w:rsidR="00B72334" w:rsidRDefault="00E236E3">
      <w:pPr>
        <w:spacing w:line="360" w:lineRule="auto"/>
        <w:ind w:firstLineChars="502" w:firstLine="1054"/>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响应文件（</w:t>
      </w:r>
      <w:r>
        <w:rPr>
          <w:rFonts w:ascii="宋体" w:hAnsi="宋体"/>
          <w:szCs w:val="21"/>
        </w:rPr>
        <w:t>包括澄清文件</w:t>
      </w:r>
      <w:r>
        <w:rPr>
          <w:rFonts w:ascii="宋体" w:hAnsi="宋体" w:hint="eastAsia"/>
          <w:szCs w:val="21"/>
        </w:rPr>
        <w:t>）</w:t>
      </w:r>
    </w:p>
    <w:p w14:paraId="279A61C6" w14:textId="77777777" w:rsidR="00B72334" w:rsidRDefault="00E236E3">
      <w:pPr>
        <w:spacing w:line="360" w:lineRule="auto"/>
        <w:ind w:firstLineChars="502" w:firstLine="1054"/>
        <w:rPr>
          <w:rFonts w:ascii="宋体" w:hAnsi="宋体"/>
          <w:sz w:val="24"/>
        </w:rPr>
      </w:pPr>
      <w:r>
        <w:rPr>
          <w:rFonts w:ascii="宋体" w:hAnsi="宋体" w:hint="eastAsia"/>
          <w:szCs w:val="21"/>
        </w:rPr>
        <w:lastRenderedPageBreak/>
        <w:t>3</w:t>
      </w:r>
      <w:r>
        <w:rPr>
          <w:rFonts w:ascii="宋体" w:hAnsi="宋体"/>
          <w:szCs w:val="21"/>
        </w:rPr>
        <w:t>.</w:t>
      </w:r>
      <w:r>
        <w:rPr>
          <w:rFonts w:ascii="宋体" w:hAnsi="宋体" w:hint="eastAsia"/>
          <w:szCs w:val="21"/>
        </w:rPr>
        <w:t>采购文件（</w:t>
      </w:r>
      <w:r>
        <w:rPr>
          <w:rFonts w:ascii="宋体" w:hAnsi="宋体"/>
          <w:szCs w:val="21"/>
        </w:rPr>
        <w:t>含</w:t>
      </w:r>
      <w:r>
        <w:rPr>
          <w:rFonts w:ascii="宋体" w:hAnsi="宋体" w:hint="eastAsia"/>
          <w:szCs w:val="21"/>
        </w:rPr>
        <w:t>采购文件</w:t>
      </w:r>
      <w:r>
        <w:rPr>
          <w:rFonts w:ascii="宋体" w:hAnsi="宋体"/>
          <w:szCs w:val="21"/>
        </w:rPr>
        <w:t>补充通知</w:t>
      </w:r>
      <w:r>
        <w:rPr>
          <w:rFonts w:ascii="宋体" w:hAnsi="宋体" w:hint="eastAsia"/>
          <w:szCs w:val="21"/>
        </w:rPr>
        <w:t>）</w:t>
      </w:r>
    </w:p>
    <w:p w14:paraId="68A5C1B8" w14:textId="77777777" w:rsidR="00B72334" w:rsidRDefault="00E236E3">
      <w:pPr>
        <w:spacing w:line="360" w:lineRule="auto"/>
        <w:ind w:firstLineChars="98" w:firstLine="207"/>
        <w:rPr>
          <w:rFonts w:ascii="宋体" w:hAnsi="宋体"/>
          <w:b/>
          <w:szCs w:val="21"/>
        </w:rPr>
      </w:pPr>
      <w:r>
        <w:rPr>
          <w:rFonts w:ascii="宋体" w:hAnsi="宋体"/>
          <w:b/>
          <w:szCs w:val="21"/>
        </w:rPr>
        <w:t>（以下为签字页，此页无正文）</w:t>
      </w:r>
    </w:p>
    <w:p w14:paraId="3A05930D" w14:textId="77777777" w:rsidR="00B72334" w:rsidRDefault="00B72334">
      <w:pPr>
        <w:pStyle w:val="40"/>
      </w:pPr>
    </w:p>
    <w:p w14:paraId="02E72016" w14:textId="77777777" w:rsidR="00B72334" w:rsidRDefault="00E236E3">
      <w:pPr>
        <w:spacing w:line="360" w:lineRule="auto"/>
        <w:ind w:left="210" w:hangingChars="100" w:hanging="210"/>
        <w:jc w:val="left"/>
        <w:rPr>
          <w:rFonts w:ascii="宋体" w:hAnsi="宋体"/>
          <w:szCs w:val="21"/>
        </w:rPr>
      </w:pPr>
      <w:r>
        <w:rPr>
          <w:rFonts w:ascii="宋体" w:hAnsi="宋体"/>
          <w:szCs w:val="21"/>
        </w:rPr>
        <w:t>甲方：</w:t>
      </w:r>
      <w:r>
        <w:rPr>
          <w:rFonts w:ascii="宋体" w:hAnsi="宋体"/>
          <w:szCs w:val="21"/>
          <w:u w:val="single"/>
        </w:rPr>
        <w:t>江苏省广电</w:t>
      </w:r>
      <w:r>
        <w:rPr>
          <w:rFonts w:ascii="宋体" w:hAnsi="宋体" w:hint="eastAsia"/>
          <w:szCs w:val="21"/>
          <w:u w:val="single"/>
        </w:rPr>
        <w:t>有线</w:t>
      </w:r>
      <w:r>
        <w:rPr>
          <w:rFonts w:ascii="宋体" w:hAnsi="宋体"/>
          <w:szCs w:val="21"/>
          <w:u w:val="single"/>
        </w:rPr>
        <w:t>信息网络股份有限公司</w:t>
      </w:r>
      <w:r>
        <w:rPr>
          <w:rFonts w:ascii="宋体" w:hAnsi="宋体"/>
          <w:szCs w:val="21"/>
        </w:rPr>
        <w:t xml:space="preserve">  乙方：</w:t>
      </w:r>
      <w:r>
        <w:rPr>
          <w:rFonts w:ascii="宋体" w:hAnsi="宋体"/>
          <w:szCs w:val="21"/>
          <w:u w:val="single"/>
        </w:rPr>
        <w:t xml:space="preserve">                       公司</w:t>
      </w:r>
    </w:p>
    <w:p w14:paraId="77C68E9B" w14:textId="77777777" w:rsidR="00B72334" w:rsidRDefault="00E236E3">
      <w:pPr>
        <w:spacing w:line="360" w:lineRule="auto"/>
        <w:ind w:firstLine="420"/>
        <w:rPr>
          <w:rFonts w:ascii="宋体" w:hAnsi="宋体"/>
          <w:szCs w:val="21"/>
        </w:rPr>
      </w:pPr>
      <w:r>
        <w:rPr>
          <w:rFonts w:ascii="宋体" w:hAnsi="宋体"/>
          <w:szCs w:val="21"/>
        </w:rPr>
        <w:t>（盖章）_________________________          （盖章）_______________________</w:t>
      </w:r>
    </w:p>
    <w:p w14:paraId="1759CD5E" w14:textId="77777777" w:rsidR="00B72334" w:rsidRDefault="00E236E3">
      <w:pPr>
        <w:spacing w:line="360" w:lineRule="auto"/>
        <w:ind w:firstLineChars="17" w:firstLine="36"/>
        <w:rPr>
          <w:rFonts w:ascii="宋体" w:hAnsi="宋体"/>
          <w:szCs w:val="21"/>
        </w:rPr>
      </w:pPr>
      <w:r>
        <w:rPr>
          <w:rFonts w:ascii="宋体" w:hAnsi="宋体"/>
          <w:szCs w:val="21"/>
        </w:rPr>
        <w:t>法人代表或授权代表：____________           法人代表或授权代表：_________________</w:t>
      </w:r>
    </w:p>
    <w:p w14:paraId="6B285FB2" w14:textId="77777777" w:rsidR="00B72334" w:rsidRDefault="00E236E3">
      <w:pPr>
        <w:spacing w:line="360" w:lineRule="auto"/>
        <w:ind w:firstLineChars="50" w:firstLine="105"/>
        <w:rPr>
          <w:rFonts w:ascii="宋体" w:hAnsi="宋体"/>
          <w:szCs w:val="21"/>
        </w:rPr>
      </w:pPr>
      <w:r>
        <w:rPr>
          <w:rFonts w:ascii="宋体" w:hAnsi="宋体"/>
          <w:szCs w:val="21"/>
        </w:rPr>
        <w:t>地址：___________________                  地址：____________________</w:t>
      </w:r>
    </w:p>
    <w:p w14:paraId="06EC139F" w14:textId="77777777" w:rsidR="00B72334" w:rsidRDefault="00E236E3">
      <w:pPr>
        <w:spacing w:line="360" w:lineRule="auto"/>
        <w:ind w:firstLineChars="50" w:firstLine="105"/>
        <w:rPr>
          <w:rFonts w:ascii="宋体" w:hAnsi="宋体"/>
          <w:szCs w:val="21"/>
          <w:u w:val="single"/>
        </w:rPr>
      </w:pPr>
      <w:r>
        <w:rPr>
          <w:rFonts w:ascii="宋体" w:hAnsi="宋体"/>
          <w:szCs w:val="21"/>
        </w:rPr>
        <w:t>电话：</w:t>
      </w:r>
      <w:r>
        <w:rPr>
          <w:rFonts w:ascii="宋体" w:hAnsi="宋体"/>
          <w:szCs w:val="21"/>
          <w:u w:val="single"/>
        </w:rPr>
        <w:t xml:space="preserve">              </w:t>
      </w:r>
      <w:r>
        <w:rPr>
          <w:rFonts w:ascii="宋体" w:hAnsi="宋体"/>
          <w:szCs w:val="21"/>
        </w:rPr>
        <w:t xml:space="preserve">                       电话：</w:t>
      </w:r>
      <w:r>
        <w:rPr>
          <w:rFonts w:ascii="宋体" w:hAnsi="宋体"/>
          <w:szCs w:val="21"/>
          <w:u w:val="single"/>
        </w:rPr>
        <w:t xml:space="preserve">                 </w:t>
      </w:r>
    </w:p>
    <w:p w14:paraId="29B97A3A" w14:textId="77777777" w:rsidR="00B72334" w:rsidRDefault="00E236E3">
      <w:pPr>
        <w:spacing w:line="360" w:lineRule="auto"/>
        <w:ind w:firstLineChars="50" w:firstLine="105"/>
        <w:rPr>
          <w:rFonts w:ascii="宋体" w:hAnsi="宋体"/>
          <w:szCs w:val="21"/>
        </w:rPr>
      </w:pPr>
      <w:r>
        <w:rPr>
          <w:rFonts w:ascii="宋体" w:hAnsi="宋体"/>
          <w:szCs w:val="21"/>
        </w:rPr>
        <w:t>传真：</w:t>
      </w:r>
      <w:r>
        <w:rPr>
          <w:rFonts w:ascii="宋体" w:hAnsi="宋体"/>
          <w:szCs w:val="21"/>
          <w:u w:val="single"/>
        </w:rPr>
        <w:t xml:space="preserve">              </w:t>
      </w:r>
      <w:r>
        <w:rPr>
          <w:rFonts w:ascii="宋体" w:hAnsi="宋体"/>
          <w:szCs w:val="21"/>
        </w:rPr>
        <w:t xml:space="preserve">                       传真：</w:t>
      </w:r>
      <w:r>
        <w:rPr>
          <w:rFonts w:ascii="宋体" w:hAnsi="宋体"/>
          <w:szCs w:val="21"/>
          <w:u w:val="single"/>
        </w:rPr>
        <w:t xml:space="preserve">                 </w:t>
      </w:r>
    </w:p>
    <w:p w14:paraId="4B92D724" w14:textId="77777777" w:rsidR="00B72334" w:rsidRDefault="00E236E3">
      <w:pPr>
        <w:spacing w:line="360" w:lineRule="auto"/>
        <w:ind w:firstLineChars="50" w:firstLine="105"/>
        <w:rPr>
          <w:rFonts w:ascii="宋体" w:hAnsi="宋体"/>
          <w:szCs w:val="21"/>
          <w:u w:val="single"/>
        </w:rPr>
      </w:pPr>
      <w:r>
        <w:rPr>
          <w:rFonts w:ascii="宋体" w:hAnsi="宋体"/>
          <w:szCs w:val="21"/>
        </w:rPr>
        <w:t>邮编：</w:t>
      </w:r>
      <w:r>
        <w:rPr>
          <w:rFonts w:ascii="宋体" w:hAnsi="宋体"/>
          <w:szCs w:val="21"/>
          <w:u w:val="single"/>
        </w:rPr>
        <w:t xml:space="preserve">      </w:t>
      </w:r>
      <w:r>
        <w:rPr>
          <w:rFonts w:ascii="宋体" w:hAnsi="宋体"/>
          <w:szCs w:val="21"/>
        </w:rPr>
        <w:t xml:space="preserve">                               邮编：</w:t>
      </w:r>
      <w:r>
        <w:rPr>
          <w:rFonts w:ascii="宋体" w:hAnsi="宋体"/>
          <w:szCs w:val="21"/>
          <w:u w:val="single"/>
        </w:rPr>
        <w:t xml:space="preserve">      </w:t>
      </w:r>
    </w:p>
    <w:p w14:paraId="5B545246" w14:textId="77777777" w:rsidR="00B72334" w:rsidRDefault="00E236E3">
      <w:pPr>
        <w:spacing w:line="360" w:lineRule="auto"/>
        <w:ind w:firstLineChars="50" w:firstLine="105"/>
        <w:rPr>
          <w:rFonts w:ascii="宋体" w:hAnsi="宋体"/>
          <w:szCs w:val="21"/>
          <w:u w:val="single"/>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14:paraId="4CE52B3C" w14:textId="77777777" w:rsidR="00B72334" w:rsidRDefault="00E236E3">
      <w:pPr>
        <w:spacing w:line="360" w:lineRule="auto"/>
        <w:ind w:firstLineChars="50" w:firstLine="105"/>
        <w:rPr>
          <w:rFonts w:ascii="宋体" w:hAnsi="宋体"/>
          <w:szCs w:val="21"/>
          <w:u w:val="single"/>
        </w:rPr>
      </w:pPr>
      <w:r>
        <w:rPr>
          <w:rFonts w:ascii="宋体" w:hAnsi="宋体"/>
          <w:szCs w:val="21"/>
        </w:rPr>
        <w:t>银行账号：</w:t>
      </w:r>
      <w:r>
        <w:rPr>
          <w:rFonts w:ascii="宋体" w:hAnsi="宋体"/>
          <w:szCs w:val="21"/>
          <w:u w:val="single"/>
        </w:rPr>
        <w:t xml:space="preserve">                      </w:t>
      </w:r>
      <w:r>
        <w:rPr>
          <w:rFonts w:ascii="宋体" w:hAnsi="宋体"/>
          <w:szCs w:val="21"/>
        </w:rPr>
        <w:t xml:space="preserve">           银行账号：</w:t>
      </w:r>
      <w:r>
        <w:rPr>
          <w:rFonts w:ascii="宋体" w:hAnsi="宋体"/>
          <w:szCs w:val="21"/>
          <w:u w:val="single"/>
        </w:rPr>
        <w:t xml:space="preserve">                </w:t>
      </w:r>
    </w:p>
    <w:p w14:paraId="0EB8748B" w14:textId="77777777" w:rsidR="00B72334" w:rsidRDefault="00E236E3">
      <w:pPr>
        <w:spacing w:line="360" w:lineRule="auto"/>
        <w:ind w:firstLineChars="17" w:firstLine="36"/>
        <w:rPr>
          <w:rFonts w:ascii="宋体" w:hAnsi="宋体"/>
          <w:szCs w:val="21"/>
        </w:rPr>
      </w:pPr>
      <w:r>
        <w:rPr>
          <w:rFonts w:ascii="宋体" w:hAnsi="宋体"/>
          <w:szCs w:val="21"/>
        </w:rPr>
        <w:t>签订日期：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        签订日期：</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555BA082" w14:textId="77777777" w:rsidR="00B72334" w:rsidRDefault="00B72334">
      <w:pPr>
        <w:spacing w:line="360" w:lineRule="auto"/>
        <w:rPr>
          <w:rFonts w:ascii="宋体" w:hAnsi="宋体"/>
          <w:sz w:val="24"/>
        </w:rPr>
      </w:pPr>
    </w:p>
    <w:p w14:paraId="372974EB" w14:textId="77777777" w:rsidR="00B72334" w:rsidRDefault="00E236E3">
      <w:pPr>
        <w:spacing w:line="360" w:lineRule="auto"/>
        <w:rPr>
          <w:rFonts w:ascii="宋体" w:hAnsi="宋体"/>
          <w:szCs w:val="21"/>
        </w:rPr>
      </w:pPr>
      <w:r>
        <w:rPr>
          <w:rFonts w:ascii="宋体" w:hAnsi="宋体"/>
          <w:szCs w:val="21"/>
        </w:rPr>
        <w:t>说明：该部分内容作为</w:t>
      </w:r>
      <w:r>
        <w:rPr>
          <w:rFonts w:ascii="宋体" w:hAnsi="宋体" w:hint="eastAsia"/>
          <w:szCs w:val="21"/>
        </w:rPr>
        <w:t>采购人</w:t>
      </w:r>
      <w:r>
        <w:rPr>
          <w:rFonts w:ascii="宋体" w:hAnsi="宋体"/>
          <w:szCs w:val="21"/>
        </w:rPr>
        <w:t>和中标人签订正式合同时的基本条款及原则。</w:t>
      </w:r>
    </w:p>
    <w:p w14:paraId="4C771F1B" w14:textId="77777777" w:rsidR="00B72334" w:rsidRDefault="00B72334">
      <w:pPr>
        <w:pStyle w:val="40"/>
      </w:pPr>
    </w:p>
    <w:p w14:paraId="10F13071" w14:textId="77777777" w:rsidR="00B72334" w:rsidRDefault="00E236E3">
      <w:pPr>
        <w:outlineLvl w:val="0"/>
        <w:rPr>
          <w:b/>
          <w:bCs/>
          <w:szCs w:val="21"/>
        </w:rPr>
      </w:pPr>
      <w:r>
        <w:rPr>
          <w:rFonts w:ascii="宋体" w:hAnsi="宋体"/>
          <w:b/>
          <w:sz w:val="24"/>
        </w:rPr>
        <w:t>附件一</w:t>
      </w:r>
      <w:r>
        <w:rPr>
          <w:rFonts w:hint="eastAsia"/>
          <w:b/>
          <w:bCs/>
          <w:szCs w:val="21"/>
        </w:rPr>
        <w:t>价格表</w:t>
      </w:r>
    </w:p>
    <w:tbl>
      <w:tblPr>
        <w:tblW w:w="1048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1720"/>
        <w:gridCol w:w="3375"/>
        <w:gridCol w:w="1843"/>
        <w:gridCol w:w="1634"/>
        <w:gridCol w:w="1059"/>
      </w:tblGrid>
      <w:tr w:rsidR="00B72334" w14:paraId="10A1FD07" w14:textId="77777777">
        <w:trPr>
          <w:trHeight w:val="705"/>
          <w:jc w:val="center"/>
        </w:trPr>
        <w:tc>
          <w:tcPr>
            <w:tcW w:w="851" w:type="dxa"/>
            <w:shd w:val="clear" w:color="000000" w:fill="FFFFFF"/>
            <w:vAlign w:val="center"/>
          </w:tcPr>
          <w:p w14:paraId="0FDC2C88" w14:textId="77777777" w:rsidR="00B72334" w:rsidRDefault="00E236E3">
            <w:pPr>
              <w:widowControl/>
              <w:spacing w:before="156" w:after="156"/>
              <w:jc w:val="center"/>
              <w:rPr>
                <w:rFonts w:ascii="宋体" w:hAnsi="宋体"/>
                <w:b/>
                <w:bCs/>
                <w:color w:val="000000"/>
                <w:szCs w:val="21"/>
              </w:rPr>
            </w:pPr>
            <w:r>
              <w:rPr>
                <w:rFonts w:ascii="宋体" w:hAnsi="宋体" w:hint="eastAsia"/>
                <w:b/>
                <w:bCs/>
                <w:color w:val="000000"/>
                <w:szCs w:val="21"/>
              </w:rPr>
              <w:t>序号</w:t>
            </w:r>
          </w:p>
        </w:tc>
        <w:tc>
          <w:tcPr>
            <w:tcW w:w="1720" w:type="dxa"/>
            <w:shd w:val="clear" w:color="000000" w:fill="FFFFFF"/>
            <w:vAlign w:val="center"/>
          </w:tcPr>
          <w:p w14:paraId="0CA509D8" w14:textId="77777777" w:rsidR="00B72334" w:rsidRDefault="00E236E3">
            <w:pPr>
              <w:widowControl/>
              <w:spacing w:before="156" w:after="156"/>
              <w:jc w:val="center"/>
              <w:rPr>
                <w:rFonts w:ascii="宋体" w:hAnsi="宋体"/>
                <w:b/>
                <w:bCs/>
                <w:color w:val="000000"/>
                <w:szCs w:val="21"/>
              </w:rPr>
            </w:pPr>
            <w:r>
              <w:rPr>
                <w:rFonts w:ascii="宋体" w:hAnsi="宋体" w:hint="eastAsia"/>
                <w:b/>
                <w:bCs/>
                <w:color w:val="000000"/>
                <w:szCs w:val="21"/>
              </w:rPr>
              <w:t>服务名称</w:t>
            </w:r>
          </w:p>
        </w:tc>
        <w:tc>
          <w:tcPr>
            <w:tcW w:w="3375" w:type="dxa"/>
            <w:tcBorders>
              <w:right w:val="single" w:sz="4" w:space="0" w:color="auto"/>
            </w:tcBorders>
            <w:shd w:val="clear" w:color="000000" w:fill="FFFFFF"/>
            <w:vAlign w:val="center"/>
          </w:tcPr>
          <w:p w14:paraId="32774BEE" w14:textId="77777777" w:rsidR="00B72334" w:rsidRDefault="00E236E3">
            <w:pPr>
              <w:widowControl/>
              <w:jc w:val="center"/>
              <w:rPr>
                <w:rFonts w:ascii="宋体" w:hAnsi="宋体"/>
                <w:b/>
                <w:bCs/>
                <w:color w:val="000000"/>
                <w:szCs w:val="21"/>
              </w:rPr>
            </w:pPr>
            <w:r>
              <w:rPr>
                <w:rFonts w:ascii="宋体" w:hAnsi="宋体" w:hint="eastAsia"/>
                <w:b/>
                <w:bCs/>
                <w:color w:val="000000"/>
                <w:szCs w:val="21"/>
              </w:rPr>
              <w:t>服务内容</w:t>
            </w:r>
          </w:p>
        </w:tc>
        <w:tc>
          <w:tcPr>
            <w:tcW w:w="1843" w:type="dxa"/>
            <w:tcBorders>
              <w:right w:val="single" w:sz="4" w:space="0" w:color="auto"/>
            </w:tcBorders>
            <w:shd w:val="clear" w:color="000000" w:fill="FFFFFF"/>
            <w:vAlign w:val="center"/>
          </w:tcPr>
          <w:p w14:paraId="25A8C699" w14:textId="77777777" w:rsidR="00B72334" w:rsidRDefault="00E236E3">
            <w:pPr>
              <w:widowControl/>
              <w:jc w:val="center"/>
              <w:rPr>
                <w:rFonts w:ascii="宋体" w:hAnsi="宋体"/>
                <w:b/>
                <w:bCs/>
                <w:color w:val="000000"/>
                <w:szCs w:val="21"/>
              </w:rPr>
            </w:pPr>
            <w:r>
              <w:rPr>
                <w:rFonts w:ascii="宋体" w:hAnsi="宋体" w:hint="eastAsia"/>
                <w:b/>
                <w:bCs/>
                <w:color w:val="000000"/>
                <w:szCs w:val="21"/>
              </w:rPr>
              <w:t>服务周期</w:t>
            </w:r>
          </w:p>
        </w:tc>
        <w:tc>
          <w:tcPr>
            <w:tcW w:w="1634" w:type="dxa"/>
            <w:tcBorders>
              <w:left w:val="single" w:sz="4" w:space="0" w:color="auto"/>
              <w:right w:val="single" w:sz="4" w:space="0" w:color="auto"/>
            </w:tcBorders>
            <w:shd w:val="clear" w:color="000000" w:fill="FFFFFF"/>
            <w:vAlign w:val="center"/>
          </w:tcPr>
          <w:p w14:paraId="56D7ACF4" w14:textId="77777777" w:rsidR="00B72334" w:rsidRDefault="00E236E3">
            <w:pPr>
              <w:widowControl/>
              <w:jc w:val="center"/>
              <w:rPr>
                <w:rFonts w:ascii="宋体" w:hAnsi="宋体"/>
                <w:b/>
                <w:bCs/>
                <w:color w:val="000000"/>
                <w:szCs w:val="21"/>
              </w:rPr>
            </w:pPr>
            <w:r>
              <w:rPr>
                <w:rFonts w:ascii="宋体" w:hAnsi="宋体" w:hint="eastAsia"/>
                <w:b/>
                <w:bCs/>
                <w:color w:val="000000"/>
                <w:szCs w:val="21"/>
              </w:rPr>
              <w:t>价格</w:t>
            </w:r>
            <w:r>
              <w:rPr>
                <w:rFonts w:ascii="等线" w:eastAsia="等线" w:hAnsi="等线" w:hint="eastAsia"/>
                <w:b/>
                <w:bCs/>
                <w:color w:val="000000"/>
                <w:szCs w:val="21"/>
              </w:rPr>
              <w:t>（人民币）</w:t>
            </w:r>
          </w:p>
        </w:tc>
        <w:tc>
          <w:tcPr>
            <w:tcW w:w="1059" w:type="dxa"/>
            <w:tcBorders>
              <w:left w:val="single" w:sz="4" w:space="0" w:color="auto"/>
            </w:tcBorders>
            <w:shd w:val="clear" w:color="000000" w:fill="FFFFFF"/>
            <w:vAlign w:val="center"/>
          </w:tcPr>
          <w:p w14:paraId="2B12F086" w14:textId="77777777" w:rsidR="00B72334" w:rsidRDefault="00E236E3">
            <w:pPr>
              <w:widowControl/>
              <w:jc w:val="center"/>
              <w:rPr>
                <w:rFonts w:ascii="宋体" w:hAnsi="宋体"/>
                <w:b/>
                <w:bCs/>
                <w:color w:val="000000"/>
                <w:szCs w:val="21"/>
              </w:rPr>
            </w:pPr>
            <w:r>
              <w:rPr>
                <w:rFonts w:ascii="宋体" w:hAnsi="宋体" w:hint="eastAsia"/>
                <w:b/>
                <w:bCs/>
                <w:color w:val="000000"/>
                <w:szCs w:val="21"/>
              </w:rPr>
              <w:t>备注</w:t>
            </w:r>
          </w:p>
        </w:tc>
      </w:tr>
      <w:tr w:rsidR="00B72334" w14:paraId="3DC8C8B0" w14:textId="77777777">
        <w:trPr>
          <w:trHeight w:val="498"/>
          <w:jc w:val="center"/>
        </w:trPr>
        <w:tc>
          <w:tcPr>
            <w:tcW w:w="851" w:type="dxa"/>
            <w:vAlign w:val="center"/>
          </w:tcPr>
          <w:p w14:paraId="3174BFCC" w14:textId="77777777" w:rsidR="00B72334" w:rsidRDefault="00E236E3">
            <w:pPr>
              <w:widowControl/>
              <w:jc w:val="center"/>
              <w:rPr>
                <w:color w:val="000000"/>
                <w:szCs w:val="21"/>
              </w:rPr>
            </w:pPr>
            <w:r>
              <w:rPr>
                <w:rFonts w:hint="eastAsia"/>
                <w:color w:val="000000"/>
                <w:szCs w:val="21"/>
              </w:rPr>
              <w:t>1</w:t>
            </w:r>
          </w:p>
        </w:tc>
        <w:tc>
          <w:tcPr>
            <w:tcW w:w="1720" w:type="dxa"/>
            <w:vAlign w:val="center"/>
          </w:tcPr>
          <w:p w14:paraId="66EECF2C" w14:textId="77777777" w:rsidR="00B72334" w:rsidRDefault="00B72334">
            <w:pPr>
              <w:widowControl/>
              <w:jc w:val="center"/>
              <w:rPr>
                <w:color w:val="000000"/>
                <w:szCs w:val="21"/>
              </w:rPr>
            </w:pPr>
          </w:p>
        </w:tc>
        <w:tc>
          <w:tcPr>
            <w:tcW w:w="3375" w:type="dxa"/>
            <w:tcBorders>
              <w:right w:val="single" w:sz="4" w:space="0" w:color="auto"/>
            </w:tcBorders>
            <w:vAlign w:val="center"/>
          </w:tcPr>
          <w:p w14:paraId="728EB18F" w14:textId="77777777" w:rsidR="00B72334" w:rsidRDefault="00B72334">
            <w:pPr>
              <w:widowControl/>
              <w:jc w:val="center"/>
              <w:rPr>
                <w:szCs w:val="21"/>
              </w:rPr>
            </w:pPr>
          </w:p>
        </w:tc>
        <w:tc>
          <w:tcPr>
            <w:tcW w:w="1843" w:type="dxa"/>
            <w:tcBorders>
              <w:right w:val="single" w:sz="4" w:space="0" w:color="auto"/>
            </w:tcBorders>
            <w:vAlign w:val="center"/>
          </w:tcPr>
          <w:p w14:paraId="673EAE56" w14:textId="77777777" w:rsidR="00B72334" w:rsidRDefault="00B72334">
            <w:pPr>
              <w:widowControl/>
              <w:jc w:val="center"/>
              <w:rPr>
                <w:color w:val="000000"/>
                <w:szCs w:val="21"/>
              </w:rPr>
            </w:pPr>
          </w:p>
        </w:tc>
        <w:tc>
          <w:tcPr>
            <w:tcW w:w="1634" w:type="dxa"/>
            <w:tcBorders>
              <w:left w:val="single" w:sz="4" w:space="0" w:color="auto"/>
              <w:right w:val="single" w:sz="4" w:space="0" w:color="auto"/>
            </w:tcBorders>
            <w:vAlign w:val="center"/>
          </w:tcPr>
          <w:p w14:paraId="6AB30EF4" w14:textId="77777777" w:rsidR="00B72334" w:rsidRDefault="00B72334">
            <w:pPr>
              <w:widowControl/>
              <w:jc w:val="center"/>
              <w:rPr>
                <w:color w:val="000000"/>
                <w:szCs w:val="21"/>
              </w:rPr>
            </w:pPr>
          </w:p>
        </w:tc>
        <w:tc>
          <w:tcPr>
            <w:tcW w:w="1059" w:type="dxa"/>
            <w:tcBorders>
              <w:left w:val="single" w:sz="4" w:space="0" w:color="auto"/>
            </w:tcBorders>
            <w:vAlign w:val="center"/>
          </w:tcPr>
          <w:p w14:paraId="72518E30" w14:textId="77777777" w:rsidR="00B72334" w:rsidRDefault="00B72334">
            <w:pPr>
              <w:widowControl/>
              <w:jc w:val="center"/>
              <w:rPr>
                <w:color w:val="000000"/>
                <w:szCs w:val="21"/>
              </w:rPr>
            </w:pPr>
          </w:p>
        </w:tc>
      </w:tr>
      <w:tr w:rsidR="00B72334" w14:paraId="0CF45EF1" w14:textId="77777777">
        <w:trPr>
          <w:trHeight w:val="498"/>
          <w:jc w:val="center"/>
        </w:trPr>
        <w:tc>
          <w:tcPr>
            <w:tcW w:w="851" w:type="dxa"/>
            <w:vAlign w:val="center"/>
          </w:tcPr>
          <w:p w14:paraId="5AC7EE83" w14:textId="77777777" w:rsidR="00B72334" w:rsidRDefault="00E236E3">
            <w:pPr>
              <w:widowControl/>
              <w:jc w:val="center"/>
              <w:rPr>
                <w:color w:val="000000"/>
                <w:szCs w:val="21"/>
              </w:rPr>
            </w:pPr>
            <w:r>
              <w:rPr>
                <w:rFonts w:hint="eastAsia"/>
                <w:color w:val="000000"/>
                <w:szCs w:val="21"/>
              </w:rPr>
              <w:t>2</w:t>
            </w:r>
          </w:p>
        </w:tc>
        <w:tc>
          <w:tcPr>
            <w:tcW w:w="1720" w:type="dxa"/>
            <w:vAlign w:val="center"/>
          </w:tcPr>
          <w:p w14:paraId="43160AFB" w14:textId="77777777" w:rsidR="00B72334" w:rsidRDefault="00B72334">
            <w:pPr>
              <w:widowControl/>
              <w:jc w:val="center"/>
              <w:rPr>
                <w:color w:val="000000"/>
                <w:szCs w:val="21"/>
              </w:rPr>
            </w:pPr>
          </w:p>
        </w:tc>
        <w:tc>
          <w:tcPr>
            <w:tcW w:w="3375" w:type="dxa"/>
            <w:tcBorders>
              <w:right w:val="single" w:sz="4" w:space="0" w:color="auto"/>
            </w:tcBorders>
            <w:vAlign w:val="center"/>
          </w:tcPr>
          <w:p w14:paraId="3FB00E88" w14:textId="77777777" w:rsidR="00B72334" w:rsidRDefault="00B72334">
            <w:pPr>
              <w:widowControl/>
              <w:jc w:val="center"/>
              <w:rPr>
                <w:szCs w:val="21"/>
              </w:rPr>
            </w:pPr>
          </w:p>
        </w:tc>
        <w:tc>
          <w:tcPr>
            <w:tcW w:w="1843" w:type="dxa"/>
            <w:tcBorders>
              <w:right w:val="single" w:sz="4" w:space="0" w:color="auto"/>
            </w:tcBorders>
            <w:vAlign w:val="center"/>
          </w:tcPr>
          <w:p w14:paraId="602A5EF5" w14:textId="77777777" w:rsidR="00B72334" w:rsidRDefault="00B72334">
            <w:pPr>
              <w:widowControl/>
              <w:jc w:val="center"/>
              <w:rPr>
                <w:color w:val="000000"/>
                <w:szCs w:val="21"/>
              </w:rPr>
            </w:pPr>
          </w:p>
        </w:tc>
        <w:tc>
          <w:tcPr>
            <w:tcW w:w="1634" w:type="dxa"/>
            <w:tcBorders>
              <w:left w:val="single" w:sz="4" w:space="0" w:color="auto"/>
              <w:right w:val="single" w:sz="4" w:space="0" w:color="auto"/>
            </w:tcBorders>
            <w:vAlign w:val="center"/>
          </w:tcPr>
          <w:p w14:paraId="5489B7E4" w14:textId="77777777" w:rsidR="00B72334" w:rsidRDefault="00B72334">
            <w:pPr>
              <w:widowControl/>
              <w:jc w:val="center"/>
              <w:rPr>
                <w:color w:val="000000"/>
                <w:szCs w:val="21"/>
              </w:rPr>
            </w:pPr>
          </w:p>
        </w:tc>
        <w:tc>
          <w:tcPr>
            <w:tcW w:w="1059" w:type="dxa"/>
            <w:tcBorders>
              <w:left w:val="single" w:sz="4" w:space="0" w:color="auto"/>
            </w:tcBorders>
            <w:vAlign w:val="center"/>
          </w:tcPr>
          <w:p w14:paraId="42608C55" w14:textId="77777777" w:rsidR="00B72334" w:rsidRDefault="00B72334">
            <w:pPr>
              <w:widowControl/>
              <w:jc w:val="center"/>
              <w:rPr>
                <w:color w:val="000000"/>
                <w:szCs w:val="21"/>
              </w:rPr>
            </w:pPr>
          </w:p>
        </w:tc>
      </w:tr>
      <w:tr w:rsidR="00B72334" w14:paraId="453A0ACD" w14:textId="77777777">
        <w:trPr>
          <w:trHeight w:val="498"/>
          <w:jc w:val="center"/>
        </w:trPr>
        <w:tc>
          <w:tcPr>
            <w:tcW w:w="851" w:type="dxa"/>
            <w:vAlign w:val="center"/>
          </w:tcPr>
          <w:p w14:paraId="15EAF0A9" w14:textId="77777777" w:rsidR="00B72334" w:rsidRDefault="00E236E3">
            <w:pPr>
              <w:widowControl/>
              <w:jc w:val="center"/>
              <w:rPr>
                <w:color w:val="000000"/>
                <w:szCs w:val="21"/>
              </w:rPr>
            </w:pPr>
            <w:r>
              <w:rPr>
                <w:rFonts w:ascii="等线" w:eastAsia="等线" w:hAnsi="等线" w:hint="eastAsia"/>
                <w:color w:val="000000"/>
                <w:szCs w:val="21"/>
              </w:rPr>
              <w:t>3</w:t>
            </w:r>
          </w:p>
        </w:tc>
        <w:tc>
          <w:tcPr>
            <w:tcW w:w="1720" w:type="dxa"/>
            <w:vAlign w:val="center"/>
          </w:tcPr>
          <w:p w14:paraId="711F4434" w14:textId="77777777" w:rsidR="00B72334" w:rsidRDefault="00B72334">
            <w:pPr>
              <w:widowControl/>
              <w:jc w:val="center"/>
              <w:rPr>
                <w:rFonts w:ascii="宋体" w:hAnsi="宋体"/>
                <w:bCs/>
                <w:color w:val="000000"/>
                <w:szCs w:val="21"/>
              </w:rPr>
            </w:pPr>
          </w:p>
        </w:tc>
        <w:tc>
          <w:tcPr>
            <w:tcW w:w="3375" w:type="dxa"/>
            <w:tcBorders>
              <w:right w:val="single" w:sz="4" w:space="0" w:color="auto"/>
            </w:tcBorders>
            <w:vAlign w:val="center"/>
          </w:tcPr>
          <w:p w14:paraId="578883AA" w14:textId="77777777" w:rsidR="00B72334" w:rsidRDefault="00B72334">
            <w:pPr>
              <w:widowControl/>
              <w:jc w:val="center"/>
              <w:rPr>
                <w:rFonts w:ascii="宋体" w:hAnsi="宋体"/>
                <w:szCs w:val="21"/>
              </w:rPr>
            </w:pPr>
          </w:p>
        </w:tc>
        <w:tc>
          <w:tcPr>
            <w:tcW w:w="1843" w:type="dxa"/>
            <w:tcBorders>
              <w:right w:val="single" w:sz="4" w:space="0" w:color="auto"/>
            </w:tcBorders>
            <w:vAlign w:val="center"/>
          </w:tcPr>
          <w:p w14:paraId="2B2FE581" w14:textId="77777777" w:rsidR="00B72334" w:rsidRDefault="00B72334">
            <w:pPr>
              <w:widowControl/>
              <w:jc w:val="center"/>
              <w:rPr>
                <w:rFonts w:ascii="宋体" w:hAnsi="宋体" w:cs="Arial"/>
                <w:szCs w:val="21"/>
              </w:rPr>
            </w:pPr>
          </w:p>
        </w:tc>
        <w:tc>
          <w:tcPr>
            <w:tcW w:w="1634" w:type="dxa"/>
            <w:tcBorders>
              <w:left w:val="single" w:sz="4" w:space="0" w:color="auto"/>
              <w:right w:val="single" w:sz="4" w:space="0" w:color="auto"/>
            </w:tcBorders>
            <w:vAlign w:val="center"/>
          </w:tcPr>
          <w:p w14:paraId="67844A0C" w14:textId="77777777" w:rsidR="00B72334" w:rsidRDefault="00B72334">
            <w:pPr>
              <w:widowControl/>
              <w:jc w:val="center"/>
              <w:rPr>
                <w:rFonts w:ascii="宋体" w:hAnsi="宋体"/>
                <w:szCs w:val="21"/>
              </w:rPr>
            </w:pPr>
          </w:p>
        </w:tc>
        <w:tc>
          <w:tcPr>
            <w:tcW w:w="1059" w:type="dxa"/>
            <w:tcBorders>
              <w:left w:val="single" w:sz="4" w:space="0" w:color="auto"/>
            </w:tcBorders>
            <w:vAlign w:val="center"/>
          </w:tcPr>
          <w:p w14:paraId="59199370" w14:textId="77777777" w:rsidR="00B72334" w:rsidRDefault="00B72334">
            <w:pPr>
              <w:widowControl/>
              <w:jc w:val="center"/>
              <w:rPr>
                <w:color w:val="000000"/>
                <w:szCs w:val="21"/>
              </w:rPr>
            </w:pPr>
          </w:p>
        </w:tc>
      </w:tr>
      <w:tr w:rsidR="00D70C0C" w14:paraId="75AC9A4F" w14:textId="77777777">
        <w:trPr>
          <w:trHeight w:val="498"/>
          <w:jc w:val="center"/>
        </w:trPr>
        <w:tc>
          <w:tcPr>
            <w:tcW w:w="851" w:type="dxa"/>
            <w:vAlign w:val="center"/>
          </w:tcPr>
          <w:p w14:paraId="46B412FF" w14:textId="22560AA6" w:rsidR="00D70C0C" w:rsidRDefault="00D70C0C">
            <w:pPr>
              <w:widowControl/>
              <w:jc w:val="center"/>
              <w:rPr>
                <w:rFonts w:ascii="等线" w:eastAsia="等线" w:hAnsi="等线"/>
                <w:color w:val="000000"/>
                <w:szCs w:val="21"/>
              </w:rPr>
            </w:pPr>
            <w:r>
              <w:rPr>
                <w:rFonts w:ascii="等线" w:eastAsia="等线" w:hAnsi="等线" w:hint="eastAsia"/>
                <w:color w:val="000000"/>
                <w:szCs w:val="21"/>
              </w:rPr>
              <w:t>4</w:t>
            </w:r>
          </w:p>
        </w:tc>
        <w:tc>
          <w:tcPr>
            <w:tcW w:w="1720" w:type="dxa"/>
            <w:vAlign w:val="center"/>
          </w:tcPr>
          <w:p w14:paraId="0549AE09" w14:textId="77777777" w:rsidR="00D70C0C" w:rsidRDefault="00D70C0C">
            <w:pPr>
              <w:widowControl/>
              <w:jc w:val="center"/>
              <w:rPr>
                <w:rFonts w:ascii="宋体" w:hAnsi="宋体"/>
                <w:bCs/>
                <w:color w:val="000000"/>
                <w:szCs w:val="21"/>
              </w:rPr>
            </w:pPr>
          </w:p>
        </w:tc>
        <w:tc>
          <w:tcPr>
            <w:tcW w:w="3375" w:type="dxa"/>
            <w:tcBorders>
              <w:right w:val="single" w:sz="4" w:space="0" w:color="auto"/>
            </w:tcBorders>
            <w:vAlign w:val="center"/>
          </w:tcPr>
          <w:p w14:paraId="76A64A3C" w14:textId="77777777" w:rsidR="00D70C0C" w:rsidRDefault="00D70C0C">
            <w:pPr>
              <w:widowControl/>
              <w:jc w:val="center"/>
              <w:rPr>
                <w:rFonts w:ascii="宋体" w:hAnsi="宋体"/>
                <w:szCs w:val="21"/>
              </w:rPr>
            </w:pPr>
          </w:p>
        </w:tc>
        <w:tc>
          <w:tcPr>
            <w:tcW w:w="1843" w:type="dxa"/>
            <w:tcBorders>
              <w:right w:val="single" w:sz="4" w:space="0" w:color="auto"/>
            </w:tcBorders>
            <w:vAlign w:val="center"/>
          </w:tcPr>
          <w:p w14:paraId="647ADE20" w14:textId="77777777" w:rsidR="00D70C0C" w:rsidRDefault="00D70C0C">
            <w:pPr>
              <w:widowControl/>
              <w:jc w:val="center"/>
              <w:rPr>
                <w:rFonts w:ascii="宋体" w:hAnsi="宋体" w:cs="Arial"/>
                <w:szCs w:val="21"/>
              </w:rPr>
            </w:pPr>
          </w:p>
        </w:tc>
        <w:tc>
          <w:tcPr>
            <w:tcW w:w="1634" w:type="dxa"/>
            <w:tcBorders>
              <w:left w:val="single" w:sz="4" w:space="0" w:color="auto"/>
              <w:right w:val="single" w:sz="4" w:space="0" w:color="auto"/>
            </w:tcBorders>
            <w:vAlign w:val="center"/>
          </w:tcPr>
          <w:p w14:paraId="58A8550E" w14:textId="77777777" w:rsidR="00D70C0C" w:rsidRDefault="00D70C0C">
            <w:pPr>
              <w:widowControl/>
              <w:jc w:val="center"/>
              <w:rPr>
                <w:rFonts w:ascii="宋体" w:hAnsi="宋体"/>
                <w:szCs w:val="21"/>
              </w:rPr>
            </w:pPr>
          </w:p>
        </w:tc>
        <w:tc>
          <w:tcPr>
            <w:tcW w:w="1059" w:type="dxa"/>
            <w:tcBorders>
              <w:left w:val="single" w:sz="4" w:space="0" w:color="auto"/>
            </w:tcBorders>
            <w:vAlign w:val="center"/>
          </w:tcPr>
          <w:p w14:paraId="4CD3D559" w14:textId="77777777" w:rsidR="00D70C0C" w:rsidRDefault="00D70C0C">
            <w:pPr>
              <w:widowControl/>
              <w:jc w:val="center"/>
              <w:rPr>
                <w:color w:val="000000"/>
                <w:szCs w:val="21"/>
              </w:rPr>
            </w:pPr>
          </w:p>
        </w:tc>
      </w:tr>
      <w:tr w:rsidR="00B72334" w14:paraId="6E1736AE" w14:textId="77777777">
        <w:trPr>
          <w:trHeight w:val="498"/>
          <w:jc w:val="center"/>
        </w:trPr>
        <w:tc>
          <w:tcPr>
            <w:tcW w:w="2571" w:type="dxa"/>
            <w:gridSpan w:val="2"/>
            <w:vAlign w:val="center"/>
          </w:tcPr>
          <w:p w14:paraId="5EBD2F84" w14:textId="77777777" w:rsidR="00B72334" w:rsidRDefault="00E236E3">
            <w:pPr>
              <w:widowControl/>
              <w:jc w:val="center"/>
              <w:rPr>
                <w:b/>
                <w:color w:val="000000"/>
                <w:szCs w:val="21"/>
              </w:rPr>
            </w:pPr>
            <w:r>
              <w:rPr>
                <w:rFonts w:hint="eastAsia"/>
                <w:b/>
                <w:color w:val="000000"/>
                <w:szCs w:val="21"/>
              </w:rPr>
              <w:t>总价：</w:t>
            </w:r>
          </w:p>
        </w:tc>
        <w:tc>
          <w:tcPr>
            <w:tcW w:w="7911" w:type="dxa"/>
            <w:gridSpan w:val="4"/>
            <w:vAlign w:val="center"/>
          </w:tcPr>
          <w:p w14:paraId="1AD4BB04" w14:textId="77777777" w:rsidR="00B72334" w:rsidRDefault="00E236E3">
            <w:pPr>
              <w:widowControl/>
              <w:jc w:val="center"/>
              <w:rPr>
                <w:b/>
                <w:color w:val="000000"/>
                <w:szCs w:val="21"/>
              </w:rPr>
            </w:pPr>
            <w:r>
              <w:rPr>
                <w:rFonts w:hint="eastAsia"/>
                <w:b/>
                <w:color w:val="000000"/>
                <w:szCs w:val="21"/>
              </w:rPr>
              <w:t>人民币</w:t>
            </w:r>
            <w:r>
              <w:rPr>
                <w:rFonts w:hint="eastAsia"/>
                <w:b/>
                <w:color w:val="000000"/>
                <w:szCs w:val="21"/>
              </w:rPr>
              <w:t>(</w:t>
            </w:r>
            <w:r>
              <w:rPr>
                <w:rFonts w:hint="eastAsia"/>
                <w:b/>
                <w:color w:val="000000"/>
                <w:szCs w:val="21"/>
              </w:rPr>
              <w:t>大写</w:t>
            </w:r>
            <w:r>
              <w:rPr>
                <w:rFonts w:hint="eastAsia"/>
                <w:b/>
                <w:color w:val="000000"/>
                <w:szCs w:val="21"/>
              </w:rPr>
              <w:t>)</w:t>
            </w:r>
            <w:r>
              <w:rPr>
                <w:rFonts w:hint="eastAsia"/>
                <w:b/>
                <w:color w:val="000000"/>
                <w:szCs w:val="21"/>
              </w:rPr>
              <w:t>：</w:t>
            </w:r>
            <w:r>
              <w:rPr>
                <w:rFonts w:hint="eastAsia"/>
                <w:b/>
                <w:color w:val="000000"/>
                <w:szCs w:val="21"/>
              </w:rPr>
              <w:t xml:space="preserve">       </w:t>
            </w:r>
            <w:r>
              <w:rPr>
                <w:rFonts w:hint="eastAsia"/>
                <w:b/>
                <w:color w:val="000000"/>
                <w:szCs w:val="21"/>
              </w:rPr>
              <w:t>（</w:t>
            </w:r>
            <w:r>
              <w:rPr>
                <w:rFonts w:hint="eastAsia"/>
                <w:b/>
                <w:color w:val="000000"/>
                <w:szCs w:val="21"/>
              </w:rPr>
              <w:t xml:space="preserve">¥             </w:t>
            </w:r>
            <w:r>
              <w:rPr>
                <w:rFonts w:hint="eastAsia"/>
                <w:b/>
                <w:color w:val="000000"/>
                <w:szCs w:val="21"/>
              </w:rPr>
              <w:t>）</w:t>
            </w:r>
          </w:p>
        </w:tc>
      </w:tr>
    </w:tbl>
    <w:p w14:paraId="0B99B430" w14:textId="77777777" w:rsidR="00B72334" w:rsidRDefault="00B72334">
      <w:pPr>
        <w:pStyle w:val="40"/>
      </w:pPr>
    </w:p>
    <w:p w14:paraId="01D06E83" w14:textId="77777777" w:rsidR="00FE341A" w:rsidRDefault="00FE341A" w:rsidP="00FE341A"/>
    <w:p w14:paraId="6C30B9DE" w14:textId="77777777" w:rsidR="00FE341A" w:rsidRDefault="00FE341A" w:rsidP="00FE341A">
      <w:pPr>
        <w:pStyle w:val="40"/>
      </w:pPr>
    </w:p>
    <w:p w14:paraId="2A1A1882" w14:textId="77777777" w:rsidR="00FE341A" w:rsidRPr="00FE341A" w:rsidRDefault="00FE341A" w:rsidP="00F85073"/>
    <w:p w14:paraId="22A25C66" w14:textId="77777777" w:rsidR="00B72334" w:rsidRDefault="00E236E3">
      <w:pPr>
        <w:pStyle w:val="1"/>
        <w:numPr>
          <w:ilvl w:val="0"/>
          <w:numId w:val="0"/>
        </w:numPr>
        <w:spacing w:before="0" w:after="0" w:line="360" w:lineRule="auto"/>
        <w:rPr>
          <w:b/>
          <w:color w:val="000000"/>
          <w:sz w:val="36"/>
          <w:szCs w:val="36"/>
        </w:rPr>
      </w:pPr>
      <w:bookmarkStart w:id="43" w:name="_Toc69378637"/>
      <w:r>
        <w:rPr>
          <w:rFonts w:hint="eastAsia"/>
          <w:b/>
          <w:color w:val="000000"/>
          <w:sz w:val="36"/>
          <w:szCs w:val="36"/>
        </w:rPr>
        <w:lastRenderedPageBreak/>
        <w:t>第五章</w:t>
      </w:r>
      <w:bookmarkStart w:id="44" w:name="_Hlk113981010"/>
      <w:r>
        <w:rPr>
          <w:rFonts w:hint="eastAsia"/>
          <w:b/>
          <w:color w:val="000000"/>
          <w:sz w:val="36"/>
          <w:szCs w:val="36"/>
        </w:rPr>
        <w:t>技术需求书</w:t>
      </w:r>
      <w:bookmarkEnd w:id="43"/>
      <w:bookmarkEnd w:id="44"/>
    </w:p>
    <w:p w14:paraId="49BF690E" w14:textId="00529FAB" w:rsidR="00B72334" w:rsidRDefault="00E236E3">
      <w:pPr>
        <w:spacing w:line="360" w:lineRule="auto"/>
        <w:ind w:firstLineChars="200" w:firstLine="420"/>
        <w:rPr>
          <w:rFonts w:ascii="宋体" w:hAnsi="宋体"/>
          <w:szCs w:val="21"/>
        </w:rPr>
      </w:pPr>
      <w:r>
        <w:rPr>
          <w:rFonts w:ascii="宋体" w:hAnsi="宋体" w:hint="eastAsia"/>
          <w:szCs w:val="21"/>
        </w:rPr>
        <w:t>1、供应商须对照本《技术需求书》，依据第三方报告证书、供应商本身服务能力及样本，逐条说明所提供服务已对竞争性</w:t>
      </w:r>
      <w:r w:rsidR="000D11F2">
        <w:rPr>
          <w:rFonts w:ascii="宋体" w:hAnsi="宋体" w:hint="eastAsia"/>
          <w:szCs w:val="21"/>
        </w:rPr>
        <w:t>谈判</w:t>
      </w:r>
      <w:r>
        <w:rPr>
          <w:rFonts w:ascii="宋体" w:hAnsi="宋体" w:hint="eastAsia"/>
          <w:szCs w:val="21"/>
        </w:rPr>
        <w:t>文件的技术要求做出了实质性的响应，或申明与技术要求条文的偏差和例外（按第六章附件技术需求偏离表格式填写），对于可以用量化形式表示的条款，供应商必须明确回答。任何通过简单拷贝竞争性</w:t>
      </w:r>
      <w:r w:rsidR="000D11F2">
        <w:rPr>
          <w:rFonts w:ascii="宋体" w:hAnsi="宋体" w:hint="eastAsia"/>
          <w:szCs w:val="21"/>
        </w:rPr>
        <w:t>谈判</w:t>
      </w:r>
      <w:r>
        <w:rPr>
          <w:rFonts w:ascii="宋体" w:hAnsi="宋体" w:hint="eastAsia"/>
          <w:szCs w:val="21"/>
        </w:rPr>
        <w:t>文件技术要求或简单标注“符合”“满足”的响应文件将可能取消评审。供应商在合同签订中的任何偏差都不得超越技术偏离表中已被供应商确认的条款。</w:t>
      </w:r>
    </w:p>
    <w:p w14:paraId="4F2E1A2C" w14:textId="7CC40F66" w:rsidR="00B72334" w:rsidRDefault="00E236E3">
      <w:pPr>
        <w:spacing w:line="360" w:lineRule="auto"/>
        <w:ind w:firstLineChars="200" w:firstLine="420"/>
        <w:rPr>
          <w:rFonts w:ascii="宋体" w:hAnsi="宋体"/>
          <w:szCs w:val="21"/>
        </w:rPr>
      </w:pPr>
      <w:r>
        <w:rPr>
          <w:rFonts w:ascii="宋体" w:hAnsi="宋体" w:hint="eastAsia"/>
          <w:szCs w:val="21"/>
        </w:rPr>
        <w:t>2、竞争性</w:t>
      </w:r>
      <w:r w:rsidR="000D11F2">
        <w:rPr>
          <w:rFonts w:ascii="宋体" w:hAnsi="宋体" w:hint="eastAsia"/>
          <w:szCs w:val="21"/>
        </w:rPr>
        <w:t>谈判</w:t>
      </w:r>
      <w:r>
        <w:rPr>
          <w:rFonts w:ascii="宋体" w:hAnsi="宋体" w:hint="eastAsia"/>
          <w:szCs w:val="21"/>
        </w:rPr>
        <w:t>文件技术要求中所描述的内容为本项目的基本技术要求，不应作为完整的详细要求。对于为满足正常安全测评及服务所需的服务保证内容请供应商自行考虑。中标人应满足本技术需求书中未描述的，但为保证测评正常有效完成所需要的其它要求和所需的安全服务。</w:t>
      </w:r>
    </w:p>
    <w:p w14:paraId="36AEECE4" w14:textId="77777777" w:rsidR="00B72334" w:rsidRDefault="00E236E3">
      <w:pPr>
        <w:spacing w:line="360" w:lineRule="auto"/>
        <w:ind w:firstLineChars="200" w:firstLine="420"/>
        <w:rPr>
          <w:rFonts w:ascii="宋体" w:hAnsi="宋体"/>
          <w:szCs w:val="21"/>
        </w:rPr>
      </w:pPr>
      <w:r>
        <w:rPr>
          <w:rFonts w:ascii="宋体" w:hAnsi="宋体" w:hint="eastAsia"/>
          <w:szCs w:val="21"/>
        </w:rPr>
        <w:t>3、技术需求书中带“★”部分为必须保证满足要求的条款。</w:t>
      </w:r>
    </w:p>
    <w:p w14:paraId="6FC2B7AC" w14:textId="77777777" w:rsidR="00B72334" w:rsidRDefault="00E236E3">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r>
        <w:rPr>
          <w:rFonts w:ascii="宋体" w:hAnsi="宋体"/>
          <w:szCs w:val="21"/>
        </w:rPr>
        <w:t>。</w:t>
      </w:r>
    </w:p>
    <w:p w14:paraId="1C0D4151" w14:textId="77777777" w:rsidR="00B72334" w:rsidRDefault="00B72334">
      <w:pPr>
        <w:pStyle w:val="2"/>
        <w:numPr>
          <w:ilvl w:val="1"/>
          <w:numId w:val="0"/>
        </w:numPr>
        <w:spacing w:before="0" w:after="0" w:line="360" w:lineRule="auto"/>
        <w:jc w:val="center"/>
        <w:rPr>
          <w:rFonts w:ascii="宋体" w:eastAsia="宋体" w:hAnsi="宋体"/>
          <w:color w:val="000000"/>
          <w:szCs w:val="21"/>
        </w:rPr>
        <w:sectPr w:rsidR="00B72334">
          <w:headerReference w:type="default" r:id="rId14"/>
          <w:footerReference w:type="default" r:id="rId15"/>
          <w:pgSz w:w="11906" w:h="16838"/>
          <w:pgMar w:top="1440" w:right="1800" w:bottom="1440" w:left="1800" w:header="851" w:footer="992" w:gutter="0"/>
          <w:cols w:space="720"/>
          <w:docGrid w:type="lines" w:linePitch="312"/>
        </w:sectPr>
      </w:pPr>
      <w:bookmarkStart w:id="45" w:name="_Toc31826"/>
      <w:bookmarkStart w:id="46" w:name="_Toc30212"/>
      <w:bookmarkStart w:id="47" w:name="_Toc51053569"/>
      <w:bookmarkStart w:id="48" w:name="_Toc76856250"/>
      <w:bookmarkStart w:id="49" w:name="_Toc76996580"/>
    </w:p>
    <w:p w14:paraId="438F6F68" w14:textId="77777777" w:rsidR="00B72334" w:rsidRDefault="00E236E3">
      <w:pPr>
        <w:autoSpaceDE w:val="0"/>
        <w:autoSpaceDN w:val="0"/>
        <w:spacing w:line="240" w:lineRule="atLeast"/>
        <w:jc w:val="center"/>
        <w:outlineLvl w:val="0"/>
        <w:rPr>
          <w:rFonts w:eastAsia="黑体"/>
          <w:b/>
          <w:bCs/>
          <w:color w:val="000000"/>
          <w:kern w:val="44"/>
          <w:sz w:val="36"/>
          <w:szCs w:val="36"/>
        </w:rPr>
      </w:pPr>
      <w:bookmarkStart w:id="50" w:name="_Toc69378657"/>
      <w:bookmarkStart w:id="51" w:name="_Toc502914229"/>
      <w:bookmarkEnd w:id="14"/>
      <w:bookmarkEnd w:id="15"/>
      <w:bookmarkEnd w:id="16"/>
      <w:bookmarkEnd w:id="45"/>
      <w:bookmarkEnd w:id="46"/>
      <w:bookmarkEnd w:id="47"/>
      <w:bookmarkEnd w:id="48"/>
      <w:bookmarkEnd w:id="49"/>
      <w:r>
        <w:rPr>
          <w:rFonts w:eastAsia="黑体" w:hint="eastAsia"/>
          <w:b/>
          <w:bCs/>
          <w:color w:val="000000"/>
          <w:kern w:val="44"/>
          <w:sz w:val="36"/>
          <w:szCs w:val="36"/>
        </w:rPr>
        <w:lastRenderedPageBreak/>
        <w:t>具体技术要求</w:t>
      </w:r>
    </w:p>
    <w:p w14:paraId="70B1BE59" w14:textId="77777777" w:rsidR="00B72334" w:rsidRDefault="00E236E3">
      <w:pPr>
        <w:spacing w:line="360" w:lineRule="auto"/>
        <w:ind w:firstLineChars="200" w:firstLine="422"/>
        <w:rPr>
          <w:rFonts w:ascii="宋体" w:hAnsi="宋体"/>
          <w:szCs w:val="21"/>
        </w:rPr>
      </w:pPr>
      <w:bookmarkStart w:id="52" w:name="_Toc51053570"/>
      <w:bookmarkStart w:id="53" w:name="_Toc76856251"/>
      <w:bookmarkStart w:id="54" w:name="_Toc76996581"/>
      <w:bookmarkStart w:id="55" w:name="_Toc19779"/>
      <w:r>
        <w:rPr>
          <w:rFonts w:hint="eastAsia"/>
          <w:b/>
          <w:szCs w:val="21"/>
        </w:rPr>
        <w:t>1</w:t>
      </w:r>
      <w:r>
        <w:rPr>
          <w:rFonts w:hint="eastAsia"/>
          <w:b/>
          <w:szCs w:val="21"/>
        </w:rPr>
        <w:t>、项目</w:t>
      </w:r>
      <w:bookmarkEnd w:id="52"/>
      <w:bookmarkEnd w:id="53"/>
      <w:bookmarkEnd w:id="54"/>
      <w:bookmarkEnd w:id="55"/>
      <w:r>
        <w:rPr>
          <w:rFonts w:hint="eastAsia"/>
          <w:b/>
          <w:szCs w:val="21"/>
        </w:rPr>
        <w:t>背景、范围及目标</w:t>
      </w:r>
    </w:p>
    <w:p w14:paraId="6DE046CD" w14:textId="77777777" w:rsidR="00B72334" w:rsidRDefault="00E236E3">
      <w:pPr>
        <w:spacing w:line="360" w:lineRule="auto"/>
        <w:ind w:firstLineChars="200" w:firstLine="420"/>
        <w:rPr>
          <w:rFonts w:ascii="宋体" w:hAnsi="宋体"/>
          <w:szCs w:val="21"/>
        </w:rPr>
      </w:pPr>
      <w:r>
        <w:rPr>
          <w:rFonts w:ascii="宋体" w:hAnsi="宋体" w:hint="eastAsia"/>
          <w:szCs w:val="21"/>
        </w:rPr>
        <w:t>供应商必须认真阅读本部分内容，以加深对本项目技术要求的理解。</w:t>
      </w:r>
    </w:p>
    <w:p w14:paraId="50092B05" w14:textId="0D509461" w:rsidR="00B72334" w:rsidRDefault="00E236E3">
      <w:pPr>
        <w:spacing w:line="360" w:lineRule="auto"/>
        <w:ind w:firstLineChars="200" w:firstLine="420"/>
        <w:rPr>
          <w:rFonts w:ascii="宋体" w:hAnsi="宋体"/>
          <w:szCs w:val="21"/>
        </w:rPr>
      </w:pPr>
      <w:r>
        <w:rPr>
          <w:rFonts w:ascii="宋体" w:hAnsi="宋体" w:hint="eastAsia"/>
          <w:szCs w:val="21"/>
        </w:rPr>
        <w:t>安播运维部作为省公司安全播出的核心部门，负责职责范围内“省市县广播电视直播核心系统”、“省级视频互动系统”</w:t>
      </w:r>
      <w:r w:rsidR="00FE341A">
        <w:rPr>
          <w:rFonts w:ascii="宋体" w:hAnsi="宋体" w:hint="eastAsia"/>
          <w:szCs w:val="21"/>
        </w:rPr>
        <w:t>和“TVOS系统”三</w:t>
      </w:r>
      <w:r>
        <w:rPr>
          <w:rFonts w:ascii="宋体" w:hAnsi="宋体" w:hint="eastAsia"/>
          <w:szCs w:val="21"/>
        </w:rPr>
        <w:t>个三级系统，“宽带能力系统”一个二级系统的等级保护测评和整改工作，时间紧，任务重。为确保上述核心业务系统网络安全等级达标，防护措施到位，根据国家及广播电视行业对重要信息系统等级保护测评的要求，现申请由具备公安部认定资格的等保测评企业对安播运维部重要信息系统进行等级保护定级测评。通过与标准进行比较，找出缺失与不足并加以完善，为系统合规安全稳定运行提供更好的保障。</w:t>
      </w:r>
    </w:p>
    <w:p w14:paraId="0AC44519" w14:textId="77777777" w:rsidR="00B72334" w:rsidRDefault="00E236E3">
      <w:pPr>
        <w:spacing w:line="360" w:lineRule="auto"/>
        <w:ind w:firstLineChars="200" w:firstLine="420"/>
        <w:rPr>
          <w:rFonts w:ascii="宋体" w:hAnsi="宋体"/>
          <w:szCs w:val="21"/>
        </w:rPr>
      </w:pPr>
      <w:r>
        <w:rPr>
          <w:rFonts w:ascii="宋体" w:hAnsi="宋体" w:hint="eastAsia"/>
          <w:szCs w:val="21"/>
        </w:rPr>
        <w:t>本次服务工作主要是针对以下信息系统开展信息安全等级保护测评工作，并最终通过公安机关的备案验收。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8"/>
        <w:gridCol w:w="3126"/>
        <w:gridCol w:w="1513"/>
        <w:gridCol w:w="1513"/>
      </w:tblGrid>
      <w:tr w:rsidR="00B72334" w14:paraId="0B1F2B02" w14:textId="77777777">
        <w:trPr>
          <w:trHeight w:val="476"/>
          <w:jc w:val="center"/>
        </w:trPr>
        <w:tc>
          <w:tcPr>
            <w:tcW w:w="1468" w:type="dxa"/>
            <w:shd w:val="clear" w:color="auto" w:fill="D9D9D9"/>
            <w:vAlign w:val="center"/>
          </w:tcPr>
          <w:p w14:paraId="269B813D" w14:textId="77777777" w:rsidR="00B72334" w:rsidRDefault="00E236E3">
            <w:pPr>
              <w:widowControl/>
              <w:jc w:val="center"/>
              <w:rPr>
                <w:rFonts w:ascii="宋体" w:hAnsi="宋体" w:cs="宋体"/>
                <w:b/>
                <w:bCs/>
                <w:kern w:val="0"/>
                <w:szCs w:val="21"/>
              </w:rPr>
            </w:pPr>
            <w:r>
              <w:rPr>
                <w:rFonts w:ascii="宋体" w:hAnsi="宋体" w:cs="宋体" w:hint="eastAsia"/>
                <w:b/>
                <w:bCs/>
                <w:kern w:val="0"/>
                <w:szCs w:val="21"/>
              </w:rPr>
              <w:t>序号</w:t>
            </w:r>
          </w:p>
        </w:tc>
        <w:tc>
          <w:tcPr>
            <w:tcW w:w="3126" w:type="dxa"/>
            <w:shd w:val="clear" w:color="auto" w:fill="D9D9D9"/>
            <w:vAlign w:val="center"/>
          </w:tcPr>
          <w:p w14:paraId="36B9BAA2" w14:textId="77777777" w:rsidR="00B72334" w:rsidRDefault="00E236E3">
            <w:pPr>
              <w:widowControl/>
              <w:jc w:val="center"/>
              <w:rPr>
                <w:rFonts w:ascii="宋体" w:hAnsi="宋体" w:cs="宋体"/>
                <w:b/>
                <w:bCs/>
                <w:kern w:val="0"/>
                <w:szCs w:val="21"/>
              </w:rPr>
            </w:pPr>
            <w:r>
              <w:rPr>
                <w:rFonts w:ascii="宋体" w:hAnsi="宋体" w:cs="宋体" w:hint="eastAsia"/>
                <w:b/>
                <w:bCs/>
                <w:kern w:val="0"/>
                <w:szCs w:val="21"/>
              </w:rPr>
              <w:t>信息系统名称</w:t>
            </w:r>
          </w:p>
        </w:tc>
        <w:tc>
          <w:tcPr>
            <w:tcW w:w="1513" w:type="dxa"/>
            <w:shd w:val="clear" w:color="auto" w:fill="D9D9D9"/>
            <w:vAlign w:val="center"/>
          </w:tcPr>
          <w:p w14:paraId="0E39988B" w14:textId="77777777" w:rsidR="00B72334" w:rsidRDefault="00E236E3">
            <w:pPr>
              <w:widowControl/>
              <w:jc w:val="center"/>
              <w:rPr>
                <w:rFonts w:ascii="宋体" w:hAnsi="宋体" w:cs="宋体"/>
                <w:b/>
                <w:bCs/>
                <w:kern w:val="0"/>
                <w:szCs w:val="21"/>
              </w:rPr>
            </w:pPr>
            <w:r>
              <w:rPr>
                <w:rFonts w:ascii="宋体" w:hAnsi="宋体" w:cs="宋体" w:hint="eastAsia"/>
                <w:b/>
                <w:bCs/>
                <w:kern w:val="0"/>
                <w:szCs w:val="21"/>
              </w:rPr>
              <w:t>所属部门</w:t>
            </w:r>
          </w:p>
        </w:tc>
        <w:tc>
          <w:tcPr>
            <w:tcW w:w="1513" w:type="dxa"/>
            <w:shd w:val="clear" w:color="auto" w:fill="D9D9D9"/>
            <w:vAlign w:val="center"/>
          </w:tcPr>
          <w:p w14:paraId="529DCF1B" w14:textId="77777777" w:rsidR="00B72334" w:rsidRDefault="00E236E3">
            <w:pPr>
              <w:widowControl/>
              <w:jc w:val="center"/>
              <w:rPr>
                <w:rFonts w:ascii="宋体" w:hAnsi="宋体" w:cs="宋体"/>
                <w:b/>
                <w:bCs/>
                <w:kern w:val="0"/>
                <w:szCs w:val="21"/>
              </w:rPr>
            </w:pPr>
            <w:r>
              <w:rPr>
                <w:rFonts w:ascii="宋体" w:hAnsi="宋体" w:cs="宋体" w:hint="eastAsia"/>
                <w:b/>
                <w:bCs/>
                <w:kern w:val="0"/>
                <w:szCs w:val="21"/>
              </w:rPr>
              <w:t>定级情况</w:t>
            </w:r>
          </w:p>
        </w:tc>
      </w:tr>
      <w:tr w:rsidR="00FE341A" w14:paraId="2FF1B6C3" w14:textId="77777777">
        <w:trPr>
          <w:trHeight w:val="470"/>
          <w:jc w:val="center"/>
        </w:trPr>
        <w:tc>
          <w:tcPr>
            <w:tcW w:w="1468" w:type="dxa"/>
            <w:vAlign w:val="center"/>
          </w:tcPr>
          <w:p w14:paraId="45C1AA4B" w14:textId="77777777" w:rsidR="00FE341A" w:rsidRDefault="00FE341A">
            <w:pPr>
              <w:jc w:val="center"/>
              <w:rPr>
                <w:rFonts w:ascii="宋体" w:hAnsi="宋体"/>
                <w:szCs w:val="21"/>
              </w:rPr>
            </w:pPr>
            <w:r>
              <w:rPr>
                <w:rFonts w:ascii="宋体" w:hAnsi="宋体" w:hint="eastAsia"/>
                <w:szCs w:val="21"/>
              </w:rPr>
              <w:t>1</w:t>
            </w:r>
          </w:p>
        </w:tc>
        <w:tc>
          <w:tcPr>
            <w:tcW w:w="3126" w:type="dxa"/>
            <w:vAlign w:val="center"/>
          </w:tcPr>
          <w:p w14:paraId="31AECC6C" w14:textId="77777777" w:rsidR="00FE341A" w:rsidRDefault="00FE341A">
            <w:pPr>
              <w:jc w:val="center"/>
              <w:rPr>
                <w:rFonts w:ascii="宋体" w:hAnsi="宋体"/>
                <w:szCs w:val="21"/>
              </w:rPr>
            </w:pPr>
            <w:r>
              <w:rPr>
                <w:rFonts w:ascii="宋体" w:hAnsi="宋体" w:hint="eastAsia"/>
                <w:szCs w:val="21"/>
              </w:rPr>
              <w:t>省市县广播电视直播核心系统</w:t>
            </w:r>
          </w:p>
        </w:tc>
        <w:tc>
          <w:tcPr>
            <w:tcW w:w="1513" w:type="dxa"/>
            <w:vMerge w:val="restart"/>
            <w:vAlign w:val="center"/>
          </w:tcPr>
          <w:p w14:paraId="19E52886" w14:textId="77777777" w:rsidR="00FE341A" w:rsidRDefault="00FE341A">
            <w:pPr>
              <w:jc w:val="center"/>
              <w:rPr>
                <w:rFonts w:ascii="宋体" w:hAnsi="宋体"/>
                <w:szCs w:val="21"/>
              </w:rPr>
            </w:pPr>
            <w:r>
              <w:rPr>
                <w:rFonts w:ascii="宋体" w:hAnsi="宋体" w:hint="eastAsia"/>
                <w:szCs w:val="21"/>
              </w:rPr>
              <w:t>安播运维部</w:t>
            </w:r>
          </w:p>
        </w:tc>
        <w:tc>
          <w:tcPr>
            <w:tcW w:w="1513" w:type="dxa"/>
            <w:vMerge w:val="restart"/>
            <w:vAlign w:val="center"/>
          </w:tcPr>
          <w:p w14:paraId="075055A1" w14:textId="77777777" w:rsidR="00FE341A" w:rsidRDefault="00FE341A">
            <w:pPr>
              <w:jc w:val="center"/>
              <w:rPr>
                <w:rFonts w:ascii="宋体" w:hAnsi="宋体"/>
                <w:szCs w:val="21"/>
              </w:rPr>
            </w:pPr>
            <w:r>
              <w:rPr>
                <w:rFonts w:ascii="宋体" w:hAnsi="宋体" w:hint="eastAsia"/>
                <w:szCs w:val="21"/>
              </w:rPr>
              <w:t>三级</w:t>
            </w:r>
          </w:p>
        </w:tc>
      </w:tr>
      <w:tr w:rsidR="00FE341A" w14:paraId="417E276D" w14:textId="77777777">
        <w:trPr>
          <w:trHeight w:val="470"/>
          <w:jc w:val="center"/>
        </w:trPr>
        <w:tc>
          <w:tcPr>
            <w:tcW w:w="1468" w:type="dxa"/>
            <w:vAlign w:val="center"/>
          </w:tcPr>
          <w:p w14:paraId="66FD364C" w14:textId="77777777" w:rsidR="00FE341A" w:rsidRDefault="00FE341A">
            <w:pPr>
              <w:jc w:val="center"/>
              <w:rPr>
                <w:rFonts w:ascii="宋体" w:hAnsi="宋体"/>
                <w:szCs w:val="21"/>
              </w:rPr>
            </w:pPr>
            <w:r>
              <w:rPr>
                <w:rFonts w:ascii="宋体" w:hAnsi="宋体" w:hint="eastAsia"/>
                <w:szCs w:val="21"/>
              </w:rPr>
              <w:t>2</w:t>
            </w:r>
          </w:p>
        </w:tc>
        <w:tc>
          <w:tcPr>
            <w:tcW w:w="3126" w:type="dxa"/>
            <w:vAlign w:val="center"/>
          </w:tcPr>
          <w:p w14:paraId="1B18EB30" w14:textId="77777777" w:rsidR="00FE341A" w:rsidRDefault="00FE341A">
            <w:pPr>
              <w:jc w:val="center"/>
              <w:rPr>
                <w:rFonts w:ascii="宋体" w:hAnsi="宋体"/>
                <w:szCs w:val="21"/>
              </w:rPr>
            </w:pPr>
            <w:r>
              <w:rPr>
                <w:rFonts w:ascii="宋体" w:hAnsi="宋体" w:hint="eastAsia"/>
                <w:szCs w:val="21"/>
              </w:rPr>
              <w:t>省级视频互动系统</w:t>
            </w:r>
          </w:p>
        </w:tc>
        <w:tc>
          <w:tcPr>
            <w:tcW w:w="1513" w:type="dxa"/>
            <w:vMerge/>
          </w:tcPr>
          <w:p w14:paraId="2603414B" w14:textId="77777777" w:rsidR="00FE341A" w:rsidRDefault="00FE341A">
            <w:pPr>
              <w:jc w:val="center"/>
              <w:rPr>
                <w:rFonts w:ascii="宋体" w:hAnsi="宋体"/>
                <w:szCs w:val="21"/>
              </w:rPr>
            </w:pPr>
          </w:p>
        </w:tc>
        <w:tc>
          <w:tcPr>
            <w:tcW w:w="1513" w:type="dxa"/>
            <w:vMerge/>
            <w:vAlign w:val="center"/>
          </w:tcPr>
          <w:p w14:paraId="65EC9E34" w14:textId="77777777" w:rsidR="00FE341A" w:rsidRDefault="00FE341A">
            <w:pPr>
              <w:jc w:val="center"/>
              <w:rPr>
                <w:rFonts w:ascii="宋体" w:hAnsi="宋体"/>
                <w:szCs w:val="21"/>
              </w:rPr>
            </w:pPr>
          </w:p>
        </w:tc>
      </w:tr>
      <w:tr w:rsidR="00FE341A" w14:paraId="1746153C" w14:textId="77777777">
        <w:trPr>
          <w:trHeight w:val="470"/>
          <w:jc w:val="center"/>
        </w:trPr>
        <w:tc>
          <w:tcPr>
            <w:tcW w:w="1468" w:type="dxa"/>
            <w:vAlign w:val="center"/>
          </w:tcPr>
          <w:p w14:paraId="34F6843B" w14:textId="3A4EA31B" w:rsidR="00FE341A" w:rsidRDefault="00FE341A">
            <w:pPr>
              <w:jc w:val="center"/>
              <w:rPr>
                <w:rFonts w:ascii="宋体" w:hAnsi="宋体"/>
                <w:szCs w:val="21"/>
              </w:rPr>
            </w:pPr>
            <w:r>
              <w:rPr>
                <w:rFonts w:ascii="宋体" w:hAnsi="宋体" w:hint="eastAsia"/>
                <w:szCs w:val="21"/>
              </w:rPr>
              <w:t>3</w:t>
            </w:r>
          </w:p>
        </w:tc>
        <w:tc>
          <w:tcPr>
            <w:tcW w:w="3126" w:type="dxa"/>
            <w:vAlign w:val="center"/>
          </w:tcPr>
          <w:p w14:paraId="703BA50C" w14:textId="4056C2E3" w:rsidR="00FE341A" w:rsidRDefault="00FE341A">
            <w:pPr>
              <w:jc w:val="center"/>
              <w:rPr>
                <w:rFonts w:ascii="宋体" w:hAnsi="宋体"/>
                <w:szCs w:val="21"/>
              </w:rPr>
            </w:pPr>
            <w:r>
              <w:rPr>
                <w:rFonts w:ascii="宋体" w:hAnsi="宋体" w:hint="eastAsia"/>
                <w:szCs w:val="21"/>
              </w:rPr>
              <w:t>TVOS系统</w:t>
            </w:r>
          </w:p>
        </w:tc>
        <w:tc>
          <w:tcPr>
            <w:tcW w:w="1513" w:type="dxa"/>
            <w:vMerge/>
          </w:tcPr>
          <w:p w14:paraId="3B37A07D" w14:textId="77777777" w:rsidR="00FE341A" w:rsidRDefault="00FE341A">
            <w:pPr>
              <w:jc w:val="center"/>
              <w:rPr>
                <w:rFonts w:ascii="宋体" w:hAnsi="宋体"/>
                <w:szCs w:val="21"/>
              </w:rPr>
            </w:pPr>
          </w:p>
        </w:tc>
        <w:tc>
          <w:tcPr>
            <w:tcW w:w="1513" w:type="dxa"/>
            <w:vMerge/>
            <w:vAlign w:val="center"/>
          </w:tcPr>
          <w:p w14:paraId="6014C13C" w14:textId="77777777" w:rsidR="00FE341A" w:rsidRDefault="00FE341A">
            <w:pPr>
              <w:jc w:val="center"/>
              <w:rPr>
                <w:rFonts w:ascii="宋体" w:hAnsi="宋体"/>
                <w:szCs w:val="21"/>
              </w:rPr>
            </w:pPr>
          </w:p>
        </w:tc>
      </w:tr>
      <w:tr w:rsidR="00B72334" w14:paraId="2608312A" w14:textId="77777777">
        <w:trPr>
          <w:trHeight w:val="470"/>
          <w:jc w:val="center"/>
        </w:trPr>
        <w:tc>
          <w:tcPr>
            <w:tcW w:w="1468" w:type="dxa"/>
            <w:vAlign w:val="center"/>
          </w:tcPr>
          <w:p w14:paraId="1FBB6813" w14:textId="675903B6" w:rsidR="00B72334" w:rsidRDefault="00FE341A">
            <w:pPr>
              <w:jc w:val="center"/>
              <w:rPr>
                <w:rFonts w:ascii="宋体" w:hAnsi="宋体"/>
                <w:szCs w:val="21"/>
              </w:rPr>
            </w:pPr>
            <w:r>
              <w:rPr>
                <w:rFonts w:ascii="宋体" w:hAnsi="宋体"/>
                <w:szCs w:val="21"/>
              </w:rPr>
              <w:t>4</w:t>
            </w:r>
          </w:p>
        </w:tc>
        <w:tc>
          <w:tcPr>
            <w:tcW w:w="3126" w:type="dxa"/>
            <w:vAlign w:val="center"/>
          </w:tcPr>
          <w:p w14:paraId="739474D2" w14:textId="77777777" w:rsidR="00B72334" w:rsidRDefault="00E236E3">
            <w:pPr>
              <w:jc w:val="center"/>
              <w:rPr>
                <w:rFonts w:ascii="宋体" w:hAnsi="宋体"/>
                <w:szCs w:val="21"/>
              </w:rPr>
            </w:pPr>
            <w:r>
              <w:rPr>
                <w:rFonts w:ascii="宋体" w:hAnsi="宋体" w:hint="eastAsia"/>
                <w:szCs w:val="21"/>
              </w:rPr>
              <w:t>宽带能力系统</w:t>
            </w:r>
          </w:p>
        </w:tc>
        <w:tc>
          <w:tcPr>
            <w:tcW w:w="1513" w:type="dxa"/>
            <w:vMerge/>
          </w:tcPr>
          <w:p w14:paraId="215286EA" w14:textId="77777777" w:rsidR="00B72334" w:rsidRDefault="00B72334">
            <w:pPr>
              <w:jc w:val="center"/>
              <w:rPr>
                <w:rFonts w:ascii="宋体" w:hAnsi="宋体"/>
                <w:szCs w:val="21"/>
              </w:rPr>
            </w:pPr>
          </w:p>
        </w:tc>
        <w:tc>
          <w:tcPr>
            <w:tcW w:w="1513" w:type="dxa"/>
            <w:vAlign w:val="center"/>
          </w:tcPr>
          <w:p w14:paraId="760E84C3" w14:textId="77777777" w:rsidR="00B72334" w:rsidRDefault="00E236E3">
            <w:pPr>
              <w:jc w:val="center"/>
              <w:rPr>
                <w:rFonts w:ascii="宋体" w:hAnsi="宋体"/>
                <w:szCs w:val="21"/>
              </w:rPr>
            </w:pPr>
            <w:r>
              <w:rPr>
                <w:rFonts w:ascii="宋体" w:hAnsi="宋体" w:hint="eastAsia"/>
                <w:szCs w:val="21"/>
              </w:rPr>
              <w:t>二级</w:t>
            </w:r>
          </w:p>
        </w:tc>
      </w:tr>
    </w:tbl>
    <w:p w14:paraId="2352E9B5" w14:textId="77777777" w:rsidR="00B72334" w:rsidRDefault="00B72334">
      <w:pPr>
        <w:pStyle w:val="40"/>
      </w:pPr>
    </w:p>
    <w:p w14:paraId="3EDC893D" w14:textId="77777777" w:rsidR="00B72334" w:rsidRDefault="00E236E3">
      <w:pPr>
        <w:spacing w:line="360" w:lineRule="auto"/>
        <w:ind w:firstLineChars="200" w:firstLine="422"/>
        <w:rPr>
          <w:rFonts w:ascii="宋体" w:hAnsi="宋体"/>
          <w:szCs w:val="21"/>
        </w:rPr>
      </w:pPr>
      <w:r>
        <w:rPr>
          <w:rFonts w:ascii="宋体" w:hAnsi="宋体" w:hint="eastAsia"/>
          <w:b/>
          <w:szCs w:val="21"/>
        </w:rPr>
        <w:t>2、总体需求</w:t>
      </w:r>
    </w:p>
    <w:tbl>
      <w:tblPr>
        <w:tblW w:w="94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1201"/>
        <w:gridCol w:w="7734"/>
      </w:tblGrid>
      <w:tr w:rsidR="00B72334" w14:paraId="34312CA1" w14:textId="77777777">
        <w:trPr>
          <w:trHeight w:val="270"/>
        </w:trPr>
        <w:tc>
          <w:tcPr>
            <w:tcW w:w="495" w:type="dxa"/>
            <w:noWrap/>
            <w:vAlign w:val="center"/>
          </w:tcPr>
          <w:p w14:paraId="2D89C3C0" w14:textId="77777777" w:rsidR="00B72334" w:rsidRDefault="00E236E3">
            <w:pPr>
              <w:spacing w:line="360" w:lineRule="auto"/>
              <w:rPr>
                <w:rFonts w:ascii="宋体" w:hAnsi="宋体"/>
                <w:szCs w:val="21"/>
              </w:rPr>
            </w:pPr>
            <w:bookmarkStart w:id="56" w:name="_Hlk130906949"/>
            <w:r>
              <w:rPr>
                <w:rFonts w:ascii="宋体" w:hAnsi="宋体" w:hint="eastAsia"/>
                <w:szCs w:val="21"/>
              </w:rPr>
              <w:t>序号</w:t>
            </w:r>
          </w:p>
        </w:tc>
        <w:tc>
          <w:tcPr>
            <w:tcW w:w="1201" w:type="dxa"/>
            <w:noWrap/>
            <w:vAlign w:val="center"/>
          </w:tcPr>
          <w:p w14:paraId="19276762" w14:textId="77777777" w:rsidR="00B72334" w:rsidRDefault="00E236E3">
            <w:pPr>
              <w:spacing w:line="360" w:lineRule="auto"/>
              <w:jc w:val="center"/>
              <w:rPr>
                <w:rFonts w:ascii="宋体" w:hAnsi="宋体"/>
                <w:szCs w:val="21"/>
              </w:rPr>
            </w:pPr>
            <w:r>
              <w:rPr>
                <w:rFonts w:ascii="宋体" w:hAnsi="宋体" w:hint="eastAsia"/>
                <w:szCs w:val="21"/>
              </w:rPr>
              <w:t>指标项</w:t>
            </w:r>
          </w:p>
        </w:tc>
        <w:tc>
          <w:tcPr>
            <w:tcW w:w="7734" w:type="dxa"/>
            <w:noWrap/>
            <w:vAlign w:val="center"/>
          </w:tcPr>
          <w:p w14:paraId="17B5CAC9" w14:textId="77777777" w:rsidR="00B72334" w:rsidRDefault="00E236E3">
            <w:pPr>
              <w:spacing w:line="360" w:lineRule="auto"/>
              <w:ind w:firstLineChars="200" w:firstLine="420"/>
              <w:jc w:val="center"/>
              <w:rPr>
                <w:rFonts w:ascii="宋体" w:hAnsi="宋体"/>
                <w:szCs w:val="21"/>
              </w:rPr>
            </w:pPr>
            <w:r>
              <w:rPr>
                <w:rFonts w:ascii="宋体" w:hAnsi="宋体" w:hint="eastAsia"/>
                <w:szCs w:val="21"/>
              </w:rPr>
              <w:t>指标要求</w:t>
            </w:r>
          </w:p>
        </w:tc>
      </w:tr>
      <w:tr w:rsidR="00B72334" w14:paraId="0806EDA4" w14:textId="77777777">
        <w:trPr>
          <w:trHeight w:val="270"/>
        </w:trPr>
        <w:tc>
          <w:tcPr>
            <w:tcW w:w="495" w:type="dxa"/>
            <w:vMerge w:val="restart"/>
            <w:noWrap/>
            <w:vAlign w:val="center"/>
          </w:tcPr>
          <w:p w14:paraId="5D89EB63" w14:textId="77777777" w:rsidR="00B72334" w:rsidRDefault="00E236E3">
            <w:pPr>
              <w:spacing w:line="360" w:lineRule="auto"/>
              <w:rPr>
                <w:rFonts w:ascii="宋体" w:hAnsi="宋体"/>
                <w:szCs w:val="21"/>
              </w:rPr>
            </w:pPr>
            <w:r>
              <w:rPr>
                <w:rFonts w:ascii="宋体" w:hAnsi="宋体" w:hint="eastAsia"/>
                <w:szCs w:val="21"/>
              </w:rPr>
              <w:t>1</w:t>
            </w:r>
          </w:p>
        </w:tc>
        <w:tc>
          <w:tcPr>
            <w:tcW w:w="1201" w:type="dxa"/>
            <w:vMerge w:val="restart"/>
            <w:noWrap/>
            <w:vAlign w:val="center"/>
          </w:tcPr>
          <w:p w14:paraId="0F181913" w14:textId="77777777" w:rsidR="00B72334" w:rsidRDefault="00E236E3">
            <w:pPr>
              <w:spacing w:line="360" w:lineRule="auto"/>
              <w:rPr>
                <w:rFonts w:ascii="宋体" w:hAnsi="宋体"/>
                <w:szCs w:val="21"/>
              </w:rPr>
            </w:pPr>
            <w:r>
              <w:rPr>
                <w:rFonts w:ascii="宋体" w:hAnsi="宋体" w:hint="eastAsia"/>
                <w:szCs w:val="21"/>
              </w:rPr>
              <w:t>资质要求</w:t>
            </w:r>
          </w:p>
        </w:tc>
        <w:tc>
          <w:tcPr>
            <w:tcW w:w="7734" w:type="dxa"/>
            <w:noWrap/>
            <w:vAlign w:val="center"/>
          </w:tcPr>
          <w:p w14:paraId="2A8694CB"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★供应商必须具有公安部第三研究所颁发的有效期内的网络安全等级测评与检测评估机构服务认证证书；</w:t>
            </w:r>
          </w:p>
        </w:tc>
      </w:tr>
      <w:tr w:rsidR="00B72334" w14:paraId="6854AF85" w14:textId="77777777">
        <w:trPr>
          <w:trHeight w:val="270"/>
        </w:trPr>
        <w:tc>
          <w:tcPr>
            <w:tcW w:w="495" w:type="dxa"/>
            <w:vMerge/>
            <w:noWrap/>
            <w:vAlign w:val="center"/>
          </w:tcPr>
          <w:p w14:paraId="0CD76168"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3DC0886E" w14:textId="77777777" w:rsidR="00B72334" w:rsidRDefault="00B72334">
            <w:pPr>
              <w:spacing w:line="360" w:lineRule="auto"/>
              <w:ind w:firstLineChars="200" w:firstLine="420"/>
              <w:rPr>
                <w:rFonts w:ascii="宋体" w:hAnsi="宋体"/>
                <w:szCs w:val="21"/>
              </w:rPr>
            </w:pPr>
          </w:p>
        </w:tc>
        <w:tc>
          <w:tcPr>
            <w:tcW w:w="7734" w:type="dxa"/>
            <w:noWrap/>
            <w:vAlign w:val="center"/>
          </w:tcPr>
          <w:p w14:paraId="1E3EBFE6"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★供应商必须具备质量管理体系认证证书（ISO9001）、信息安全管理体系认证证书（ISO27001）；</w:t>
            </w:r>
          </w:p>
        </w:tc>
      </w:tr>
      <w:tr w:rsidR="00B72334" w14:paraId="6A59892B" w14:textId="77777777">
        <w:trPr>
          <w:trHeight w:val="270"/>
        </w:trPr>
        <w:tc>
          <w:tcPr>
            <w:tcW w:w="495" w:type="dxa"/>
            <w:vMerge/>
            <w:noWrap/>
            <w:vAlign w:val="center"/>
          </w:tcPr>
          <w:p w14:paraId="13DE80C6"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59FEDE48" w14:textId="77777777" w:rsidR="00B72334" w:rsidRDefault="00B72334">
            <w:pPr>
              <w:spacing w:line="360" w:lineRule="auto"/>
              <w:ind w:firstLineChars="200" w:firstLine="420"/>
              <w:rPr>
                <w:rFonts w:ascii="宋体" w:hAnsi="宋体"/>
                <w:szCs w:val="21"/>
              </w:rPr>
            </w:pPr>
          </w:p>
        </w:tc>
        <w:tc>
          <w:tcPr>
            <w:tcW w:w="7734" w:type="dxa"/>
            <w:noWrap/>
            <w:vAlign w:val="center"/>
          </w:tcPr>
          <w:p w14:paraId="21A24C65"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信息技术服务管理体系认证证书（ISO20000）；</w:t>
            </w:r>
          </w:p>
        </w:tc>
      </w:tr>
      <w:tr w:rsidR="00B72334" w14:paraId="460C1716" w14:textId="77777777">
        <w:trPr>
          <w:trHeight w:val="270"/>
        </w:trPr>
        <w:tc>
          <w:tcPr>
            <w:tcW w:w="495" w:type="dxa"/>
            <w:vMerge/>
            <w:noWrap/>
            <w:vAlign w:val="center"/>
          </w:tcPr>
          <w:p w14:paraId="07F02598"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22DEEC12" w14:textId="77777777" w:rsidR="00B72334" w:rsidRDefault="00B72334">
            <w:pPr>
              <w:spacing w:line="360" w:lineRule="auto"/>
              <w:ind w:firstLineChars="200" w:firstLine="420"/>
              <w:rPr>
                <w:rFonts w:ascii="宋体" w:hAnsi="宋体"/>
                <w:szCs w:val="21"/>
              </w:rPr>
            </w:pPr>
          </w:p>
        </w:tc>
        <w:tc>
          <w:tcPr>
            <w:tcW w:w="7734" w:type="dxa"/>
            <w:noWrap/>
            <w:vAlign w:val="center"/>
          </w:tcPr>
          <w:p w14:paraId="5D133CB0"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企业资信等级证书（AAA）；</w:t>
            </w:r>
          </w:p>
        </w:tc>
      </w:tr>
      <w:tr w:rsidR="00B72334" w14:paraId="5343D19F" w14:textId="77777777">
        <w:trPr>
          <w:trHeight w:val="90"/>
        </w:trPr>
        <w:tc>
          <w:tcPr>
            <w:tcW w:w="495" w:type="dxa"/>
            <w:vMerge w:val="restart"/>
            <w:noWrap/>
            <w:vAlign w:val="center"/>
          </w:tcPr>
          <w:p w14:paraId="58DE7717" w14:textId="77777777" w:rsidR="00B72334" w:rsidRDefault="00E236E3">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lastRenderedPageBreak/>
              <w:t>2</w:t>
            </w:r>
          </w:p>
        </w:tc>
        <w:tc>
          <w:tcPr>
            <w:tcW w:w="1201" w:type="dxa"/>
            <w:vMerge w:val="restart"/>
            <w:noWrap/>
            <w:vAlign w:val="center"/>
          </w:tcPr>
          <w:p w14:paraId="698B8DDC" w14:textId="77777777" w:rsidR="00B72334" w:rsidRDefault="00E236E3">
            <w:pPr>
              <w:spacing w:line="360" w:lineRule="auto"/>
              <w:rPr>
                <w:rFonts w:ascii="宋体" w:hAnsi="宋体"/>
                <w:szCs w:val="21"/>
              </w:rPr>
            </w:pPr>
            <w:r>
              <w:rPr>
                <w:rFonts w:ascii="宋体" w:hAnsi="宋体" w:hint="eastAsia"/>
                <w:szCs w:val="21"/>
              </w:rPr>
              <w:lastRenderedPageBreak/>
              <w:t>技术团队</w:t>
            </w:r>
            <w:r>
              <w:rPr>
                <w:rFonts w:ascii="宋体" w:hAnsi="宋体" w:hint="eastAsia"/>
                <w:szCs w:val="21"/>
              </w:rPr>
              <w:lastRenderedPageBreak/>
              <w:t>要求</w:t>
            </w:r>
          </w:p>
          <w:p w14:paraId="29CE2F54" w14:textId="77777777" w:rsidR="00B72334" w:rsidRDefault="00B72334">
            <w:pPr>
              <w:spacing w:line="360" w:lineRule="auto"/>
              <w:ind w:firstLineChars="200" w:firstLine="420"/>
              <w:rPr>
                <w:rFonts w:ascii="宋体" w:hAnsi="宋体"/>
                <w:szCs w:val="21"/>
              </w:rPr>
            </w:pPr>
          </w:p>
        </w:tc>
        <w:tc>
          <w:tcPr>
            <w:tcW w:w="7734" w:type="dxa"/>
            <w:noWrap/>
            <w:vAlign w:val="center"/>
          </w:tcPr>
          <w:p w14:paraId="65FA6D66"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lastRenderedPageBreak/>
              <w:t>★项目组成员要求（除项目经理外）不少于4人；</w:t>
            </w:r>
          </w:p>
        </w:tc>
      </w:tr>
      <w:tr w:rsidR="00B72334" w14:paraId="4490B089" w14:textId="77777777">
        <w:trPr>
          <w:trHeight w:val="90"/>
        </w:trPr>
        <w:tc>
          <w:tcPr>
            <w:tcW w:w="495" w:type="dxa"/>
            <w:vMerge/>
            <w:noWrap/>
            <w:vAlign w:val="center"/>
          </w:tcPr>
          <w:p w14:paraId="6BCDAC5B"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4C5A18F7" w14:textId="77777777" w:rsidR="00B72334" w:rsidRDefault="00B72334">
            <w:pPr>
              <w:spacing w:line="360" w:lineRule="auto"/>
              <w:ind w:firstLineChars="200" w:firstLine="420"/>
              <w:rPr>
                <w:rFonts w:ascii="宋体" w:hAnsi="宋体"/>
                <w:szCs w:val="21"/>
              </w:rPr>
            </w:pPr>
          </w:p>
        </w:tc>
        <w:tc>
          <w:tcPr>
            <w:tcW w:w="7734" w:type="dxa"/>
            <w:noWrap/>
            <w:vAlign w:val="center"/>
          </w:tcPr>
          <w:p w14:paraId="377CA9F3"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具有高级测评师证书的至少1人（需提供为其缴纳的近1个月社保证明；证书及证明材料需提供复印件，并加盖公章）；</w:t>
            </w:r>
          </w:p>
        </w:tc>
      </w:tr>
      <w:tr w:rsidR="00B72334" w14:paraId="616CBBB8" w14:textId="77777777">
        <w:trPr>
          <w:trHeight w:val="270"/>
        </w:trPr>
        <w:tc>
          <w:tcPr>
            <w:tcW w:w="495" w:type="dxa"/>
            <w:vMerge/>
            <w:noWrap/>
            <w:vAlign w:val="center"/>
          </w:tcPr>
          <w:p w14:paraId="7DD148C3"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60E16E9A" w14:textId="77777777" w:rsidR="00B72334" w:rsidRDefault="00B72334">
            <w:pPr>
              <w:spacing w:line="360" w:lineRule="auto"/>
              <w:ind w:firstLineChars="200" w:firstLine="420"/>
              <w:rPr>
                <w:rFonts w:ascii="宋体" w:hAnsi="宋体"/>
                <w:szCs w:val="21"/>
              </w:rPr>
            </w:pPr>
          </w:p>
        </w:tc>
        <w:tc>
          <w:tcPr>
            <w:tcW w:w="7734" w:type="dxa"/>
            <w:noWrap/>
            <w:vAlign w:val="center"/>
          </w:tcPr>
          <w:p w14:paraId="435CFD43"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★具有中级等级测评师证书和CISP（或CISSP）认证证书的至少2人（需提供为其缴纳的近3个月社保证明；证书及证明材料需提供复印件，并加盖公章）。</w:t>
            </w:r>
          </w:p>
        </w:tc>
      </w:tr>
      <w:tr w:rsidR="00B72334" w14:paraId="75114E46" w14:textId="77777777">
        <w:trPr>
          <w:trHeight w:val="270"/>
        </w:trPr>
        <w:tc>
          <w:tcPr>
            <w:tcW w:w="495" w:type="dxa"/>
            <w:vMerge w:val="restart"/>
            <w:noWrap/>
            <w:vAlign w:val="center"/>
          </w:tcPr>
          <w:p w14:paraId="236A6D85" w14:textId="77777777" w:rsidR="00B72334" w:rsidRDefault="00E236E3">
            <w:pPr>
              <w:spacing w:line="360" w:lineRule="auto"/>
              <w:rPr>
                <w:rFonts w:ascii="宋体" w:hAnsi="宋体"/>
                <w:szCs w:val="21"/>
              </w:rPr>
            </w:pPr>
            <w:r>
              <w:rPr>
                <w:rFonts w:ascii="宋体" w:hAnsi="宋体" w:hint="eastAsia"/>
                <w:szCs w:val="21"/>
              </w:rPr>
              <w:t>3</w:t>
            </w:r>
          </w:p>
        </w:tc>
        <w:tc>
          <w:tcPr>
            <w:tcW w:w="1201" w:type="dxa"/>
            <w:vMerge w:val="restart"/>
            <w:noWrap/>
            <w:vAlign w:val="center"/>
          </w:tcPr>
          <w:p w14:paraId="44F83B77" w14:textId="77777777" w:rsidR="00B72334" w:rsidRDefault="00E236E3">
            <w:pPr>
              <w:spacing w:line="360" w:lineRule="auto"/>
              <w:rPr>
                <w:rFonts w:ascii="宋体" w:hAnsi="宋体"/>
                <w:szCs w:val="21"/>
              </w:rPr>
            </w:pPr>
            <w:r>
              <w:rPr>
                <w:rFonts w:ascii="宋体" w:hAnsi="宋体" w:hint="eastAsia"/>
                <w:szCs w:val="21"/>
              </w:rPr>
              <w:t>安全服务要求</w:t>
            </w:r>
          </w:p>
        </w:tc>
        <w:tc>
          <w:tcPr>
            <w:tcW w:w="7734" w:type="dxa"/>
            <w:noWrap/>
            <w:vAlign w:val="center"/>
          </w:tcPr>
          <w:p w14:paraId="020E2E42"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等保知识培训：提高我公司各级领导对等保工作的认识和支持；提高信息安全员开展等保工作的能力；</w:t>
            </w:r>
          </w:p>
        </w:tc>
      </w:tr>
      <w:tr w:rsidR="00B72334" w:rsidRPr="00FE341A" w14:paraId="797873E4" w14:textId="77777777">
        <w:trPr>
          <w:trHeight w:val="270"/>
        </w:trPr>
        <w:tc>
          <w:tcPr>
            <w:tcW w:w="495" w:type="dxa"/>
            <w:vMerge/>
            <w:noWrap/>
            <w:vAlign w:val="center"/>
          </w:tcPr>
          <w:p w14:paraId="33F4CB65"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512BA4C0" w14:textId="77777777" w:rsidR="00B72334" w:rsidRDefault="00B72334">
            <w:pPr>
              <w:spacing w:line="360" w:lineRule="auto"/>
              <w:ind w:firstLineChars="200" w:firstLine="420"/>
              <w:rPr>
                <w:rFonts w:ascii="宋体" w:hAnsi="宋体"/>
                <w:szCs w:val="21"/>
              </w:rPr>
            </w:pPr>
          </w:p>
        </w:tc>
        <w:tc>
          <w:tcPr>
            <w:tcW w:w="7734" w:type="dxa"/>
            <w:noWrap/>
            <w:vAlign w:val="center"/>
          </w:tcPr>
          <w:p w14:paraId="125C4965" w14:textId="5CF038FA" w:rsidR="00B72334" w:rsidRDefault="00E236E3">
            <w:pPr>
              <w:spacing w:line="360" w:lineRule="auto"/>
              <w:ind w:firstLineChars="200" w:firstLine="420"/>
              <w:jc w:val="left"/>
              <w:rPr>
                <w:rFonts w:ascii="宋体" w:hAnsi="宋体"/>
                <w:szCs w:val="21"/>
              </w:rPr>
            </w:pPr>
            <w:r>
              <w:rPr>
                <w:rFonts w:ascii="宋体" w:hAnsi="宋体" w:hint="eastAsia"/>
                <w:szCs w:val="21"/>
              </w:rPr>
              <w:t>制定系统测评工作计划：对安播运维部</w:t>
            </w:r>
            <w:r w:rsidR="00FE341A">
              <w:rPr>
                <w:rFonts w:ascii="宋体" w:hAnsi="宋体"/>
                <w:szCs w:val="21"/>
              </w:rPr>
              <w:t>3</w:t>
            </w:r>
            <w:r>
              <w:rPr>
                <w:rFonts w:ascii="宋体" w:hAnsi="宋体" w:hint="eastAsia"/>
                <w:szCs w:val="21"/>
              </w:rPr>
              <w:t>个三级信息系统，1个二级系统进行等保测评，撰写被测系统测评报告；</w:t>
            </w:r>
          </w:p>
        </w:tc>
      </w:tr>
      <w:tr w:rsidR="00B72334" w14:paraId="467AA992" w14:textId="77777777">
        <w:trPr>
          <w:trHeight w:val="270"/>
        </w:trPr>
        <w:tc>
          <w:tcPr>
            <w:tcW w:w="495" w:type="dxa"/>
            <w:vMerge/>
            <w:noWrap/>
            <w:vAlign w:val="center"/>
          </w:tcPr>
          <w:p w14:paraId="1D02E79E"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137C608F" w14:textId="77777777" w:rsidR="00B72334" w:rsidRDefault="00B72334">
            <w:pPr>
              <w:spacing w:line="360" w:lineRule="auto"/>
              <w:ind w:firstLineChars="200" w:firstLine="420"/>
              <w:rPr>
                <w:rFonts w:ascii="宋体" w:hAnsi="宋体"/>
                <w:szCs w:val="21"/>
              </w:rPr>
            </w:pPr>
          </w:p>
        </w:tc>
        <w:tc>
          <w:tcPr>
            <w:tcW w:w="7734" w:type="dxa"/>
            <w:noWrap/>
            <w:vAlign w:val="center"/>
          </w:tcPr>
          <w:p w14:paraId="2590FE5B"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配合制定测评后安全整改设计方案：根据我司实际情况制定合理的分步实施方案；确定本次等保建设必须的安全产品及其性能要求，协助我司进行安全产品的选型与实施；</w:t>
            </w:r>
          </w:p>
        </w:tc>
      </w:tr>
      <w:tr w:rsidR="00B72334" w14:paraId="2E5E7B9F" w14:textId="77777777">
        <w:trPr>
          <w:trHeight w:val="270"/>
        </w:trPr>
        <w:tc>
          <w:tcPr>
            <w:tcW w:w="495" w:type="dxa"/>
            <w:vMerge/>
            <w:noWrap/>
            <w:vAlign w:val="center"/>
          </w:tcPr>
          <w:p w14:paraId="6AC82EF0"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1CBD926B" w14:textId="77777777" w:rsidR="00B72334" w:rsidRDefault="00B72334">
            <w:pPr>
              <w:spacing w:line="360" w:lineRule="auto"/>
              <w:ind w:firstLineChars="200" w:firstLine="420"/>
              <w:rPr>
                <w:rFonts w:ascii="宋体" w:hAnsi="宋体"/>
                <w:szCs w:val="21"/>
              </w:rPr>
            </w:pPr>
          </w:p>
        </w:tc>
        <w:tc>
          <w:tcPr>
            <w:tcW w:w="7734" w:type="dxa"/>
            <w:noWrap/>
            <w:vAlign w:val="center"/>
          </w:tcPr>
          <w:p w14:paraId="2FA6D5A2"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协助完成定级信息系统测评后的安全整改工作：保证信息系统具备与相应等级相匹配的信息安全保护能力；</w:t>
            </w:r>
          </w:p>
        </w:tc>
      </w:tr>
      <w:tr w:rsidR="00B72334" w14:paraId="0F664251" w14:textId="77777777">
        <w:trPr>
          <w:trHeight w:val="270"/>
        </w:trPr>
        <w:tc>
          <w:tcPr>
            <w:tcW w:w="495" w:type="dxa"/>
            <w:vMerge/>
            <w:noWrap/>
            <w:vAlign w:val="center"/>
          </w:tcPr>
          <w:p w14:paraId="79B95F72"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578F8CB4" w14:textId="77777777" w:rsidR="00B72334" w:rsidRDefault="00B72334">
            <w:pPr>
              <w:spacing w:line="360" w:lineRule="auto"/>
              <w:ind w:firstLineChars="200" w:firstLine="420"/>
              <w:rPr>
                <w:rFonts w:ascii="宋体" w:hAnsi="宋体"/>
                <w:szCs w:val="21"/>
              </w:rPr>
            </w:pPr>
          </w:p>
        </w:tc>
        <w:tc>
          <w:tcPr>
            <w:tcW w:w="7734" w:type="dxa"/>
            <w:noWrap/>
            <w:vAlign w:val="center"/>
          </w:tcPr>
          <w:p w14:paraId="3915ABA2"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新建信息系统测评；</w:t>
            </w:r>
          </w:p>
        </w:tc>
      </w:tr>
      <w:tr w:rsidR="00B72334" w14:paraId="250BF732" w14:textId="77777777">
        <w:trPr>
          <w:trHeight w:val="270"/>
        </w:trPr>
        <w:tc>
          <w:tcPr>
            <w:tcW w:w="495" w:type="dxa"/>
            <w:vMerge/>
            <w:noWrap/>
            <w:vAlign w:val="center"/>
          </w:tcPr>
          <w:p w14:paraId="610AD672"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77D1B604" w14:textId="77777777" w:rsidR="00B72334" w:rsidRDefault="00B72334">
            <w:pPr>
              <w:spacing w:line="360" w:lineRule="auto"/>
              <w:ind w:firstLineChars="200" w:firstLine="420"/>
              <w:rPr>
                <w:rFonts w:ascii="宋体" w:hAnsi="宋体"/>
                <w:szCs w:val="21"/>
              </w:rPr>
            </w:pPr>
          </w:p>
        </w:tc>
        <w:tc>
          <w:tcPr>
            <w:tcW w:w="7734" w:type="dxa"/>
            <w:noWrap/>
            <w:vAlign w:val="center"/>
          </w:tcPr>
          <w:p w14:paraId="4340B927" w14:textId="27EF3DA2" w:rsidR="00B72334" w:rsidRDefault="00E236E3">
            <w:pPr>
              <w:spacing w:line="360" w:lineRule="auto"/>
              <w:ind w:firstLineChars="200" w:firstLine="420"/>
              <w:jc w:val="left"/>
              <w:rPr>
                <w:rFonts w:ascii="宋体" w:hAnsi="宋体"/>
                <w:szCs w:val="21"/>
              </w:rPr>
            </w:pPr>
            <w:r>
              <w:rPr>
                <w:rFonts w:ascii="宋体" w:hAnsi="宋体" w:hint="eastAsia"/>
                <w:szCs w:val="21"/>
              </w:rPr>
              <w:t>应急响应服务，重大安全问题</w:t>
            </w:r>
            <w:r w:rsidR="00422455">
              <w:rPr>
                <w:rFonts w:ascii="宋体" w:hAnsi="宋体" w:hint="eastAsia"/>
                <w:szCs w:val="21"/>
              </w:rPr>
              <w:t>2</w:t>
            </w:r>
            <w:r>
              <w:rPr>
                <w:rFonts w:ascii="宋体" w:hAnsi="宋体" w:hint="eastAsia"/>
                <w:szCs w:val="21"/>
              </w:rPr>
              <w:t>4小时响应；</w:t>
            </w:r>
          </w:p>
        </w:tc>
      </w:tr>
      <w:tr w:rsidR="00B72334" w14:paraId="51F36D08" w14:textId="77777777">
        <w:trPr>
          <w:trHeight w:val="270"/>
        </w:trPr>
        <w:tc>
          <w:tcPr>
            <w:tcW w:w="495" w:type="dxa"/>
            <w:vMerge/>
            <w:noWrap/>
            <w:vAlign w:val="center"/>
          </w:tcPr>
          <w:p w14:paraId="5716ED77"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25A0BFD4" w14:textId="77777777" w:rsidR="00B72334" w:rsidRDefault="00B72334">
            <w:pPr>
              <w:spacing w:line="360" w:lineRule="auto"/>
              <w:ind w:firstLineChars="200" w:firstLine="420"/>
              <w:rPr>
                <w:rFonts w:ascii="宋体" w:hAnsi="宋体"/>
                <w:szCs w:val="21"/>
              </w:rPr>
            </w:pPr>
          </w:p>
        </w:tc>
        <w:tc>
          <w:tcPr>
            <w:tcW w:w="7734" w:type="dxa"/>
            <w:noWrap/>
            <w:vAlign w:val="center"/>
          </w:tcPr>
          <w:p w14:paraId="22EBFA70"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应急演练，包括方案制定、实施及演练报告等；</w:t>
            </w:r>
          </w:p>
        </w:tc>
      </w:tr>
      <w:tr w:rsidR="00B72334" w14:paraId="6184B817" w14:textId="77777777">
        <w:trPr>
          <w:trHeight w:val="270"/>
        </w:trPr>
        <w:tc>
          <w:tcPr>
            <w:tcW w:w="495" w:type="dxa"/>
            <w:vMerge/>
            <w:noWrap/>
            <w:vAlign w:val="center"/>
          </w:tcPr>
          <w:p w14:paraId="02AABDA7"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6B3A58CD" w14:textId="77777777" w:rsidR="00B72334" w:rsidRDefault="00B72334">
            <w:pPr>
              <w:spacing w:line="360" w:lineRule="auto"/>
              <w:ind w:firstLineChars="200" w:firstLine="420"/>
              <w:rPr>
                <w:rFonts w:ascii="宋体" w:hAnsi="宋体"/>
                <w:szCs w:val="21"/>
              </w:rPr>
            </w:pPr>
          </w:p>
        </w:tc>
        <w:tc>
          <w:tcPr>
            <w:tcW w:w="7734" w:type="dxa"/>
            <w:noWrap/>
            <w:vAlign w:val="center"/>
          </w:tcPr>
          <w:p w14:paraId="386DA5F7"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安全事件追踪审计；</w:t>
            </w:r>
          </w:p>
        </w:tc>
      </w:tr>
      <w:tr w:rsidR="00B72334" w14:paraId="33A14F32" w14:textId="77777777">
        <w:trPr>
          <w:trHeight w:val="270"/>
        </w:trPr>
        <w:tc>
          <w:tcPr>
            <w:tcW w:w="495" w:type="dxa"/>
            <w:vMerge/>
            <w:noWrap/>
            <w:vAlign w:val="center"/>
          </w:tcPr>
          <w:p w14:paraId="3B972F82"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3206704F" w14:textId="77777777" w:rsidR="00B72334" w:rsidRDefault="00B72334">
            <w:pPr>
              <w:spacing w:line="360" w:lineRule="auto"/>
              <w:ind w:firstLineChars="200" w:firstLine="420"/>
              <w:rPr>
                <w:rFonts w:ascii="宋体" w:hAnsi="宋体"/>
                <w:szCs w:val="21"/>
              </w:rPr>
            </w:pPr>
          </w:p>
        </w:tc>
        <w:tc>
          <w:tcPr>
            <w:tcW w:w="7734" w:type="dxa"/>
            <w:noWrap/>
            <w:vAlign w:val="center"/>
          </w:tcPr>
          <w:p w14:paraId="3C0F579F"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信息系统等级保护测评备案验收，重要信息系统撤销等服务工作；</w:t>
            </w:r>
          </w:p>
        </w:tc>
      </w:tr>
      <w:tr w:rsidR="00B72334" w14:paraId="42C092E5" w14:textId="77777777">
        <w:trPr>
          <w:trHeight w:val="270"/>
        </w:trPr>
        <w:tc>
          <w:tcPr>
            <w:tcW w:w="495" w:type="dxa"/>
            <w:vMerge/>
            <w:noWrap/>
            <w:vAlign w:val="center"/>
          </w:tcPr>
          <w:p w14:paraId="4E68023C"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072AA62C" w14:textId="77777777" w:rsidR="00B72334" w:rsidRDefault="00B72334">
            <w:pPr>
              <w:spacing w:line="360" w:lineRule="auto"/>
              <w:ind w:firstLineChars="200" w:firstLine="420"/>
              <w:rPr>
                <w:rFonts w:ascii="宋体" w:hAnsi="宋体"/>
                <w:szCs w:val="21"/>
              </w:rPr>
            </w:pPr>
          </w:p>
        </w:tc>
        <w:tc>
          <w:tcPr>
            <w:tcW w:w="7734" w:type="dxa"/>
            <w:noWrap/>
            <w:vAlign w:val="center"/>
          </w:tcPr>
          <w:p w14:paraId="0A358874"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信息安全顾问：包括信息安全保障体系优化调整、等保知识培训、安全问题咨询等。</w:t>
            </w:r>
          </w:p>
        </w:tc>
      </w:tr>
      <w:tr w:rsidR="00B72334" w14:paraId="3F373B5B" w14:textId="77777777">
        <w:trPr>
          <w:trHeight w:val="270"/>
        </w:trPr>
        <w:tc>
          <w:tcPr>
            <w:tcW w:w="495" w:type="dxa"/>
            <w:vMerge w:val="restart"/>
            <w:noWrap/>
            <w:vAlign w:val="center"/>
          </w:tcPr>
          <w:p w14:paraId="70D04357" w14:textId="77777777" w:rsidR="00B72334" w:rsidRDefault="00E236E3">
            <w:pPr>
              <w:spacing w:line="360" w:lineRule="auto"/>
              <w:rPr>
                <w:rFonts w:ascii="宋体" w:hAnsi="宋体"/>
                <w:szCs w:val="21"/>
              </w:rPr>
            </w:pPr>
            <w:r>
              <w:rPr>
                <w:rFonts w:ascii="宋体" w:hAnsi="宋体" w:hint="eastAsia"/>
                <w:szCs w:val="21"/>
              </w:rPr>
              <w:t>4</w:t>
            </w:r>
          </w:p>
        </w:tc>
        <w:tc>
          <w:tcPr>
            <w:tcW w:w="1201" w:type="dxa"/>
            <w:vMerge w:val="restart"/>
            <w:noWrap/>
            <w:vAlign w:val="center"/>
          </w:tcPr>
          <w:p w14:paraId="00B44CE2" w14:textId="77777777" w:rsidR="00B72334" w:rsidRDefault="00E236E3">
            <w:pPr>
              <w:spacing w:line="360" w:lineRule="auto"/>
              <w:rPr>
                <w:rFonts w:ascii="宋体" w:hAnsi="宋体"/>
                <w:szCs w:val="21"/>
              </w:rPr>
            </w:pPr>
            <w:r>
              <w:rPr>
                <w:rFonts w:ascii="宋体" w:hAnsi="宋体" w:hint="eastAsia"/>
                <w:szCs w:val="21"/>
              </w:rPr>
              <w:t>其他要求</w:t>
            </w:r>
          </w:p>
        </w:tc>
        <w:tc>
          <w:tcPr>
            <w:tcW w:w="7734" w:type="dxa"/>
            <w:noWrap/>
            <w:vAlign w:val="center"/>
          </w:tcPr>
          <w:p w14:paraId="1FF61959" w14:textId="72C92BDB" w:rsidR="00B72334" w:rsidRDefault="00E236E3">
            <w:pPr>
              <w:spacing w:line="360" w:lineRule="auto"/>
              <w:ind w:firstLineChars="200" w:firstLine="420"/>
              <w:jc w:val="left"/>
              <w:rPr>
                <w:rFonts w:ascii="宋体" w:hAnsi="宋体"/>
                <w:szCs w:val="21"/>
              </w:rPr>
            </w:pPr>
            <w:r>
              <w:rPr>
                <w:rFonts w:ascii="宋体" w:hAnsi="宋体" w:hint="eastAsia"/>
                <w:szCs w:val="21"/>
              </w:rPr>
              <w:t>★须承诺于202</w:t>
            </w:r>
            <w:r>
              <w:rPr>
                <w:rFonts w:ascii="宋体" w:hAnsi="宋体"/>
                <w:szCs w:val="21"/>
              </w:rPr>
              <w:t>3</w:t>
            </w:r>
            <w:r>
              <w:rPr>
                <w:rFonts w:ascii="宋体" w:hAnsi="宋体" w:hint="eastAsia"/>
                <w:szCs w:val="21"/>
              </w:rPr>
              <w:t>年9月30日之前完成</w:t>
            </w:r>
            <w:r w:rsidR="00FE341A">
              <w:rPr>
                <w:rFonts w:ascii="宋体" w:hAnsi="宋体"/>
                <w:szCs w:val="21"/>
              </w:rPr>
              <w:t>3</w:t>
            </w:r>
            <w:r>
              <w:rPr>
                <w:rFonts w:ascii="宋体" w:hAnsi="宋体" w:hint="eastAsia"/>
                <w:szCs w:val="21"/>
              </w:rPr>
              <w:t>个三级信息系统，1个二级系统的测评工作，并出具测评报告；</w:t>
            </w:r>
          </w:p>
        </w:tc>
      </w:tr>
      <w:tr w:rsidR="00B72334" w14:paraId="61DF9259" w14:textId="77777777">
        <w:trPr>
          <w:trHeight w:val="270"/>
        </w:trPr>
        <w:tc>
          <w:tcPr>
            <w:tcW w:w="495" w:type="dxa"/>
            <w:vMerge/>
            <w:noWrap/>
            <w:vAlign w:val="center"/>
          </w:tcPr>
          <w:p w14:paraId="44ECF719" w14:textId="77777777" w:rsidR="00B72334" w:rsidRDefault="00B72334">
            <w:pPr>
              <w:spacing w:line="360" w:lineRule="auto"/>
              <w:ind w:firstLineChars="200" w:firstLine="420"/>
              <w:rPr>
                <w:rFonts w:ascii="宋体" w:hAnsi="宋体"/>
                <w:szCs w:val="21"/>
              </w:rPr>
            </w:pPr>
          </w:p>
        </w:tc>
        <w:tc>
          <w:tcPr>
            <w:tcW w:w="1201" w:type="dxa"/>
            <w:vMerge/>
            <w:noWrap/>
            <w:vAlign w:val="center"/>
          </w:tcPr>
          <w:p w14:paraId="51D064EE" w14:textId="77777777" w:rsidR="00B72334" w:rsidRDefault="00B72334">
            <w:pPr>
              <w:spacing w:line="360" w:lineRule="auto"/>
              <w:ind w:firstLineChars="200" w:firstLine="420"/>
              <w:rPr>
                <w:rFonts w:ascii="宋体" w:hAnsi="宋体"/>
                <w:szCs w:val="21"/>
              </w:rPr>
            </w:pPr>
          </w:p>
        </w:tc>
        <w:tc>
          <w:tcPr>
            <w:tcW w:w="7734" w:type="dxa"/>
            <w:noWrap/>
            <w:vAlign w:val="center"/>
          </w:tcPr>
          <w:p w14:paraId="42BCD90D" w14:textId="77777777" w:rsidR="00B72334" w:rsidRDefault="00E236E3">
            <w:pPr>
              <w:spacing w:line="360" w:lineRule="auto"/>
              <w:ind w:firstLineChars="200" w:firstLine="420"/>
              <w:jc w:val="left"/>
              <w:rPr>
                <w:rFonts w:ascii="宋体" w:hAnsi="宋体"/>
                <w:szCs w:val="21"/>
              </w:rPr>
            </w:pPr>
            <w:r>
              <w:rPr>
                <w:rFonts w:ascii="宋体" w:hAnsi="宋体" w:hint="eastAsia"/>
                <w:szCs w:val="21"/>
              </w:rPr>
              <w:t>★须保证安排独立的测评人员至江苏省内13个地市（含区县）开展现场测评工作，具体时间和行程安排由江苏有线安播运维部确认；</w:t>
            </w:r>
          </w:p>
        </w:tc>
      </w:tr>
      <w:bookmarkEnd w:id="56"/>
    </w:tbl>
    <w:p w14:paraId="58FE5D3C" w14:textId="77777777" w:rsidR="00B72334" w:rsidRDefault="00E236E3">
      <w:pPr>
        <w:autoSpaceDE w:val="0"/>
        <w:autoSpaceDN w:val="0"/>
        <w:spacing w:line="240" w:lineRule="atLeast"/>
        <w:jc w:val="center"/>
        <w:outlineLvl w:val="0"/>
        <w:rPr>
          <w:rFonts w:eastAsia="黑体"/>
          <w:b/>
          <w:bCs/>
          <w:color w:val="000000"/>
          <w:kern w:val="44"/>
          <w:sz w:val="36"/>
          <w:szCs w:val="36"/>
        </w:rPr>
      </w:pPr>
      <w:r>
        <w:rPr>
          <w:rFonts w:eastAsia="黑体"/>
          <w:b/>
          <w:bCs/>
          <w:color w:val="000000"/>
          <w:kern w:val="44"/>
          <w:sz w:val="36"/>
          <w:szCs w:val="36"/>
        </w:rPr>
        <w:br w:type="page"/>
      </w:r>
      <w:r>
        <w:rPr>
          <w:rFonts w:eastAsia="黑体" w:hint="eastAsia"/>
          <w:b/>
          <w:bCs/>
          <w:color w:val="000000"/>
          <w:kern w:val="44"/>
          <w:sz w:val="36"/>
          <w:szCs w:val="36"/>
        </w:rPr>
        <w:lastRenderedPageBreak/>
        <w:t>第六章竞争性谈判响应文件格式</w:t>
      </w:r>
      <w:bookmarkEnd w:id="50"/>
    </w:p>
    <w:p w14:paraId="314BBF22" w14:textId="77777777" w:rsidR="00B72334" w:rsidRDefault="00B72334">
      <w:pPr>
        <w:rPr>
          <w:color w:val="000000"/>
        </w:rPr>
      </w:pPr>
    </w:p>
    <w:p w14:paraId="41F04A40" w14:textId="77777777" w:rsidR="00B72334" w:rsidRDefault="00B72334">
      <w:pPr>
        <w:rPr>
          <w:color w:val="000000"/>
        </w:rPr>
      </w:pPr>
    </w:p>
    <w:p w14:paraId="3A5D5D5B" w14:textId="77777777" w:rsidR="00B72334" w:rsidRDefault="00B72334">
      <w:pPr>
        <w:rPr>
          <w:color w:val="000000"/>
        </w:rPr>
      </w:pPr>
    </w:p>
    <w:p w14:paraId="2AD33950" w14:textId="77777777" w:rsidR="00B72334" w:rsidRDefault="00B72334">
      <w:pPr>
        <w:rPr>
          <w:color w:val="000000"/>
        </w:rPr>
      </w:pPr>
    </w:p>
    <w:p w14:paraId="044A6FF5" w14:textId="77777777" w:rsidR="00B72334" w:rsidRDefault="00B72334">
      <w:pPr>
        <w:rPr>
          <w:color w:val="000000"/>
        </w:rPr>
      </w:pPr>
    </w:p>
    <w:p w14:paraId="36B5BED4" w14:textId="77777777" w:rsidR="00B72334" w:rsidRDefault="00B72334">
      <w:pPr>
        <w:rPr>
          <w:color w:val="000000"/>
        </w:rPr>
      </w:pPr>
    </w:p>
    <w:p w14:paraId="7566A706" w14:textId="77777777" w:rsidR="00B72334" w:rsidRDefault="00B72334">
      <w:pPr>
        <w:rPr>
          <w:color w:val="000000"/>
        </w:rPr>
      </w:pPr>
    </w:p>
    <w:p w14:paraId="7E22937A" w14:textId="77777777" w:rsidR="00B72334" w:rsidRDefault="00E236E3">
      <w:pPr>
        <w:jc w:val="center"/>
        <w:rPr>
          <w:rFonts w:ascii="宋体" w:hAnsi="宋体"/>
          <w:color w:val="000000"/>
          <w:sz w:val="44"/>
          <w:szCs w:val="44"/>
        </w:rPr>
      </w:pPr>
      <w:bookmarkStart w:id="57" w:name="_Toc26259736"/>
      <w:r>
        <w:rPr>
          <w:rFonts w:ascii="宋体" w:hAnsi="宋体" w:hint="eastAsia"/>
          <w:color w:val="000000"/>
          <w:sz w:val="44"/>
          <w:szCs w:val="44"/>
        </w:rPr>
        <w:t>江苏省广电有线信息网络股份有限公司</w:t>
      </w:r>
    </w:p>
    <w:bookmarkEnd w:id="57"/>
    <w:p w14:paraId="0F80AABB" w14:textId="77777777" w:rsidR="00B72334" w:rsidRDefault="00E236E3">
      <w:pPr>
        <w:jc w:val="center"/>
        <w:rPr>
          <w:color w:val="000000"/>
        </w:rPr>
      </w:pPr>
      <w:r>
        <w:rPr>
          <w:rFonts w:hint="eastAsia"/>
          <w:color w:val="000000"/>
          <w:sz w:val="48"/>
          <w:szCs w:val="48"/>
        </w:rPr>
        <w:t>安播运维部重要信息系统等级保护测评项目</w:t>
      </w:r>
    </w:p>
    <w:p w14:paraId="562281B4" w14:textId="77777777" w:rsidR="00B72334" w:rsidRDefault="00B72334">
      <w:pPr>
        <w:pStyle w:val="ac"/>
        <w:kinsoku w:val="0"/>
        <w:overflowPunct w:val="0"/>
        <w:adjustRightInd w:val="0"/>
        <w:snapToGrid w:val="0"/>
        <w:spacing w:beforeLines="100" w:before="312" w:afterLines="100" w:after="312"/>
        <w:ind w:leftChars="100" w:left="210" w:rightChars="100" w:right="210" w:firstLineChars="200" w:firstLine="400"/>
        <w:jc w:val="left"/>
        <w:rPr>
          <w:color w:val="000000"/>
          <w:sz w:val="20"/>
        </w:rPr>
      </w:pPr>
    </w:p>
    <w:p w14:paraId="04D6B1F5" w14:textId="77777777" w:rsidR="00B72334" w:rsidRDefault="00E236E3">
      <w:pPr>
        <w:pStyle w:val="ac"/>
        <w:adjustRightInd w:val="0"/>
        <w:snapToGrid w:val="0"/>
        <w:spacing w:beforeLines="100" w:before="312" w:afterLines="100" w:after="312"/>
        <w:ind w:leftChars="100" w:left="210" w:rightChars="100" w:right="210" w:firstLineChars="300" w:firstLine="1440"/>
        <w:rPr>
          <w:color w:val="000000"/>
          <w:sz w:val="48"/>
          <w:szCs w:val="48"/>
        </w:rPr>
      </w:pPr>
      <w:r>
        <w:rPr>
          <w:rFonts w:hint="eastAsia"/>
          <w:color w:val="000000"/>
          <w:sz w:val="48"/>
          <w:szCs w:val="48"/>
        </w:rPr>
        <w:t>竞争性谈判响应文件</w:t>
      </w:r>
    </w:p>
    <w:p w14:paraId="3B75B622" w14:textId="77777777" w:rsidR="00B72334" w:rsidRDefault="00B72334">
      <w:pPr>
        <w:pStyle w:val="ac"/>
        <w:kinsoku w:val="0"/>
        <w:overflowPunct w:val="0"/>
        <w:adjustRightInd w:val="0"/>
        <w:snapToGrid w:val="0"/>
        <w:spacing w:beforeLines="100" w:before="312" w:afterLines="100" w:after="312"/>
        <w:ind w:leftChars="100" w:left="210" w:rightChars="100" w:right="210" w:firstLineChars="200" w:firstLine="880"/>
        <w:jc w:val="left"/>
        <w:rPr>
          <w:color w:val="000000"/>
          <w:sz w:val="44"/>
          <w:szCs w:val="44"/>
        </w:rPr>
      </w:pPr>
    </w:p>
    <w:p w14:paraId="2DD8FDAF" w14:textId="77777777" w:rsidR="00B72334" w:rsidRDefault="00B72334">
      <w:pPr>
        <w:pStyle w:val="ac"/>
        <w:kinsoku w:val="0"/>
        <w:overflowPunct w:val="0"/>
        <w:adjustRightInd w:val="0"/>
        <w:snapToGrid w:val="0"/>
        <w:spacing w:beforeLines="100" w:before="312" w:afterLines="100" w:after="312"/>
        <w:ind w:rightChars="100" w:right="210"/>
        <w:jc w:val="left"/>
        <w:rPr>
          <w:color w:val="000000"/>
          <w:sz w:val="44"/>
          <w:szCs w:val="44"/>
        </w:rPr>
      </w:pPr>
    </w:p>
    <w:p w14:paraId="7888F96A" w14:textId="77777777" w:rsidR="00B72334" w:rsidRDefault="00B72334">
      <w:pPr>
        <w:pStyle w:val="ac"/>
        <w:kinsoku w:val="0"/>
        <w:overflowPunct w:val="0"/>
        <w:adjustRightInd w:val="0"/>
        <w:snapToGrid w:val="0"/>
        <w:spacing w:beforeLines="100" w:before="312" w:afterLines="100" w:after="312"/>
        <w:ind w:rightChars="100" w:right="210"/>
        <w:jc w:val="left"/>
        <w:rPr>
          <w:color w:val="000000"/>
          <w:sz w:val="44"/>
          <w:szCs w:val="44"/>
        </w:rPr>
      </w:pPr>
    </w:p>
    <w:p w14:paraId="39D5455A" w14:textId="77777777" w:rsidR="00B72334" w:rsidRDefault="00B72334">
      <w:pPr>
        <w:pStyle w:val="ac"/>
        <w:kinsoku w:val="0"/>
        <w:overflowPunct w:val="0"/>
        <w:adjustRightInd w:val="0"/>
        <w:snapToGrid w:val="0"/>
        <w:spacing w:beforeLines="100" w:before="312" w:afterLines="100" w:after="312"/>
        <w:ind w:rightChars="100" w:right="210"/>
        <w:jc w:val="left"/>
        <w:rPr>
          <w:color w:val="000000"/>
          <w:sz w:val="44"/>
          <w:szCs w:val="44"/>
        </w:rPr>
      </w:pPr>
    </w:p>
    <w:p w14:paraId="45D272A0" w14:textId="77777777" w:rsidR="00B72334" w:rsidRDefault="00B72334">
      <w:pPr>
        <w:pStyle w:val="ac"/>
        <w:kinsoku w:val="0"/>
        <w:overflowPunct w:val="0"/>
        <w:adjustRightInd w:val="0"/>
        <w:snapToGrid w:val="0"/>
        <w:spacing w:beforeLines="100" w:before="312" w:afterLines="100" w:after="312"/>
        <w:ind w:rightChars="100" w:right="210"/>
        <w:jc w:val="left"/>
        <w:rPr>
          <w:color w:val="000000"/>
          <w:sz w:val="44"/>
          <w:szCs w:val="44"/>
        </w:rPr>
      </w:pPr>
    </w:p>
    <w:p w14:paraId="3584314D" w14:textId="77777777" w:rsidR="00B72334" w:rsidRDefault="00B72334">
      <w:pPr>
        <w:pStyle w:val="ac"/>
        <w:kinsoku w:val="0"/>
        <w:overflowPunct w:val="0"/>
        <w:adjustRightInd w:val="0"/>
        <w:snapToGrid w:val="0"/>
        <w:spacing w:beforeLines="100" w:before="312" w:afterLines="100" w:after="312"/>
        <w:ind w:leftChars="100" w:left="210" w:rightChars="100" w:right="210" w:firstLineChars="200" w:firstLine="1220"/>
        <w:jc w:val="left"/>
        <w:rPr>
          <w:color w:val="000000"/>
          <w:sz w:val="61"/>
          <w:szCs w:val="61"/>
        </w:rPr>
      </w:pPr>
    </w:p>
    <w:p w14:paraId="2B643443" w14:textId="77777777" w:rsidR="00B72334" w:rsidRDefault="00E236E3">
      <w:pPr>
        <w:pStyle w:val="ac"/>
        <w:adjustRightInd w:val="0"/>
        <w:snapToGrid w:val="0"/>
        <w:spacing w:beforeLines="100" w:before="312" w:afterLines="100" w:after="312"/>
        <w:ind w:leftChars="100" w:left="210" w:rightChars="100" w:right="210" w:firstLineChars="200" w:firstLine="560"/>
        <w:jc w:val="left"/>
        <w:rPr>
          <w:color w:val="000000"/>
          <w:szCs w:val="28"/>
        </w:rPr>
      </w:pPr>
      <w:r>
        <w:rPr>
          <w:rFonts w:hint="eastAsia"/>
          <w:color w:val="000000"/>
          <w:szCs w:val="28"/>
        </w:rPr>
        <w:t>供应商：（盖单位章）</w:t>
      </w:r>
    </w:p>
    <w:p w14:paraId="3E35A749" w14:textId="77777777" w:rsidR="00B72334" w:rsidRDefault="00E236E3">
      <w:pPr>
        <w:pStyle w:val="ac"/>
        <w:adjustRightInd w:val="0"/>
        <w:snapToGrid w:val="0"/>
        <w:spacing w:beforeLines="100" w:before="312" w:afterLines="100" w:after="312"/>
        <w:ind w:leftChars="100" w:left="210" w:rightChars="100" w:right="210" w:firstLineChars="200" w:firstLine="560"/>
        <w:jc w:val="left"/>
        <w:rPr>
          <w:color w:val="000000"/>
          <w:szCs w:val="28"/>
        </w:rPr>
      </w:pPr>
      <w:r>
        <w:rPr>
          <w:rFonts w:hint="eastAsia"/>
          <w:color w:val="000000"/>
          <w:szCs w:val="28"/>
        </w:rPr>
        <w:t>法定代表人或其委托代理人：（签字）</w:t>
      </w:r>
    </w:p>
    <w:p w14:paraId="2B5F7729" w14:textId="77777777" w:rsidR="00B72334" w:rsidRDefault="00E236E3">
      <w:pPr>
        <w:pStyle w:val="ac"/>
        <w:adjustRightInd w:val="0"/>
        <w:snapToGrid w:val="0"/>
        <w:spacing w:beforeLines="100" w:before="312" w:afterLines="100" w:after="312"/>
        <w:ind w:leftChars="100" w:left="210" w:rightChars="100" w:right="210" w:firstLineChars="200" w:firstLine="560"/>
        <w:jc w:val="left"/>
        <w:rPr>
          <w:color w:val="000000"/>
        </w:rPr>
      </w:pPr>
      <w:r>
        <w:rPr>
          <w:rFonts w:hint="eastAsia"/>
          <w:color w:val="000000"/>
          <w:szCs w:val="28"/>
        </w:rPr>
        <w:t>年</w:t>
      </w:r>
      <w:r>
        <w:rPr>
          <w:rFonts w:hint="eastAsia"/>
          <w:color w:val="000000"/>
          <w:spacing w:val="-3"/>
          <w:szCs w:val="28"/>
        </w:rPr>
        <w:t>月</w:t>
      </w:r>
      <w:r>
        <w:rPr>
          <w:rFonts w:hint="eastAsia"/>
          <w:color w:val="000000"/>
          <w:szCs w:val="28"/>
        </w:rPr>
        <w:t>日</w:t>
      </w:r>
    </w:p>
    <w:p w14:paraId="086B18FE" w14:textId="77777777" w:rsidR="00B72334" w:rsidRDefault="00E236E3">
      <w:pPr>
        <w:pStyle w:val="2"/>
        <w:numPr>
          <w:ilvl w:val="0"/>
          <w:numId w:val="0"/>
        </w:numPr>
        <w:jc w:val="center"/>
        <w:rPr>
          <w:color w:val="000000"/>
        </w:rPr>
      </w:pPr>
      <w:bookmarkStart w:id="58" w:name="_Toc26259737"/>
      <w:bookmarkStart w:id="59" w:name="_Toc26260030"/>
      <w:bookmarkStart w:id="60" w:name="_Toc529538374"/>
      <w:bookmarkStart w:id="61" w:name="_Toc69378658"/>
      <w:bookmarkStart w:id="62" w:name="_Toc472689687"/>
      <w:bookmarkStart w:id="63" w:name="_Toc447265317"/>
      <w:bookmarkStart w:id="64" w:name="_Toc447265603"/>
      <w:bookmarkStart w:id="65" w:name="_Toc438052118"/>
      <w:r>
        <w:rPr>
          <w:rFonts w:hint="eastAsia"/>
          <w:color w:val="000000"/>
        </w:rPr>
        <w:lastRenderedPageBreak/>
        <w:t>评审索引表</w:t>
      </w:r>
      <w:bookmarkEnd w:id="58"/>
      <w:bookmarkEnd w:id="59"/>
      <w:bookmarkEnd w:id="60"/>
      <w:bookmarkEnd w:id="61"/>
      <w:bookmarkEnd w:id="62"/>
    </w:p>
    <w:p w14:paraId="0FAA8B7D" w14:textId="77777777" w:rsidR="00B72334" w:rsidRDefault="00E236E3">
      <w:pPr>
        <w:spacing w:line="276" w:lineRule="auto"/>
        <w:rPr>
          <w:b/>
          <w:color w:val="000000"/>
          <w:sz w:val="24"/>
        </w:rPr>
      </w:pPr>
      <w:r>
        <w:rPr>
          <w:rFonts w:hint="eastAsia"/>
          <w:b/>
          <w:color w:val="000000"/>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1CB5EB44" w14:textId="77777777" w:rsidR="00B72334" w:rsidRDefault="00B72334">
      <w:pPr>
        <w:pStyle w:val="a1"/>
        <w:rPr>
          <w:rFonts w:ascii="宋体" w:eastAsia="宋体" w:hAnsi="宋体"/>
          <w:b/>
          <w:color w:val="000000"/>
          <w:sz w:val="24"/>
        </w:rPr>
      </w:pPr>
      <w:bookmarkStart w:id="66" w:name="_Toc401151285"/>
      <w:bookmarkStart w:id="67" w:name="_Toc401133270"/>
      <w:bookmarkStart w:id="68" w:name="_Toc529538375"/>
      <w:bookmarkStart w:id="69" w:name="_Toc427071030"/>
      <w:bookmarkStart w:id="70" w:name="_Toc429954241"/>
      <w:bookmarkStart w:id="71" w:name="_Toc26260031"/>
      <w:bookmarkStart w:id="72" w:name="_Toc401216443"/>
      <w:bookmarkStart w:id="73" w:name="_Toc26259738"/>
      <w:bookmarkStart w:id="74" w:name="_Toc485737092"/>
    </w:p>
    <w:p w14:paraId="0A0F53AB" w14:textId="77777777" w:rsidR="00B72334" w:rsidRDefault="00E236E3">
      <w:pPr>
        <w:pStyle w:val="30"/>
        <w:spacing w:before="260" w:after="260" w:line="416" w:lineRule="auto"/>
        <w:jc w:val="center"/>
        <w:rPr>
          <w:rFonts w:ascii="宋体" w:eastAsia="宋体" w:hAnsi="宋体"/>
          <w:b/>
          <w:bCs/>
          <w:color w:val="000000"/>
          <w:sz w:val="22"/>
          <w:szCs w:val="28"/>
        </w:rPr>
      </w:pPr>
      <w:bookmarkStart w:id="75" w:name="_Toc69378659"/>
      <w:r>
        <w:rPr>
          <w:rFonts w:ascii="宋体" w:eastAsia="宋体" w:hAnsi="宋体" w:hint="eastAsia"/>
          <w:b/>
          <w:bCs/>
          <w:color w:val="000000"/>
          <w:sz w:val="22"/>
          <w:szCs w:val="28"/>
        </w:rPr>
        <w:t>初步</w:t>
      </w:r>
      <w:r>
        <w:rPr>
          <w:rFonts w:ascii="宋体" w:eastAsia="宋体" w:hAnsi="宋体"/>
          <w:b/>
          <w:bCs/>
          <w:color w:val="000000"/>
          <w:sz w:val="22"/>
          <w:szCs w:val="28"/>
        </w:rPr>
        <w:t>评审索引表</w:t>
      </w:r>
      <w:bookmarkEnd w:id="66"/>
      <w:bookmarkEnd w:id="67"/>
      <w:bookmarkEnd w:id="68"/>
      <w:bookmarkEnd w:id="69"/>
      <w:bookmarkEnd w:id="70"/>
      <w:bookmarkEnd w:id="71"/>
      <w:bookmarkEnd w:id="72"/>
      <w:bookmarkEnd w:id="73"/>
      <w:bookmarkEnd w:id="74"/>
      <w:bookmarkEnd w:id="75"/>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260"/>
        <w:gridCol w:w="1078"/>
      </w:tblGrid>
      <w:tr w:rsidR="00B72334" w14:paraId="79CABE6E" w14:textId="77777777">
        <w:trPr>
          <w:trHeight w:val="20"/>
          <w:jc w:val="center"/>
        </w:trPr>
        <w:tc>
          <w:tcPr>
            <w:tcW w:w="576" w:type="pct"/>
            <w:vAlign w:val="center"/>
          </w:tcPr>
          <w:p w14:paraId="090970EF" w14:textId="77777777" w:rsidR="00B72334" w:rsidRDefault="00E236E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771" w:type="pct"/>
            <w:vAlign w:val="center"/>
          </w:tcPr>
          <w:p w14:paraId="4A3E41F0" w14:textId="77777777" w:rsidR="00B72334" w:rsidRDefault="00E236E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lang w:eastAsia="zh-TW"/>
              </w:rPr>
              <w:t>评审因素</w:t>
            </w:r>
          </w:p>
        </w:tc>
        <w:tc>
          <w:tcPr>
            <w:tcW w:w="650" w:type="pct"/>
            <w:vAlign w:val="center"/>
          </w:tcPr>
          <w:p w14:paraId="5174681B" w14:textId="77777777" w:rsidR="00B72334" w:rsidRDefault="00E236E3">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证明材料对应页码</w:t>
            </w:r>
          </w:p>
        </w:tc>
      </w:tr>
      <w:tr w:rsidR="00B72334" w14:paraId="5BB60387" w14:textId="77777777">
        <w:trPr>
          <w:trHeight w:val="20"/>
          <w:jc w:val="center"/>
        </w:trPr>
        <w:tc>
          <w:tcPr>
            <w:tcW w:w="576" w:type="pct"/>
            <w:vAlign w:val="center"/>
          </w:tcPr>
          <w:p w14:paraId="71F86E01" w14:textId="77777777" w:rsidR="00B72334" w:rsidRDefault="00E236E3">
            <w:pPr>
              <w:widowControl/>
              <w:jc w:val="center"/>
              <w:rPr>
                <w:rFonts w:ascii="宋体" w:hAnsi="宋体"/>
                <w:color w:val="000000"/>
              </w:rPr>
            </w:pPr>
            <w:r>
              <w:rPr>
                <w:rFonts w:ascii="宋体" w:hAnsi="宋体" w:hint="eastAsia"/>
                <w:color w:val="000000"/>
              </w:rPr>
              <w:t>1</w:t>
            </w:r>
          </w:p>
        </w:tc>
        <w:tc>
          <w:tcPr>
            <w:tcW w:w="3771" w:type="pct"/>
            <w:vAlign w:val="center"/>
          </w:tcPr>
          <w:p w14:paraId="62A119DE" w14:textId="77777777" w:rsidR="00B72334" w:rsidRDefault="00B72334">
            <w:pPr>
              <w:widowControl/>
              <w:spacing w:line="300" w:lineRule="auto"/>
              <w:jc w:val="left"/>
              <w:rPr>
                <w:rFonts w:ascii="宋体" w:hAnsi="宋体"/>
                <w:color w:val="000000"/>
                <w:kern w:val="0"/>
              </w:rPr>
            </w:pPr>
          </w:p>
        </w:tc>
        <w:tc>
          <w:tcPr>
            <w:tcW w:w="650" w:type="pct"/>
            <w:vAlign w:val="center"/>
          </w:tcPr>
          <w:p w14:paraId="596A3D14" w14:textId="77777777" w:rsidR="00B72334" w:rsidRDefault="00B72334">
            <w:pPr>
              <w:widowControl/>
              <w:rPr>
                <w:rFonts w:ascii="宋体" w:hAnsi="宋体" w:cs="宋体"/>
                <w:color w:val="000000"/>
                <w:kern w:val="0"/>
                <w:szCs w:val="21"/>
              </w:rPr>
            </w:pPr>
          </w:p>
        </w:tc>
      </w:tr>
      <w:tr w:rsidR="00B72334" w14:paraId="1194DFD4" w14:textId="77777777">
        <w:trPr>
          <w:trHeight w:val="20"/>
          <w:jc w:val="center"/>
        </w:trPr>
        <w:tc>
          <w:tcPr>
            <w:tcW w:w="576" w:type="pct"/>
            <w:vAlign w:val="center"/>
          </w:tcPr>
          <w:p w14:paraId="70B23505" w14:textId="77777777" w:rsidR="00B72334" w:rsidRDefault="00E236E3">
            <w:pPr>
              <w:widowControl/>
              <w:jc w:val="center"/>
              <w:rPr>
                <w:rFonts w:ascii="宋体" w:hAnsi="宋体"/>
                <w:color w:val="000000"/>
              </w:rPr>
            </w:pPr>
            <w:r>
              <w:rPr>
                <w:rFonts w:ascii="宋体" w:hAnsi="宋体" w:hint="eastAsia"/>
                <w:color w:val="000000"/>
              </w:rPr>
              <w:t>2</w:t>
            </w:r>
          </w:p>
        </w:tc>
        <w:tc>
          <w:tcPr>
            <w:tcW w:w="3771" w:type="pct"/>
            <w:vAlign w:val="center"/>
          </w:tcPr>
          <w:p w14:paraId="7FA8FEFE" w14:textId="77777777" w:rsidR="00B72334" w:rsidRDefault="00B72334">
            <w:pPr>
              <w:widowControl/>
              <w:spacing w:line="300" w:lineRule="auto"/>
              <w:jc w:val="left"/>
              <w:rPr>
                <w:rFonts w:ascii="宋体" w:hAnsi="宋体"/>
                <w:color w:val="000000"/>
                <w:kern w:val="0"/>
              </w:rPr>
            </w:pPr>
          </w:p>
        </w:tc>
        <w:tc>
          <w:tcPr>
            <w:tcW w:w="650" w:type="pct"/>
            <w:vAlign w:val="center"/>
          </w:tcPr>
          <w:p w14:paraId="114B51FC" w14:textId="77777777" w:rsidR="00B72334" w:rsidRDefault="00B72334">
            <w:pPr>
              <w:widowControl/>
              <w:rPr>
                <w:rFonts w:ascii="宋体" w:hAnsi="宋体" w:cs="宋体"/>
                <w:color w:val="000000"/>
                <w:kern w:val="0"/>
                <w:szCs w:val="21"/>
              </w:rPr>
            </w:pPr>
          </w:p>
        </w:tc>
      </w:tr>
      <w:tr w:rsidR="00B72334" w14:paraId="0331C4F0" w14:textId="77777777">
        <w:trPr>
          <w:trHeight w:val="20"/>
          <w:jc w:val="center"/>
        </w:trPr>
        <w:tc>
          <w:tcPr>
            <w:tcW w:w="576" w:type="pct"/>
            <w:vAlign w:val="center"/>
          </w:tcPr>
          <w:p w14:paraId="175B9319" w14:textId="77777777" w:rsidR="00B72334" w:rsidRDefault="00E236E3">
            <w:pPr>
              <w:widowControl/>
              <w:jc w:val="center"/>
              <w:rPr>
                <w:rFonts w:ascii="宋体" w:hAnsi="宋体"/>
                <w:color w:val="000000"/>
              </w:rPr>
            </w:pPr>
            <w:r>
              <w:rPr>
                <w:rFonts w:ascii="宋体" w:hAnsi="宋体" w:hint="eastAsia"/>
                <w:color w:val="000000"/>
              </w:rPr>
              <w:t>3</w:t>
            </w:r>
          </w:p>
        </w:tc>
        <w:tc>
          <w:tcPr>
            <w:tcW w:w="3771" w:type="pct"/>
            <w:vAlign w:val="center"/>
          </w:tcPr>
          <w:p w14:paraId="2F26D9B5" w14:textId="77777777" w:rsidR="00B72334" w:rsidRDefault="00B72334">
            <w:pPr>
              <w:widowControl/>
              <w:spacing w:line="300" w:lineRule="auto"/>
              <w:jc w:val="left"/>
              <w:rPr>
                <w:rFonts w:ascii="宋体" w:hAnsi="宋体"/>
                <w:color w:val="000000"/>
                <w:kern w:val="0"/>
              </w:rPr>
            </w:pPr>
          </w:p>
        </w:tc>
        <w:tc>
          <w:tcPr>
            <w:tcW w:w="650" w:type="pct"/>
            <w:vAlign w:val="center"/>
          </w:tcPr>
          <w:p w14:paraId="007AD45E" w14:textId="77777777" w:rsidR="00B72334" w:rsidRDefault="00B72334">
            <w:pPr>
              <w:widowControl/>
              <w:jc w:val="center"/>
              <w:rPr>
                <w:rFonts w:ascii="宋体" w:hAnsi="宋体" w:cs="宋体"/>
                <w:b/>
                <w:color w:val="000000"/>
                <w:kern w:val="0"/>
                <w:szCs w:val="21"/>
              </w:rPr>
            </w:pPr>
          </w:p>
        </w:tc>
      </w:tr>
      <w:tr w:rsidR="00B72334" w14:paraId="649CFD70" w14:textId="77777777">
        <w:trPr>
          <w:trHeight w:val="20"/>
          <w:jc w:val="center"/>
        </w:trPr>
        <w:tc>
          <w:tcPr>
            <w:tcW w:w="576" w:type="pct"/>
            <w:vAlign w:val="center"/>
          </w:tcPr>
          <w:p w14:paraId="275CD3CD" w14:textId="77777777" w:rsidR="00B72334" w:rsidRDefault="00E236E3">
            <w:pPr>
              <w:widowControl/>
              <w:jc w:val="center"/>
              <w:rPr>
                <w:rFonts w:ascii="宋体" w:hAnsi="宋体"/>
                <w:color w:val="000000"/>
              </w:rPr>
            </w:pPr>
            <w:r>
              <w:rPr>
                <w:rFonts w:ascii="宋体" w:hAnsi="宋体" w:hint="eastAsia"/>
                <w:color w:val="000000"/>
              </w:rPr>
              <w:t>4</w:t>
            </w:r>
          </w:p>
        </w:tc>
        <w:tc>
          <w:tcPr>
            <w:tcW w:w="3771" w:type="pct"/>
            <w:vAlign w:val="center"/>
          </w:tcPr>
          <w:p w14:paraId="2F362FAF" w14:textId="77777777" w:rsidR="00B72334" w:rsidRDefault="00B72334">
            <w:pPr>
              <w:widowControl/>
              <w:spacing w:line="300" w:lineRule="auto"/>
              <w:jc w:val="left"/>
              <w:rPr>
                <w:rFonts w:ascii="宋体" w:hAnsi="宋体"/>
                <w:color w:val="000000"/>
                <w:kern w:val="0"/>
              </w:rPr>
            </w:pPr>
          </w:p>
        </w:tc>
        <w:tc>
          <w:tcPr>
            <w:tcW w:w="650" w:type="pct"/>
            <w:vAlign w:val="center"/>
          </w:tcPr>
          <w:p w14:paraId="4CD00D59" w14:textId="77777777" w:rsidR="00B72334" w:rsidRDefault="00B72334">
            <w:pPr>
              <w:widowControl/>
              <w:rPr>
                <w:rFonts w:ascii="宋体" w:hAnsi="宋体" w:cs="宋体"/>
                <w:color w:val="000000"/>
                <w:kern w:val="0"/>
                <w:szCs w:val="21"/>
              </w:rPr>
            </w:pPr>
          </w:p>
        </w:tc>
      </w:tr>
      <w:tr w:rsidR="00B72334" w14:paraId="010FA8B5" w14:textId="77777777">
        <w:trPr>
          <w:trHeight w:val="20"/>
          <w:jc w:val="center"/>
        </w:trPr>
        <w:tc>
          <w:tcPr>
            <w:tcW w:w="576" w:type="pct"/>
            <w:vAlign w:val="center"/>
          </w:tcPr>
          <w:p w14:paraId="75B39BA2" w14:textId="77777777" w:rsidR="00B72334" w:rsidRDefault="00E236E3">
            <w:pPr>
              <w:widowControl/>
              <w:jc w:val="center"/>
              <w:rPr>
                <w:rFonts w:ascii="宋体" w:hAnsi="宋体"/>
                <w:color w:val="000000"/>
              </w:rPr>
            </w:pPr>
            <w:r>
              <w:rPr>
                <w:rFonts w:ascii="宋体" w:hAnsi="宋体" w:hint="eastAsia"/>
                <w:color w:val="000000"/>
              </w:rPr>
              <w:t>5</w:t>
            </w:r>
          </w:p>
        </w:tc>
        <w:tc>
          <w:tcPr>
            <w:tcW w:w="3771" w:type="pct"/>
            <w:vAlign w:val="center"/>
          </w:tcPr>
          <w:p w14:paraId="06668FEA" w14:textId="77777777" w:rsidR="00B72334" w:rsidRDefault="00B72334">
            <w:pPr>
              <w:widowControl/>
              <w:spacing w:line="300" w:lineRule="auto"/>
              <w:jc w:val="left"/>
              <w:rPr>
                <w:rFonts w:ascii="宋体" w:hAnsi="宋体"/>
                <w:color w:val="000000"/>
                <w:kern w:val="0"/>
              </w:rPr>
            </w:pPr>
          </w:p>
        </w:tc>
        <w:tc>
          <w:tcPr>
            <w:tcW w:w="650" w:type="pct"/>
            <w:vAlign w:val="center"/>
          </w:tcPr>
          <w:p w14:paraId="27ABB370" w14:textId="77777777" w:rsidR="00B72334" w:rsidRDefault="00B72334">
            <w:pPr>
              <w:widowControl/>
              <w:rPr>
                <w:rFonts w:ascii="宋体" w:hAnsi="宋体" w:cs="宋体"/>
                <w:color w:val="000000"/>
                <w:kern w:val="0"/>
                <w:szCs w:val="21"/>
              </w:rPr>
            </w:pPr>
          </w:p>
        </w:tc>
      </w:tr>
      <w:tr w:rsidR="00B72334" w14:paraId="20819212" w14:textId="77777777">
        <w:trPr>
          <w:trHeight w:val="20"/>
          <w:jc w:val="center"/>
        </w:trPr>
        <w:tc>
          <w:tcPr>
            <w:tcW w:w="576" w:type="pct"/>
            <w:vAlign w:val="center"/>
          </w:tcPr>
          <w:p w14:paraId="50C7D323" w14:textId="77777777" w:rsidR="00B72334" w:rsidRDefault="00E236E3">
            <w:pPr>
              <w:widowControl/>
              <w:jc w:val="center"/>
              <w:rPr>
                <w:rFonts w:ascii="宋体" w:hAnsi="宋体"/>
                <w:color w:val="000000"/>
              </w:rPr>
            </w:pPr>
            <w:r>
              <w:rPr>
                <w:rFonts w:ascii="宋体" w:hAnsi="宋体" w:hint="eastAsia"/>
                <w:color w:val="000000"/>
              </w:rPr>
              <w:t>6</w:t>
            </w:r>
          </w:p>
        </w:tc>
        <w:tc>
          <w:tcPr>
            <w:tcW w:w="3771" w:type="pct"/>
            <w:vAlign w:val="center"/>
          </w:tcPr>
          <w:p w14:paraId="1CFBC614" w14:textId="77777777" w:rsidR="00B72334" w:rsidRDefault="00B72334">
            <w:pPr>
              <w:widowControl/>
              <w:spacing w:line="300" w:lineRule="auto"/>
              <w:jc w:val="left"/>
              <w:rPr>
                <w:rFonts w:ascii="宋体" w:hAnsi="宋体"/>
                <w:color w:val="000000"/>
                <w:kern w:val="0"/>
              </w:rPr>
            </w:pPr>
          </w:p>
        </w:tc>
        <w:tc>
          <w:tcPr>
            <w:tcW w:w="650" w:type="pct"/>
            <w:vAlign w:val="center"/>
          </w:tcPr>
          <w:p w14:paraId="01EA9C79" w14:textId="77777777" w:rsidR="00B72334" w:rsidRDefault="00B72334">
            <w:pPr>
              <w:widowControl/>
              <w:rPr>
                <w:rFonts w:ascii="宋体" w:hAnsi="宋体" w:cs="宋体"/>
                <w:color w:val="000000"/>
                <w:kern w:val="0"/>
                <w:szCs w:val="21"/>
              </w:rPr>
            </w:pPr>
          </w:p>
        </w:tc>
      </w:tr>
      <w:tr w:rsidR="00B72334" w14:paraId="106E63AC" w14:textId="77777777">
        <w:trPr>
          <w:trHeight w:val="20"/>
          <w:jc w:val="center"/>
        </w:trPr>
        <w:tc>
          <w:tcPr>
            <w:tcW w:w="576" w:type="pct"/>
            <w:vAlign w:val="center"/>
          </w:tcPr>
          <w:p w14:paraId="25CD744A" w14:textId="77777777" w:rsidR="00B72334" w:rsidRDefault="00E236E3">
            <w:pPr>
              <w:widowControl/>
              <w:jc w:val="center"/>
              <w:rPr>
                <w:rFonts w:ascii="宋体" w:hAnsi="宋体"/>
                <w:color w:val="000000"/>
              </w:rPr>
            </w:pPr>
            <w:r>
              <w:rPr>
                <w:rFonts w:ascii="宋体" w:hAnsi="宋体" w:hint="eastAsia"/>
                <w:color w:val="000000"/>
              </w:rPr>
              <w:t>7</w:t>
            </w:r>
          </w:p>
        </w:tc>
        <w:tc>
          <w:tcPr>
            <w:tcW w:w="3771" w:type="pct"/>
            <w:vAlign w:val="center"/>
          </w:tcPr>
          <w:p w14:paraId="55F30AC1" w14:textId="77777777" w:rsidR="00B72334" w:rsidRDefault="00B72334">
            <w:pPr>
              <w:widowControl/>
              <w:spacing w:line="300" w:lineRule="auto"/>
              <w:jc w:val="left"/>
              <w:rPr>
                <w:rFonts w:ascii="宋体" w:hAnsi="宋体"/>
                <w:color w:val="000000"/>
                <w:kern w:val="0"/>
              </w:rPr>
            </w:pPr>
          </w:p>
        </w:tc>
        <w:tc>
          <w:tcPr>
            <w:tcW w:w="650" w:type="pct"/>
            <w:vAlign w:val="center"/>
          </w:tcPr>
          <w:p w14:paraId="67F08014" w14:textId="77777777" w:rsidR="00B72334" w:rsidRDefault="00B72334">
            <w:pPr>
              <w:widowControl/>
              <w:rPr>
                <w:rFonts w:ascii="宋体" w:hAnsi="宋体" w:cs="宋体"/>
                <w:color w:val="000000"/>
                <w:kern w:val="0"/>
                <w:szCs w:val="21"/>
              </w:rPr>
            </w:pPr>
          </w:p>
        </w:tc>
      </w:tr>
      <w:tr w:rsidR="00B72334" w14:paraId="4FC14996" w14:textId="77777777">
        <w:trPr>
          <w:trHeight w:val="20"/>
          <w:jc w:val="center"/>
        </w:trPr>
        <w:tc>
          <w:tcPr>
            <w:tcW w:w="576" w:type="pct"/>
            <w:vAlign w:val="center"/>
          </w:tcPr>
          <w:p w14:paraId="75F2803E" w14:textId="77777777" w:rsidR="00B72334" w:rsidRDefault="00E236E3">
            <w:pPr>
              <w:widowControl/>
              <w:jc w:val="center"/>
              <w:rPr>
                <w:rFonts w:ascii="宋体" w:hAnsi="宋体"/>
                <w:color w:val="000000"/>
              </w:rPr>
            </w:pPr>
            <w:r>
              <w:rPr>
                <w:rFonts w:ascii="宋体" w:hAnsi="宋体" w:hint="eastAsia"/>
                <w:color w:val="000000"/>
              </w:rPr>
              <w:t>8</w:t>
            </w:r>
          </w:p>
        </w:tc>
        <w:tc>
          <w:tcPr>
            <w:tcW w:w="3771" w:type="pct"/>
            <w:vAlign w:val="center"/>
          </w:tcPr>
          <w:p w14:paraId="732EC4A7" w14:textId="77777777" w:rsidR="00B72334" w:rsidRDefault="00B72334">
            <w:pPr>
              <w:widowControl/>
              <w:spacing w:line="300" w:lineRule="auto"/>
              <w:jc w:val="left"/>
              <w:rPr>
                <w:rFonts w:ascii="宋体" w:hAnsi="宋体"/>
                <w:color w:val="000000"/>
                <w:kern w:val="0"/>
              </w:rPr>
            </w:pPr>
          </w:p>
        </w:tc>
        <w:tc>
          <w:tcPr>
            <w:tcW w:w="650" w:type="pct"/>
            <w:vAlign w:val="center"/>
          </w:tcPr>
          <w:p w14:paraId="643B3DDE" w14:textId="77777777" w:rsidR="00B72334" w:rsidRDefault="00B72334">
            <w:pPr>
              <w:widowControl/>
              <w:rPr>
                <w:rFonts w:ascii="宋体" w:hAnsi="宋体" w:cs="宋体"/>
                <w:color w:val="000000"/>
                <w:kern w:val="0"/>
                <w:szCs w:val="21"/>
              </w:rPr>
            </w:pPr>
          </w:p>
        </w:tc>
      </w:tr>
      <w:tr w:rsidR="00B72334" w14:paraId="209A8515" w14:textId="77777777">
        <w:trPr>
          <w:trHeight w:val="20"/>
          <w:jc w:val="center"/>
        </w:trPr>
        <w:tc>
          <w:tcPr>
            <w:tcW w:w="576" w:type="pct"/>
            <w:vAlign w:val="center"/>
          </w:tcPr>
          <w:p w14:paraId="4530D476" w14:textId="77777777" w:rsidR="00B72334" w:rsidRDefault="00E236E3">
            <w:pPr>
              <w:widowControl/>
              <w:jc w:val="center"/>
              <w:rPr>
                <w:rFonts w:ascii="宋体" w:hAnsi="宋体"/>
                <w:color w:val="000000"/>
              </w:rPr>
            </w:pPr>
            <w:r>
              <w:rPr>
                <w:rFonts w:ascii="宋体" w:hAnsi="宋体" w:hint="eastAsia"/>
                <w:color w:val="000000"/>
              </w:rPr>
              <w:t>9</w:t>
            </w:r>
          </w:p>
        </w:tc>
        <w:tc>
          <w:tcPr>
            <w:tcW w:w="3771" w:type="pct"/>
            <w:vAlign w:val="center"/>
          </w:tcPr>
          <w:p w14:paraId="7D538BF4" w14:textId="77777777" w:rsidR="00B72334" w:rsidRDefault="00B72334">
            <w:pPr>
              <w:widowControl/>
              <w:spacing w:line="300" w:lineRule="auto"/>
              <w:jc w:val="left"/>
              <w:rPr>
                <w:rFonts w:ascii="宋体" w:hAnsi="宋体"/>
                <w:color w:val="000000"/>
                <w:kern w:val="0"/>
              </w:rPr>
            </w:pPr>
          </w:p>
        </w:tc>
        <w:tc>
          <w:tcPr>
            <w:tcW w:w="650" w:type="pct"/>
            <w:vAlign w:val="center"/>
          </w:tcPr>
          <w:p w14:paraId="092D0EB9" w14:textId="77777777" w:rsidR="00B72334" w:rsidRDefault="00B72334">
            <w:pPr>
              <w:widowControl/>
              <w:rPr>
                <w:rFonts w:ascii="宋体" w:hAnsi="宋体" w:cs="宋体"/>
                <w:color w:val="000000"/>
                <w:kern w:val="0"/>
                <w:szCs w:val="21"/>
              </w:rPr>
            </w:pPr>
          </w:p>
        </w:tc>
      </w:tr>
      <w:tr w:rsidR="00B72334" w14:paraId="52885460" w14:textId="77777777">
        <w:trPr>
          <w:trHeight w:val="20"/>
          <w:jc w:val="center"/>
        </w:trPr>
        <w:tc>
          <w:tcPr>
            <w:tcW w:w="576" w:type="pct"/>
            <w:vAlign w:val="center"/>
          </w:tcPr>
          <w:p w14:paraId="62F0411B" w14:textId="77777777" w:rsidR="00B72334" w:rsidRDefault="00E236E3">
            <w:pPr>
              <w:widowControl/>
              <w:jc w:val="center"/>
              <w:rPr>
                <w:rFonts w:ascii="宋体" w:hAnsi="宋体"/>
                <w:color w:val="000000"/>
              </w:rPr>
            </w:pPr>
            <w:r>
              <w:rPr>
                <w:rFonts w:ascii="宋体" w:hAnsi="宋体" w:hint="eastAsia"/>
                <w:color w:val="000000"/>
              </w:rPr>
              <w:t>10</w:t>
            </w:r>
          </w:p>
        </w:tc>
        <w:tc>
          <w:tcPr>
            <w:tcW w:w="3771" w:type="pct"/>
            <w:vAlign w:val="center"/>
          </w:tcPr>
          <w:p w14:paraId="35FE97C7" w14:textId="77777777" w:rsidR="00B72334" w:rsidRDefault="00B72334">
            <w:pPr>
              <w:widowControl/>
              <w:spacing w:line="300" w:lineRule="auto"/>
              <w:jc w:val="left"/>
              <w:rPr>
                <w:rFonts w:ascii="宋体" w:hAnsi="宋体"/>
                <w:color w:val="000000"/>
                <w:kern w:val="0"/>
              </w:rPr>
            </w:pPr>
          </w:p>
        </w:tc>
        <w:tc>
          <w:tcPr>
            <w:tcW w:w="650" w:type="pct"/>
            <w:vAlign w:val="center"/>
          </w:tcPr>
          <w:p w14:paraId="03118783" w14:textId="77777777" w:rsidR="00B72334" w:rsidRDefault="00B72334">
            <w:pPr>
              <w:widowControl/>
              <w:rPr>
                <w:rFonts w:ascii="宋体" w:hAnsi="宋体" w:cs="宋体"/>
                <w:color w:val="000000"/>
                <w:kern w:val="0"/>
                <w:szCs w:val="21"/>
              </w:rPr>
            </w:pPr>
          </w:p>
        </w:tc>
      </w:tr>
      <w:tr w:rsidR="00B72334" w14:paraId="375F5273" w14:textId="77777777">
        <w:trPr>
          <w:trHeight w:val="20"/>
          <w:jc w:val="center"/>
        </w:trPr>
        <w:tc>
          <w:tcPr>
            <w:tcW w:w="576" w:type="pct"/>
            <w:vAlign w:val="center"/>
          </w:tcPr>
          <w:p w14:paraId="5319D206" w14:textId="77777777" w:rsidR="00B72334" w:rsidRDefault="00E236E3">
            <w:pPr>
              <w:widowControl/>
              <w:jc w:val="center"/>
              <w:rPr>
                <w:rFonts w:ascii="宋体" w:hAnsi="宋体"/>
                <w:color w:val="000000"/>
              </w:rPr>
            </w:pPr>
            <w:r>
              <w:rPr>
                <w:rFonts w:ascii="宋体" w:hAnsi="宋体" w:hint="eastAsia"/>
                <w:color w:val="000000"/>
              </w:rPr>
              <w:t>11</w:t>
            </w:r>
          </w:p>
        </w:tc>
        <w:tc>
          <w:tcPr>
            <w:tcW w:w="3771" w:type="pct"/>
            <w:vAlign w:val="center"/>
          </w:tcPr>
          <w:p w14:paraId="209B1749" w14:textId="77777777" w:rsidR="00B72334" w:rsidRDefault="00B72334">
            <w:pPr>
              <w:widowControl/>
              <w:spacing w:line="300" w:lineRule="auto"/>
              <w:jc w:val="left"/>
              <w:rPr>
                <w:rFonts w:ascii="宋体" w:hAnsi="宋体"/>
                <w:color w:val="000000"/>
                <w:kern w:val="0"/>
              </w:rPr>
            </w:pPr>
          </w:p>
        </w:tc>
        <w:tc>
          <w:tcPr>
            <w:tcW w:w="650" w:type="pct"/>
            <w:vAlign w:val="center"/>
          </w:tcPr>
          <w:p w14:paraId="78D8FC98" w14:textId="77777777" w:rsidR="00B72334" w:rsidRDefault="00B72334">
            <w:pPr>
              <w:widowControl/>
              <w:rPr>
                <w:rFonts w:ascii="宋体" w:hAnsi="宋体" w:cs="宋体"/>
                <w:color w:val="000000"/>
                <w:kern w:val="0"/>
                <w:szCs w:val="21"/>
              </w:rPr>
            </w:pPr>
          </w:p>
        </w:tc>
      </w:tr>
      <w:tr w:rsidR="00B72334" w14:paraId="23A58E8E" w14:textId="77777777">
        <w:trPr>
          <w:trHeight w:val="20"/>
          <w:jc w:val="center"/>
        </w:trPr>
        <w:tc>
          <w:tcPr>
            <w:tcW w:w="576" w:type="pct"/>
            <w:vAlign w:val="center"/>
          </w:tcPr>
          <w:p w14:paraId="5EEAC9BC" w14:textId="77777777" w:rsidR="00B72334" w:rsidRDefault="00E236E3">
            <w:pPr>
              <w:widowControl/>
              <w:jc w:val="center"/>
              <w:rPr>
                <w:rFonts w:ascii="宋体" w:hAnsi="宋体"/>
                <w:color w:val="000000"/>
              </w:rPr>
            </w:pPr>
            <w:r>
              <w:rPr>
                <w:rFonts w:ascii="宋体" w:hAnsi="宋体" w:hint="eastAsia"/>
                <w:color w:val="000000"/>
              </w:rPr>
              <w:t>1</w:t>
            </w:r>
            <w:r>
              <w:rPr>
                <w:rFonts w:ascii="宋体" w:hAnsi="宋体"/>
                <w:color w:val="000000"/>
              </w:rPr>
              <w:t>2</w:t>
            </w:r>
          </w:p>
        </w:tc>
        <w:tc>
          <w:tcPr>
            <w:tcW w:w="3771" w:type="pct"/>
            <w:vAlign w:val="center"/>
          </w:tcPr>
          <w:p w14:paraId="704A27D5" w14:textId="77777777" w:rsidR="00B72334" w:rsidRDefault="00B72334">
            <w:pPr>
              <w:widowControl/>
              <w:spacing w:line="300" w:lineRule="auto"/>
              <w:jc w:val="left"/>
              <w:rPr>
                <w:rFonts w:ascii="宋体" w:hAnsi="宋体"/>
                <w:color w:val="000000"/>
                <w:kern w:val="0"/>
              </w:rPr>
            </w:pPr>
          </w:p>
        </w:tc>
        <w:tc>
          <w:tcPr>
            <w:tcW w:w="650" w:type="pct"/>
            <w:vAlign w:val="center"/>
          </w:tcPr>
          <w:p w14:paraId="67E6FDDA" w14:textId="77777777" w:rsidR="00B72334" w:rsidRDefault="00B72334">
            <w:pPr>
              <w:widowControl/>
              <w:rPr>
                <w:rFonts w:ascii="宋体" w:hAnsi="宋体" w:cs="宋体"/>
                <w:color w:val="000000"/>
                <w:kern w:val="0"/>
                <w:szCs w:val="21"/>
              </w:rPr>
            </w:pPr>
          </w:p>
        </w:tc>
      </w:tr>
      <w:tr w:rsidR="00B72334" w14:paraId="23F5E131" w14:textId="77777777">
        <w:trPr>
          <w:trHeight w:val="20"/>
          <w:jc w:val="center"/>
        </w:trPr>
        <w:tc>
          <w:tcPr>
            <w:tcW w:w="576" w:type="pct"/>
            <w:vAlign w:val="center"/>
          </w:tcPr>
          <w:p w14:paraId="215AA8D1" w14:textId="77777777" w:rsidR="00B72334" w:rsidRDefault="00E236E3">
            <w:pPr>
              <w:widowControl/>
              <w:jc w:val="center"/>
              <w:rPr>
                <w:rFonts w:ascii="宋体" w:hAnsi="宋体"/>
                <w:color w:val="000000"/>
              </w:rPr>
            </w:pPr>
            <w:r>
              <w:rPr>
                <w:rFonts w:ascii="宋体" w:hAnsi="宋体" w:hint="eastAsia"/>
                <w:color w:val="000000"/>
              </w:rPr>
              <w:t>1</w:t>
            </w:r>
            <w:r>
              <w:rPr>
                <w:rFonts w:ascii="宋体" w:hAnsi="宋体"/>
                <w:color w:val="000000"/>
              </w:rPr>
              <w:t>3</w:t>
            </w:r>
          </w:p>
        </w:tc>
        <w:tc>
          <w:tcPr>
            <w:tcW w:w="3771" w:type="pct"/>
            <w:vAlign w:val="center"/>
          </w:tcPr>
          <w:p w14:paraId="2E0B1B7D" w14:textId="77777777" w:rsidR="00B72334" w:rsidRDefault="00B72334">
            <w:pPr>
              <w:widowControl/>
              <w:spacing w:line="300" w:lineRule="auto"/>
              <w:jc w:val="left"/>
              <w:rPr>
                <w:rFonts w:ascii="宋体" w:hAnsi="宋体"/>
                <w:color w:val="000000"/>
                <w:kern w:val="0"/>
              </w:rPr>
            </w:pPr>
          </w:p>
        </w:tc>
        <w:tc>
          <w:tcPr>
            <w:tcW w:w="650" w:type="pct"/>
            <w:vAlign w:val="center"/>
          </w:tcPr>
          <w:p w14:paraId="7B2A61C6" w14:textId="77777777" w:rsidR="00B72334" w:rsidRDefault="00B72334">
            <w:pPr>
              <w:widowControl/>
              <w:rPr>
                <w:rFonts w:ascii="宋体" w:hAnsi="宋体" w:cs="宋体"/>
                <w:color w:val="000000"/>
                <w:kern w:val="0"/>
                <w:szCs w:val="21"/>
              </w:rPr>
            </w:pPr>
          </w:p>
        </w:tc>
      </w:tr>
      <w:tr w:rsidR="00B72334" w14:paraId="16D7748C" w14:textId="77777777">
        <w:trPr>
          <w:trHeight w:val="20"/>
          <w:jc w:val="center"/>
        </w:trPr>
        <w:tc>
          <w:tcPr>
            <w:tcW w:w="576" w:type="pct"/>
            <w:vAlign w:val="center"/>
          </w:tcPr>
          <w:p w14:paraId="2ACCDCCF" w14:textId="77777777" w:rsidR="00B72334" w:rsidRDefault="00E236E3">
            <w:pPr>
              <w:widowControl/>
              <w:jc w:val="center"/>
              <w:rPr>
                <w:rFonts w:ascii="宋体" w:hAnsi="宋体"/>
                <w:color w:val="000000"/>
              </w:rPr>
            </w:pPr>
            <w:r>
              <w:rPr>
                <w:rFonts w:ascii="宋体" w:hAnsi="宋体" w:hint="eastAsia"/>
                <w:color w:val="000000"/>
              </w:rPr>
              <w:t>1</w:t>
            </w:r>
            <w:r>
              <w:rPr>
                <w:rFonts w:ascii="宋体" w:hAnsi="宋体"/>
                <w:color w:val="000000"/>
              </w:rPr>
              <w:t>4</w:t>
            </w:r>
          </w:p>
        </w:tc>
        <w:tc>
          <w:tcPr>
            <w:tcW w:w="3771" w:type="pct"/>
            <w:vAlign w:val="center"/>
          </w:tcPr>
          <w:p w14:paraId="103FBA08" w14:textId="77777777" w:rsidR="00B72334" w:rsidRDefault="00B72334">
            <w:pPr>
              <w:widowControl/>
              <w:spacing w:line="300" w:lineRule="auto"/>
              <w:jc w:val="left"/>
              <w:rPr>
                <w:rFonts w:ascii="宋体" w:hAnsi="宋体"/>
                <w:color w:val="000000"/>
                <w:kern w:val="0"/>
              </w:rPr>
            </w:pPr>
          </w:p>
        </w:tc>
        <w:tc>
          <w:tcPr>
            <w:tcW w:w="650" w:type="pct"/>
            <w:vAlign w:val="center"/>
          </w:tcPr>
          <w:p w14:paraId="77D08DA9" w14:textId="77777777" w:rsidR="00B72334" w:rsidRDefault="00B72334">
            <w:pPr>
              <w:widowControl/>
              <w:rPr>
                <w:rFonts w:ascii="宋体" w:hAnsi="宋体" w:cs="宋体"/>
                <w:color w:val="000000"/>
                <w:kern w:val="0"/>
                <w:szCs w:val="21"/>
              </w:rPr>
            </w:pPr>
          </w:p>
        </w:tc>
      </w:tr>
      <w:tr w:rsidR="00B72334" w14:paraId="6E6A3990" w14:textId="77777777">
        <w:trPr>
          <w:trHeight w:val="20"/>
          <w:jc w:val="center"/>
        </w:trPr>
        <w:tc>
          <w:tcPr>
            <w:tcW w:w="576" w:type="pct"/>
            <w:vAlign w:val="center"/>
          </w:tcPr>
          <w:p w14:paraId="629EE4EA" w14:textId="77777777" w:rsidR="00B72334" w:rsidRDefault="00B72334">
            <w:pPr>
              <w:widowControl/>
              <w:jc w:val="center"/>
              <w:rPr>
                <w:rFonts w:ascii="宋体" w:hAnsi="宋体"/>
                <w:color w:val="000000"/>
              </w:rPr>
            </w:pPr>
          </w:p>
        </w:tc>
        <w:tc>
          <w:tcPr>
            <w:tcW w:w="3771" w:type="pct"/>
            <w:vAlign w:val="center"/>
          </w:tcPr>
          <w:p w14:paraId="04C0DED8" w14:textId="77777777" w:rsidR="00B72334" w:rsidRDefault="00B72334">
            <w:pPr>
              <w:widowControl/>
              <w:spacing w:line="300" w:lineRule="auto"/>
              <w:jc w:val="left"/>
              <w:rPr>
                <w:rFonts w:ascii="宋体" w:hAnsi="宋体"/>
                <w:color w:val="000000"/>
                <w:kern w:val="0"/>
              </w:rPr>
            </w:pPr>
          </w:p>
        </w:tc>
        <w:tc>
          <w:tcPr>
            <w:tcW w:w="650" w:type="pct"/>
            <w:vAlign w:val="center"/>
          </w:tcPr>
          <w:p w14:paraId="7631C547" w14:textId="77777777" w:rsidR="00B72334" w:rsidRDefault="00B72334">
            <w:pPr>
              <w:widowControl/>
              <w:rPr>
                <w:rFonts w:ascii="宋体" w:hAnsi="宋体" w:cs="宋体"/>
                <w:color w:val="000000"/>
                <w:kern w:val="0"/>
                <w:szCs w:val="21"/>
              </w:rPr>
            </w:pPr>
          </w:p>
        </w:tc>
      </w:tr>
    </w:tbl>
    <w:p w14:paraId="7C2F446B" w14:textId="77777777" w:rsidR="00B72334" w:rsidRDefault="00B72334">
      <w:pPr>
        <w:rPr>
          <w:color w:val="000000"/>
        </w:rPr>
      </w:pPr>
    </w:p>
    <w:p w14:paraId="3C60A77F" w14:textId="77777777" w:rsidR="00B72334" w:rsidRDefault="00B72334">
      <w:pPr>
        <w:pStyle w:val="27"/>
        <w:ind w:firstLine="560"/>
        <w:rPr>
          <w:color w:val="000000"/>
        </w:rPr>
      </w:pPr>
    </w:p>
    <w:p w14:paraId="630678E5" w14:textId="77777777" w:rsidR="00B72334" w:rsidRDefault="00B72334">
      <w:pPr>
        <w:pStyle w:val="27"/>
        <w:ind w:firstLine="560"/>
        <w:rPr>
          <w:color w:val="000000"/>
        </w:rPr>
      </w:pPr>
    </w:p>
    <w:p w14:paraId="0A58C728" w14:textId="77777777" w:rsidR="00B72334" w:rsidRDefault="00B72334">
      <w:pPr>
        <w:pStyle w:val="27"/>
        <w:ind w:firstLine="560"/>
        <w:rPr>
          <w:color w:val="000000"/>
        </w:rPr>
      </w:pPr>
    </w:p>
    <w:p w14:paraId="0ADCF478" w14:textId="77777777" w:rsidR="00B72334" w:rsidRDefault="00E236E3">
      <w:pPr>
        <w:pStyle w:val="30"/>
        <w:spacing w:before="260" w:after="260" w:line="416" w:lineRule="auto"/>
        <w:jc w:val="center"/>
        <w:rPr>
          <w:rFonts w:ascii="宋体" w:eastAsia="宋体" w:hAnsi="宋体"/>
          <w:b/>
          <w:bCs/>
          <w:color w:val="000000"/>
          <w:sz w:val="22"/>
          <w:szCs w:val="28"/>
        </w:rPr>
      </w:pPr>
      <w:bookmarkStart w:id="76" w:name="_Toc69378660"/>
      <w:bookmarkStart w:id="77" w:name="_Toc26260032"/>
      <w:bookmarkStart w:id="78" w:name="_Toc26259739"/>
      <w:r>
        <w:rPr>
          <w:rFonts w:ascii="宋体" w:eastAsia="宋体" w:hAnsi="宋体" w:hint="eastAsia"/>
          <w:b/>
          <w:bCs/>
          <w:color w:val="000000"/>
          <w:sz w:val="22"/>
          <w:szCs w:val="28"/>
        </w:rPr>
        <w:lastRenderedPageBreak/>
        <w:t>详细</w:t>
      </w:r>
      <w:r>
        <w:rPr>
          <w:rFonts w:ascii="宋体" w:eastAsia="宋体" w:hAnsi="宋体"/>
          <w:b/>
          <w:bCs/>
          <w:color w:val="000000"/>
          <w:sz w:val="22"/>
          <w:szCs w:val="28"/>
        </w:rPr>
        <w:t>评审索引表</w:t>
      </w:r>
      <w:bookmarkEnd w:id="76"/>
      <w:bookmarkEnd w:id="77"/>
      <w:bookmarkEnd w:id="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11"/>
        <w:gridCol w:w="1840"/>
        <w:gridCol w:w="4938"/>
        <w:gridCol w:w="1141"/>
      </w:tblGrid>
      <w:tr w:rsidR="00B72334" w14:paraId="462AC344" w14:textId="77777777">
        <w:trPr>
          <w:jc w:val="center"/>
        </w:trPr>
        <w:tc>
          <w:tcPr>
            <w:tcW w:w="1765" w:type="dxa"/>
            <w:gridSpan w:val="2"/>
            <w:vAlign w:val="center"/>
          </w:tcPr>
          <w:p w14:paraId="599B5624" w14:textId="77777777" w:rsidR="00B72334" w:rsidRDefault="00E236E3">
            <w:pPr>
              <w:widowControl/>
              <w:spacing w:line="300" w:lineRule="auto"/>
              <w:jc w:val="center"/>
              <w:rPr>
                <w:b/>
                <w:color w:val="000000"/>
                <w:kern w:val="0"/>
                <w:szCs w:val="21"/>
              </w:rPr>
            </w:pPr>
            <w:r>
              <w:rPr>
                <w:b/>
                <w:color w:val="000000"/>
                <w:kern w:val="0"/>
                <w:szCs w:val="21"/>
              </w:rPr>
              <w:t>评标项目</w:t>
            </w:r>
          </w:p>
        </w:tc>
        <w:tc>
          <w:tcPr>
            <w:tcW w:w="6778" w:type="dxa"/>
            <w:gridSpan w:val="2"/>
            <w:vAlign w:val="center"/>
          </w:tcPr>
          <w:p w14:paraId="374485E9" w14:textId="77777777" w:rsidR="00B72334" w:rsidRDefault="00E236E3">
            <w:pPr>
              <w:jc w:val="center"/>
              <w:rPr>
                <w:b/>
                <w:color w:val="000000"/>
              </w:rPr>
            </w:pPr>
            <w:r>
              <w:rPr>
                <w:b/>
                <w:color w:val="000000"/>
                <w:kern w:val="0"/>
                <w:szCs w:val="21"/>
              </w:rPr>
              <w:t>评分要求</w:t>
            </w:r>
          </w:p>
        </w:tc>
        <w:tc>
          <w:tcPr>
            <w:tcW w:w="1141" w:type="dxa"/>
            <w:vAlign w:val="center"/>
          </w:tcPr>
          <w:p w14:paraId="5AD20586" w14:textId="77777777" w:rsidR="00B72334" w:rsidRDefault="00E236E3">
            <w:pPr>
              <w:jc w:val="center"/>
              <w:rPr>
                <w:b/>
                <w:color w:val="000000"/>
              </w:rPr>
            </w:pPr>
            <w:r>
              <w:rPr>
                <w:rFonts w:hint="eastAsia"/>
                <w:b/>
                <w:color w:val="000000"/>
                <w:kern w:val="0"/>
                <w:szCs w:val="21"/>
              </w:rPr>
              <w:t>响应文件响应的页码</w:t>
            </w:r>
          </w:p>
        </w:tc>
      </w:tr>
      <w:tr w:rsidR="00B72334" w14:paraId="3B3A6A59" w14:textId="77777777">
        <w:trPr>
          <w:jc w:val="center"/>
        </w:trPr>
        <w:tc>
          <w:tcPr>
            <w:tcW w:w="554" w:type="dxa"/>
            <w:vAlign w:val="center"/>
          </w:tcPr>
          <w:p w14:paraId="7191DC85" w14:textId="77777777" w:rsidR="00B72334" w:rsidRDefault="00E236E3">
            <w:pPr>
              <w:widowControl/>
              <w:spacing w:line="300" w:lineRule="auto"/>
              <w:jc w:val="center"/>
              <w:rPr>
                <w:color w:val="000000"/>
                <w:kern w:val="0"/>
                <w:szCs w:val="21"/>
              </w:rPr>
            </w:pPr>
            <w:r>
              <w:rPr>
                <w:color w:val="000000"/>
                <w:kern w:val="0"/>
                <w:szCs w:val="21"/>
              </w:rPr>
              <w:t>1</w:t>
            </w:r>
          </w:p>
        </w:tc>
        <w:tc>
          <w:tcPr>
            <w:tcW w:w="1211" w:type="dxa"/>
            <w:vAlign w:val="center"/>
          </w:tcPr>
          <w:p w14:paraId="03C5CBD6" w14:textId="77777777" w:rsidR="00B72334" w:rsidRDefault="00B72334">
            <w:pPr>
              <w:widowControl/>
              <w:spacing w:line="300" w:lineRule="auto"/>
              <w:jc w:val="center"/>
              <w:rPr>
                <w:color w:val="000000"/>
                <w:kern w:val="0"/>
                <w:szCs w:val="21"/>
              </w:rPr>
            </w:pPr>
          </w:p>
        </w:tc>
        <w:tc>
          <w:tcPr>
            <w:tcW w:w="6778" w:type="dxa"/>
            <w:gridSpan w:val="2"/>
          </w:tcPr>
          <w:p w14:paraId="56298B69" w14:textId="77777777" w:rsidR="00B72334" w:rsidRDefault="00B72334">
            <w:pPr>
              <w:widowControl/>
              <w:tabs>
                <w:tab w:val="left" w:pos="402"/>
              </w:tabs>
              <w:ind w:left="420"/>
              <w:rPr>
                <w:color w:val="000000"/>
                <w:kern w:val="0"/>
                <w:szCs w:val="21"/>
              </w:rPr>
            </w:pPr>
          </w:p>
        </w:tc>
        <w:tc>
          <w:tcPr>
            <w:tcW w:w="1141" w:type="dxa"/>
          </w:tcPr>
          <w:p w14:paraId="12D61D9A" w14:textId="77777777" w:rsidR="00B72334" w:rsidRDefault="00B72334">
            <w:pPr>
              <w:widowControl/>
              <w:tabs>
                <w:tab w:val="left" w:pos="0"/>
                <w:tab w:val="left" w:pos="402"/>
              </w:tabs>
              <w:spacing w:line="300" w:lineRule="auto"/>
              <w:rPr>
                <w:color w:val="000000"/>
                <w:kern w:val="0"/>
                <w:szCs w:val="21"/>
              </w:rPr>
            </w:pPr>
          </w:p>
        </w:tc>
      </w:tr>
      <w:tr w:rsidR="00B72334" w14:paraId="7506269D" w14:textId="77777777">
        <w:trPr>
          <w:trHeight w:val="698"/>
          <w:jc w:val="center"/>
        </w:trPr>
        <w:tc>
          <w:tcPr>
            <w:tcW w:w="554" w:type="dxa"/>
            <w:vAlign w:val="center"/>
          </w:tcPr>
          <w:p w14:paraId="4B0EA429" w14:textId="77777777" w:rsidR="00B72334" w:rsidRDefault="00E236E3">
            <w:pPr>
              <w:jc w:val="center"/>
              <w:rPr>
                <w:color w:val="000000"/>
              </w:rPr>
            </w:pPr>
            <w:r>
              <w:rPr>
                <w:rFonts w:hint="eastAsia"/>
                <w:color w:val="000000"/>
                <w:kern w:val="0"/>
                <w:szCs w:val="21"/>
              </w:rPr>
              <w:t>2</w:t>
            </w:r>
          </w:p>
        </w:tc>
        <w:tc>
          <w:tcPr>
            <w:tcW w:w="1211" w:type="dxa"/>
            <w:vAlign w:val="center"/>
          </w:tcPr>
          <w:p w14:paraId="0BBC8BD8" w14:textId="77777777" w:rsidR="00B72334" w:rsidRDefault="00B72334">
            <w:pPr>
              <w:jc w:val="center"/>
              <w:rPr>
                <w:color w:val="000000"/>
                <w:kern w:val="0"/>
                <w:szCs w:val="21"/>
              </w:rPr>
            </w:pPr>
          </w:p>
        </w:tc>
        <w:tc>
          <w:tcPr>
            <w:tcW w:w="6778" w:type="dxa"/>
            <w:gridSpan w:val="2"/>
            <w:vAlign w:val="center"/>
          </w:tcPr>
          <w:p w14:paraId="5B4D93DE" w14:textId="77777777" w:rsidR="00B72334" w:rsidRDefault="00B72334">
            <w:pPr>
              <w:widowControl/>
              <w:jc w:val="left"/>
              <w:rPr>
                <w:color w:val="000000"/>
                <w:kern w:val="0"/>
                <w:szCs w:val="21"/>
              </w:rPr>
            </w:pPr>
          </w:p>
        </w:tc>
        <w:tc>
          <w:tcPr>
            <w:tcW w:w="1141" w:type="dxa"/>
          </w:tcPr>
          <w:p w14:paraId="4A2E808B" w14:textId="77777777" w:rsidR="00B72334" w:rsidRDefault="00B72334">
            <w:pPr>
              <w:widowControl/>
              <w:jc w:val="left"/>
              <w:rPr>
                <w:color w:val="000000"/>
                <w:kern w:val="0"/>
                <w:szCs w:val="21"/>
              </w:rPr>
            </w:pPr>
          </w:p>
        </w:tc>
      </w:tr>
      <w:tr w:rsidR="00B72334" w14:paraId="74B76775" w14:textId="77777777">
        <w:trPr>
          <w:trHeight w:val="698"/>
          <w:jc w:val="center"/>
        </w:trPr>
        <w:tc>
          <w:tcPr>
            <w:tcW w:w="554" w:type="dxa"/>
            <w:vAlign w:val="center"/>
          </w:tcPr>
          <w:p w14:paraId="0804583D" w14:textId="77777777" w:rsidR="00B72334" w:rsidRDefault="00E236E3">
            <w:pPr>
              <w:jc w:val="center"/>
              <w:rPr>
                <w:color w:val="000000"/>
                <w:kern w:val="0"/>
                <w:szCs w:val="21"/>
              </w:rPr>
            </w:pPr>
            <w:r>
              <w:rPr>
                <w:rFonts w:hint="eastAsia"/>
                <w:color w:val="000000"/>
                <w:kern w:val="0"/>
                <w:szCs w:val="21"/>
              </w:rPr>
              <w:t>3</w:t>
            </w:r>
          </w:p>
        </w:tc>
        <w:tc>
          <w:tcPr>
            <w:tcW w:w="1211" w:type="dxa"/>
            <w:vAlign w:val="center"/>
          </w:tcPr>
          <w:p w14:paraId="29B9D1BC" w14:textId="77777777" w:rsidR="00B72334" w:rsidRDefault="00B72334">
            <w:pPr>
              <w:jc w:val="center"/>
              <w:rPr>
                <w:rFonts w:ascii="宋体" w:hAnsi="宋体"/>
                <w:b/>
                <w:color w:val="000000"/>
              </w:rPr>
            </w:pPr>
          </w:p>
        </w:tc>
        <w:tc>
          <w:tcPr>
            <w:tcW w:w="6778" w:type="dxa"/>
            <w:gridSpan w:val="2"/>
            <w:vAlign w:val="center"/>
          </w:tcPr>
          <w:p w14:paraId="58AFEE44" w14:textId="77777777" w:rsidR="00B72334" w:rsidRDefault="00B72334">
            <w:pPr>
              <w:widowControl/>
              <w:jc w:val="left"/>
              <w:rPr>
                <w:rFonts w:ascii="宋体" w:hAnsi="宋体"/>
                <w:color w:val="000000"/>
                <w:szCs w:val="21"/>
              </w:rPr>
            </w:pPr>
          </w:p>
        </w:tc>
        <w:tc>
          <w:tcPr>
            <w:tcW w:w="1141" w:type="dxa"/>
          </w:tcPr>
          <w:p w14:paraId="70547FCA" w14:textId="77777777" w:rsidR="00B72334" w:rsidRDefault="00B72334">
            <w:pPr>
              <w:widowControl/>
              <w:jc w:val="left"/>
              <w:rPr>
                <w:color w:val="000000"/>
                <w:kern w:val="0"/>
                <w:szCs w:val="21"/>
              </w:rPr>
            </w:pPr>
          </w:p>
        </w:tc>
      </w:tr>
      <w:tr w:rsidR="00B72334" w14:paraId="0D38548E" w14:textId="77777777">
        <w:trPr>
          <w:trHeight w:val="707"/>
          <w:jc w:val="center"/>
        </w:trPr>
        <w:tc>
          <w:tcPr>
            <w:tcW w:w="554" w:type="dxa"/>
            <w:vAlign w:val="center"/>
          </w:tcPr>
          <w:p w14:paraId="3B08F61B" w14:textId="77777777" w:rsidR="00B72334" w:rsidRDefault="00E236E3">
            <w:pPr>
              <w:jc w:val="center"/>
              <w:rPr>
                <w:color w:val="000000"/>
              </w:rPr>
            </w:pPr>
            <w:r>
              <w:rPr>
                <w:rFonts w:hint="eastAsia"/>
                <w:color w:val="000000"/>
              </w:rPr>
              <w:t>4</w:t>
            </w:r>
          </w:p>
        </w:tc>
        <w:tc>
          <w:tcPr>
            <w:tcW w:w="1211" w:type="dxa"/>
            <w:vAlign w:val="center"/>
          </w:tcPr>
          <w:p w14:paraId="61D6345C" w14:textId="77777777" w:rsidR="00B72334" w:rsidRDefault="00B72334">
            <w:pPr>
              <w:jc w:val="center"/>
              <w:rPr>
                <w:color w:val="000000"/>
                <w:kern w:val="0"/>
                <w:szCs w:val="21"/>
              </w:rPr>
            </w:pPr>
          </w:p>
        </w:tc>
        <w:tc>
          <w:tcPr>
            <w:tcW w:w="6778" w:type="dxa"/>
            <w:gridSpan w:val="2"/>
          </w:tcPr>
          <w:p w14:paraId="71A3A35B" w14:textId="77777777" w:rsidR="00B72334" w:rsidRDefault="00B72334">
            <w:pPr>
              <w:widowControl/>
              <w:jc w:val="left"/>
              <w:rPr>
                <w:color w:val="000000"/>
                <w:kern w:val="0"/>
                <w:szCs w:val="21"/>
              </w:rPr>
            </w:pPr>
          </w:p>
        </w:tc>
        <w:tc>
          <w:tcPr>
            <w:tcW w:w="1141" w:type="dxa"/>
          </w:tcPr>
          <w:p w14:paraId="2DBED684" w14:textId="77777777" w:rsidR="00B72334" w:rsidRDefault="00B72334">
            <w:pPr>
              <w:widowControl/>
              <w:jc w:val="left"/>
              <w:rPr>
                <w:color w:val="000000"/>
                <w:kern w:val="0"/>
                <w:szCs w:val="21"/>
              </w:rPr>
            </w:pPr>
          </w:p>
        </w:tc>
      </w:tr>
      <w:tr w:rsidR="00B72334" w14:paraId="2E77BBE7" w14:textId="77777777">
        <w:trPr>
          <w:trHeight w:val="711"/>
          <w:jc w:val="center"/>
        </w:trPr>
        <w:tc>
          <w:tcPr>
            <w:tcW w:w="554" w:type="dxa"/>
            <w:vMerge w:val="restart"/>
            <w:vAlign w:val="center"/>
          </w:tcPr>
          <w:p w14:paraId="451093D1" w14:textId="77777777" w:rsidR="00B72334" w:rsidRDefault="00E236E3">
            <w:pPr>
              <w:widowControl/>
              <w:jc w:val="center"/>
              <w:rPr>
                <w:color w:val="000000"/>
                <w:kern w:val="0"/>
                <w:szCs w:val="21"/>
              </w:rPr>
            </w:pPr>
            <w:r>
              <w:rPr>
                <w:rFonts w:hint="eastAsia"/>
                <w:color w:val="000000"/>
                <w:kern w:val="0"/>
                <w:szCs w:val="21"/>
              </w:rPr>
              <w:t>5</w:t>
            </w:r>
          </w:p>
        </w:tc>
        <w:tc>
          <w:tcPr>
            <w:tcW w:w="1211" w:type="dxa"/>
            <w:vMerge w:val="restart"/>
            <w:vAlign w:val="center"/>
          </w:tcPr>
          <w:p w14:paraId="280396AA" w14:textId="77777777" w:rsidR="00B72334" w:rsidRDefault="00B72334">
            <w:pPr>
              <w:jc w:val="center"/>
              <w:rPr>
                <w:color w:val="000000"/>
                <w:kern w:val="0"/>
                <w:szCs w:val="21"/>
              </w:rPr>
            </w:pPr>
          </w:p>
        </w:tc>
        <w:tc>
          <w:tcPr>
            <w:tcW w:w="1840" w:type="dxa"/>
            <w:vAlign w:val="center"/>
          </w:tcPr>
          <w:p w14:paraId="2CB7B427" w14:textId="77777777" w:rsidR="00B72334" w:rsidRDefault="00B72334">
            <w:pPr>
              <w:jc w:val="center"/>
              <w:rPr>
                <w:color w:val="000000"/>
                <w:kern w:val="0"/>
                <w:szCs w:val="21"/>
              </w:rPr>
            </w:pPr>
          </w:p>
        </w:tc>
        <w:tc>
          <w:tcPr>
            <w:tcW w:w="4938" w:type="dxa"/>
          </w:tcPr>
          <w:p w14:paraId="1E86FF15" w14:textId="77777777" w:rsidR="00B72334" w:rsidRDefault="00B72334">
            <w:pPr>
              <w:widowControl/>
              <w:jc w:val="left"/>
              <w:rPr>
                <w:color w:val="000000"/>
                <w:kern w:val="0"/>
                <w:szCs w:val="21"/>
              </w:rPr>
            </w:pPr>
          </w:p>
        </w:tc>
        <w:tc>
          <w:tcPr>
            <w:tcW w:w="1141" w:type="dxa"/>
          </w:tcPr>
          <w:p w14:paraId="3BF483F9" w14:textId="77777777" w:rsidR="00B72334" w:rsidRDefault="00B72334">
            <w:pPr>
              <w:widowControl/>
              <w:jc w:val="left"/>
              <w:rPr>
                <w:color w:val="000000"/>
                <w:kern w:val="0"/>
                <w:szCs w:val="21"/>
              </w:rPr>
            </w:pPr>
          </w:p>
        </w:tc>
      </w:tr>
      <w:tr w:rsidR="00B72334" w14:paraId="61389D8B" w14:textId="77777777">
        <w:trPr>
          <w:trHeight w:val="830"/>
          <w:jc w:val="center"/>
        </w:trPr>
        <w:tc>
          <w:tcPr>
            <w:tcW w:w="554" w:type="dxa"/>
            <w:vMerge/>
            <w:vAlign w:val="center"/>
          </w:tcPr>
          <w:p w14:paraId="42705B98" w14:textId="77777777" w:rsidR="00B72334" w:rsidRDefault="00B72334">
            <w:pPr>
              <w:widowControl/>
              <w:jc w:val="center"/>
              <w:rPr>
                <w:color w:val="000000"/>
                <w:kern w:val="0"/>
                <w:szCs w:val="21"/>
              </w:rPr>
            </w:pPr>
          </w:p>
        </w:tc>
        <w:tc>
          <w:tcPr>
            <w:tcW w:w="1211" w:type="dxa"/>
            <w:vMerge/>
            <w:vAlign w:val="center"/>
          </w:tcPr>
          <w:p w14:paraId="6B76A56A" w14:textId="77777777" w:rsidR="00B72334" w:rsidRDefault="00B72334">
            <w:pPr>
              <w:jc w:val="center"/>
              <w:rPr>
                <w:color w:val="000000"/>
                <w:kern w:val="0"/>
                <w:szCs w:val="21"/>
              </w:rPr>
            </w:pPr>
          </w:p>
        </w:tc>
        <w:tc>
          <w:tcPr>
            <w:tcW w:w="1840" w:type="dxa"/>
            <w:vAlign w:val="center"/>
          </w:tcPr>
          <w:p w14:paraId="41B4D37C" w14:textId="77777777" w:rsidR="00B72334" w:rsidRDefault="00B72334">
            <w:pPr>
              <w:widowControl/>
              <w:jc w:val="center"/>
              <w:rPr>
                <w:color w:val="000000"/>
                <w:kern w:val="0"/>
                <w:szCs w:val="21"/>
              </w:rPr>
            </w:pPr>
          </w:p>
        </w:tc>
        <w:tc>
          <w:tcPr>
            <w:tcW w:w="4938" w:type="dxa"/>
          </w:tcPr>
          <w:p w14:paraId="51221F2D" w14:textId="77777777" w:rsidR="00B72334" w:rsidRDefault="00B72334">
            <w:pPr>
              <w:widowControl/>
              <w:jc w:val="left"/>
              <w:rPr>
                <w:color w:val="000000"/>
                <w:kern w:val="0"/>
                <w:szCs w:val="21"/>
              </w:rPr>
            </w:pPr>
          </w:p>
        </w:tc>
        <w:tc>
          <w:tcPr>
            <w:tcW w:w="1141" w:type="dxa"/>
          </w:tcPr>
          <w:p w14:paraId="2512E71A" w14:textId="77777777" w:rsidR="00B72334" w:rsidRDefault="00B72334">
            <w:pPr>
              <w:widowControl/>
              <w:jc w:val="left"/>
              <w:rPr>
                <w:color w:val="000000"/>
                <w:kern w:val="0"/>
                <w:szCs w:val="21"/>
              </w:rPr>
            </w:pPr>
          </w:p>
        </w:tc>
      </w:tr>
      <w:tr w:rsidR="00B72334" w14:paraId="2E94C87E" w14:textId="77777777">
        <w:trPr>
          <w:trHeight w:val="70"/>
          <w:jc w:val="center"/>
        </w:trPr>
        <w:tc>
          <w:tcPr>
            <w:tcW w:w="554" w:type="dxa"/>
            <w:vMerge w:val="restart"/>
            <w:vAlign w:val="center"/>
          </w:tcPr>
          <w:p w14:paraId="5400DA2D" w14:textId="77777777" w:rsidR="00B72334" w:rsidRDefault="00E236E3">
            <w:pPr>
              <w:jc w:val="center"/>
              <w:rPr>
                <w:color w:val="000000"/>
                <w:kern w:val="0"/>
                <w:szCs w:val="21"/>
              </w:rPr>
            </w:pPr>
            <w:r>
              <w:rPr>
                <w:rFonts w:hint="eastAsia"/>
                <w:color w:val="000000"/>
                <w:kern w:val="0"/>
                <w:szCs w:val="21"/>
              </w:rPr>
              <w:t>6</w:t>
            </w:r>
          </w:p>
        </w:tc>
        <w:tc>
          <w:tcPr>
            <w:tcW w:w="1211" w:type="dxa"/>
            <w:vMerge w:val="restart"/>
            <w:vAlign w:val="center"/>
          </w:tcPr>
          <w:p w14:paraId="3FBED3C7" w14:textId="77777777" w:rsidR="00B72334" w:rsidRDefault="00B72334">
            <w:pPr>
              <w:jc w:val="center"/>
              <w:rPr>
                <w:color w:val="000000"/>
                <w:kern w:val="0"/>
                <w:szCs w:val="21"/>
              </w:rPr>
            </w:pPr>
          </w:p>
        </w:tc>
        <w:tc>
          <w:tcPr>
            <w:tcW w:w="6778" w:type="dxa"/>
            <w:gridSpan w:val="2"/>
            <w:vAlign w:val="center"/>
          </w:tcPr>
          <w:p w14:paraId="16CF548F" w14:textId="77777777" w:rsidR="00B72334" w:rsidRDefault="00B72334">
            <w:pPr>
              <w:widowControl/>
              <w:rPr>
                <w:rFonts w:eastAsia="仿宋_GB2312"/>
                <w:b/>
                <w:bCs/>
                <w:color w:val="000000"/>
                <w:kern w:val="0"/>
                <w:sz w:val="24"/>
              </w:rPr>
            </w:pPr>
          </w:p>
        </w:tc>
        <w:tc>
          <w:tcPr>
            <w:tcW w:w="1141" w:type="dxa"/>
            <w:vAlign w:val="center"/>
          </w:tcPr>
          <w:p w14:paraId="2AEBAE91" w14:textId="77777777" w:rsidR="00B72334" w:rsidRDefault="00B72334">
            <w:pPr>
              <w:widowControl/>
              <w:jc w:val="left"/>
              <w:rPr>
                <w:rFonts w:eastAsia="仿宋_GB2312"/>
                <w:b/>
                <w:bCs/>
                <w:color w:val="000000"/>
                <w:kern w:val="0"/>
                <w:sz w:val="24"/>
              </w:rPr>
            </w:pPr>
          </w:p>
        </w:tc>
      </w:tr>
      <w:tr w:rsidR="00B72334" w14:paraId="48C352BC" w14:textId="77777777">
        <w:trPr>
          <w:jc w:val="center"/>
        </w:trPr>
        <w:tc>
          <w:tcPr>
            <w:tcW w:w="554" w:type="dxa"/>
            <w:vMerge/>
            <w:vAlign w:val="center"/>
          </w:tcPr>
          <w:p w14:paraId="1CDC5F1F" w14:textId="77777777" w:rsidR="00B72334" w:rsidRDefault="00B72334">
            <w:pPr>
              <w:rPr>
                <w:color w:val="000000"/>
                <w:kern w:val="0"/>
                <w:szCs w:val="21"/>
              </w:rPr>
            </w:pPr>
          </w:p>
        </w:tc>
        <w:tc>
          <w:tcPr>
            <w:tcW w:w="1211" w:type="dxa"/>
            <w:vMerge/>
            <w:vAlign w:val="center"/>
          </w:tcPr>
          <w:p w14:paraId="4D39D777" w14:textId="77777777" w:rsidR="00B72334" w:rsidRDefault="00B72334">
            <w:pPr>
              <w:jc w:val="center"/>
              <w:rPr>
                <w:color w:val="000000"/>
                <w:kern w:val="0"/>
                <w:szCs w:val="21"/>
              </w:rPr>
            </w:pPr>
          </w:p>
        </w:tc>
        <w:tc>
          <w:tcPr>
            <w:tcW w:w="6778" w:type="dxa"/>
            <w:gridSpan w:val="2"/>
            <w:vAlign w:val="center"/>
          </w:tcPr>
          <w:p w14:paraId="3F0BDAB4" w14:textId="77777777" w:rsidR="00B72334" w:rsidRDefault="00B72334">
            <w:pPr>
              <w:rPr>
                <w:color w:val="000000"/>
              </w:rPr>
            </w:pPr>
          </w:p>
        </w:tc>
        <w:tc>
          <w:tcPr>
            <w:tcW w:w="1141" w:type="dxa"/>
          </w:tcPr>
          <w:p w14:paraId="44D20980" w14:textId="77777777" w:rsidR="00B72334" w:rsidRDefault="00B72334">
            <w:pPr>
              <w:rPr>
                <w:color w:val="000000"/>
              </w:rPr>
            </w:pPr>
          </w:p>
        </w:tc>
      </w:tr>
    </w:tbl>
    <w:p w14:paraId="0849CAF8" w14:textId="77777777" w:rsidR="00B72334" w:rsidRDefault="00B72334">
      <w:pPr>
        <w:pStyle w:val="a1"/>
        <w:rPr>
          <w:color w:val="000000"/>
        </w:rPr>
      </w:pPr>
    </w:p>
    <w:bookmarkEnd w:id="63"/>
    <w:bookmarkEnd w:id="64"/>
    <w:bookmarkEnd w:id="65"/>
    <w:p w14:paraId="11FC4950" w14:textId="77777777" w:rsidR="00B72334" w:rsidRDefault="00B72334">
      <w:pPr>
        <w:rPr>
          <w:color w:val="000000"/>
        </w:rPr>
      </w:pPr>
    </w:p>
    <w:p w14:paraId="169544E7" w14:textId="77777777" w:rsidR="00B72334" w:rsidRDefault="00B72334">
      <w:pPr>
        <w:rPr>
          <w:color w:val="000000"/>
        </w:rPr>
        <w:sectPr w:rsidR="00B72334">
          <w:pgSz w:w="11906" w:h="16838"/>
          <w:pgMar w:top="1440" w:right="1800" w:bottom="1440" w:left="1800" w:header="851" w:footer="992" w:gutter="0"/>
          <w:cols w:space="720"/>
          <w:docGrid w:type="lines" w:linePitch="312"/>
        </w:sectPr>
      </w:pPr>
    </w:p>
    <w:p w14:paraId="7781064A" w14:textId="77777777" w:rsidR="00B72334" w:rsidRDefault="00E236E3">
      <w:pPr>
        <w:pStyle w:val="2"/>
        <w:numPr>
          <w:ilvl w:val="0"/>
          <w:numId w:val="0"/>
        </w:numPr>
        <w:snapToGrid w:val="0"/>
        <w:spacing w:beforeLines="100" w:before="312" w:afterLines="100" w:after="312"/>
        <w:ind w:rightChars="100" w:right="210"/>
        <w:rPr>
          <w:rStyle w:val="2CharCharChar"/>
          <w:rFonts w:hAnsi="宋体"/>
          <w:b w:val="0"/>
          <w:color w:val="000000"/>
          <w:sz w:val="24"/>
          <w:szCs w:val="24"/>
        </w:rPr>
      </w:pPr>
      <w:bookmarkStart w:id="79" w:name="_Toc161767428"/>
      <w:bookmarkStart w:id="80" w:name="_Toc135999006"/>
      <w:bookmarkStart w:id="81" w:name="_Toc26260033"/>
      <w:bookmarkStart w:id="82" w:name="_Toc69378663"/>
      <w:bookmarkStart w:id="83" w:name="_Toc472689688"/>
      <w:bookmarkStart w:id="84" w:name="_Toc529538377"/>
      <w:bookmarkStart w:id="85" w:name="_Toc438052120"/>
      <w:r>
        <w:rPr>
          <w:rStyle w:val="2CharCharChar"/>
          <w:rFonts w:hAnsi="宋体" w:hint="eastAsia"/>
          <w:b w:val="0"/>
          <w:color w:val="000000"/>
          <w:sz w:val="24"/>
          <w:szCs w:val="24"/>
        </w:rPr>
        <w:lastRenderedPageBreak/>
        <w:t>附件</w:t>
      </w:r>
      <w:r>
        <w:rPr>
          <w:rStyle w:val="2CharCharChar"/>
          <w:rFonts w:hAnsi="宋体"/>
          <w:b w:val="0"/>
          <w:color w:val="000000"/>
          <w:sz w:val="24"/>
          <w:szCs w:val="24"/>
        </w:rPr>
        <w:t>1</w:t>
      </w:r>
      <w:r>
        <w:rPr>
          <w:rStyle w:val="2CharCharChar"/>
          <w:rFonts w:hAnsi="宋体" w:hint="eastAsia"/>
          <w:b w:val="0"/>
          <w:color w:val="000000"/>
          <w:sz w:val="24"/>
          <w:szCs w:val="24"/>
        </w:rPr>
        <w:t>：</w:t>
      </w:r>
      <w:bookmarkEnd w:id="79"/>
      <w:bookmarkEnd w:id="80"/>
      <w:r>
        <w:rPr>
          <w:rStyle w:val="2CharCharChar"/>
          <w:rFonts w:hAnsi="宋体" w:hint="eastAsia"/>
          <w:b w:val="0"/>
          <w:color w:val="000000"/>
          <w:sz w:val="24"/>
          <w:szCs w:val="24"/>
        </w:rPr>
        <w:t>响应函</w:t>
      </w:r>
      <w:bookmarkEnd w:id="81"/>
      <w:bookmarkEnd w:id="82"/>
    </w:p>
    <w:p w14:paraId="2BDB43D0" w14:textId="77777777" w:rsidR="00B72334" w:rsidRDefault="00E236E3">
      <w:pPr>
        <w:snapToGrid w:val="0"/>
        <w:spacing w:beforeLines="100" w:before="312" w:afterLines="100" w:after="312"/>
        <w:ind w:leftChars="100" w:left="210" w:rightChars="100" w:right="210" w:firstLineChars="200" w:firstLine="643"/>
        <w:jc w:val="center"/>
        <w:rPr>
          <w:rStyle w:val="2CharCharChar"/>
          <w:rFonts w:ascii="宋体" w:hAnsi="宋体"/>
          <w:color w:val="000000"/>
        </w:rPr>
      </w:pPr>
      <w:r>
        <w:rPr>
          <w:rStyle w:val="2CharCharChar"/>
          <w:rFonts w:ascii="宋体" w:hAnsi="宋体" w:hint="eastAsia"/>
          <w:color w:val="000000"/>
        </w:rPr>
        <w:t>响应函</w:t>
      </w:r>
    </w:p>
    <w:p w14:paraId="15C55104" w14:textId="77777777" w:rsidR="00B72334" w:rsidRDefault="00B72334">
      <w:pPr>
        <w:snapToGrid w:val="0"/>
        <w:spacing w:beforeLines="100" w:before="312" w:afterLines="100" w:after="312"/>
        <w:ind w:leftChars="100" w:left="210" w:rightChars="100" w:right="210" w:firstLineChars="200" w:firstLine="420"/>
        <w:rPr>
          <w:rFonts w:ascii="宋体"/>
          <w:color w:val="000000"/>
          <w:szCs w:val="21"/>
        </w:rPr>
      </w:pPr>
    </w:p>
    <w:p w14:paraId="4DC1C0BF" w14:textId="77777777" w:rsidR="00B72334" w:rsidRDefault="00E236E3">
      <w:pPr>
        <w:spacing w:line="360" w:lineRule="auto"/>
        <w:rPr>
          <w:rFonts w:ascii="宋体" w:hAnsi="宋体"/>
          <w:color w:val="000000"/>
          <w:sz w:val="24"/>
        </w:rPr>
      </w:pPr>
      <w:r>
        <w:rPr>
          <w:rFonts w:ascii="宋体" w:hAnsi="宋体" w:hint="eastAsia"/>
          <w:color w:val="000000"/>
          <w:sz w:val="24"/>
        </w:rPr>
        <w:t>江苏省广电有线信息网络股份有限公司：</w:t>
      </w:r>
    </w:p>
    <w:p w14:paraId="1D0C455E" w14:textId="77777777" w:rsidR="00B72334" w:rsidRDefault="00E236E3">
      <w:pPr>
        <w:spacing w:line="360" w:lineRule="auto"/>
        <w:rPr>
          <w:rFonts w:ascii="宋体" w:hAnsi="宋体"/>
          <w:color w:val="000000"/>
          <w:sz w:val="24"/>
        </w:rPr>
      </w:pPr>
      <w:r>
        <w:rPr>
          <w:rFonts w:ascii="宋体" w:hAnsi="宋体" w:hint="eastAsia"/>
          <w:color w:val="000000"/>
          <w:sz w:val="24"/>
        </w:rPr>
        <w:t>（供应商全称）授权（全权代表姓名、职务、职称）为全权代表，参加贵方组织的（采购编号、项目名称）的有关活动，为此：</w:t>
      </w:r>
    </w:p>
    <w:p w14:paraId="7ACDE2CA" w14:textId="73F0E3C6" w:rsidR="00B72334" w:rsidRDefault="00E236E3">
      <w:pPr>
        <w:spacing w:line="360" w:lineRule="auto"/>
        <w:rPr>
          <w:rFonts w:ascii="宋体" w:hAnsi="宋体"/>
          <w:color w:val="000000"/>
          <w:sz w:val="24"/>
        </w:rPr>
      </w:pPr>
      <w:r>
        <w:rPr>
          <w:rFonts w:ascii="宋体" w:hAnsi="宋体" w:hint="eastAsia"/>
          <w:color w:val="000000"/>
          <w:sz w:val="24"/>
        </w:rPr>
        <w:t>（1）提供供应商须知规定的全部响应文件（正本</w:t>
      </w:r>
      <w:r>
        <w:rPr>
          <w:rFonts w:ascii="宋体" w:hAnsi="宋体"/>
          <w:color w:val="000000"/>
          <w:sz w:val="24"/>
        </w:rPr>
        <w:t>[ 1 ]</w:t>
      </w:r>
      <w:r>
        <w:rPr>
          <w:rFonts w:ascii="宋体" w:hAnsi="宋体" w:hint="eastAsia"/>
          <w:color w:val="000000"/>
          <w:sz w:val="24"/>
        </w:rPr>
        <w:t>份，副本</w:t>
      </w:r>
      <w:r>
        <w:rPr>
          <w:rFonts w:ascii="宋体" w:hAnsi="宋体"/>
          <w:color w:val="000000"/>
          <w:sz w:val="24"/>
        </w:rPr>
        <w:t>[</w:t>
      </w:r>
      <w:r w:rsidR="00F85073">
        <w:rPr>
          <w:rFonts w:ascii="宋体" w:hAnsi="宋体"/>
          <w:color w:val="000000"/>
          <w:sz w:val="24"/>
        </w:rPr>
        <w:t>1</w:t>
      </w:r>
      <w:r>
        <w:rPr>
          <w:rFonts w:ascii="宋体" w:hAnsi="宋体"/>
          <w:color w:val="000000"/>
          <w:sz w:val="24"/>
        </w:rPr>
        <w:t>]</w:t>
      </w:r>
      <w:r>
        <w:rPr>
          <w:rFonts w:ascii="宋体" w:hAnsi="宋体" w:hint="eastAsia"/>
          <w:color w:val="000000"/>
          <w:sz w:val="24"/>
        </w:rPr>
        <w:t>份、电子版</w:t>
      </w:r>
      <w:r>
        <w:rPr>
          <w:rFonts w:ascii="宋体" w:hAnsi="宋体"/>
          <w:color w:val="000000"/>
          <w:sz w:val="24"/>
        </w:rPr>
        <w:t>[ 1 ]</w:t>
      </w:r>
      <w:r>
        <w:rPr>
          <w:rFonts w:ascii="宋体" w:hAnsi="宋体" w:hint="eastAsia"/>
          <w:color w:val="000000"/>
          <w:sz w:val="24"/>
        </w:rPr>
        <w:t>份）。</w:t>
      </w:r>
    </w:p>
    <w:p w14:paraId="47824FB3" w14:textId="77777777" w:rsidR="00B72334" w:rsidRDefault="00E236E3">
      <w:pPr>
        <w:spacing w:line="360" w:lineRule="auto"/>
        <w:rPr>
          <w:rFonts w:ascii="宋体" w:hAnsi="宋体"/>
          <w:color w:val="000000"/>
          <w:sz w:val="24"/>
        </w:rPr>
      </w:pPr>
      <w:r>
        <w:rPr>
          <w:rFonts w:ascii="宋体" w:hAnsi="宋体" w:hint="eastAsia"/>
          <w:color w:val="000000"/>
          <w:sz w:val="24"/>
        </w:rPr>
        <w:t>（2）提供按竞争性谈判文件要求的产品</w:t>
      </w:r>
      <w:r>
        <w:rPr>
          <w:rFonts w:ascii="宋体" w:hAnsi="宋体"/>
          <w:color w:val="000000"/>
          <w:sz w:val="24"/>
        </w:rPr>
        <w:t>/</w:t>
      </w:r>
      <w:r>
        <w:rPr>
          <w:rFonts w:ascii="宋体" w:hAnsi="宋体" w:hint="eastAsia"/>
          <w:color w:val="000000"/>
          <w:sz w:val="24"/>
        </w:rPr>
        <w:t>服务的报价。（</w:t>
      </w:r>
      <w:r>
        <w:rPr>
          <w:rFonts w:ascii="宋体" w:hAnsi="宋体" w:hint="eastAsia"/>
          <w:color w:val="000000"/>
          <w:sz w:val="24"/>
          <w:u w:val="single"/>
        </w:rPr>
        <w:t>详见附件：报价表</w:t>
      </w:r>
      <w:r>
        <w:rPr>
          <w:rFonts w:ascii="宋体" w:hAnsi="宋体" w:hint="eastAsia"/>
          <w:color w:val="000000"/>
          <w:sz w:val="24"/>
        </w:rPr>
        <w:t>）。</w:t>
      </w:r>
    </w:p>
    <w:p w14:paraId="6D386AA7" w14:textId="77777777" w:rsidR="00B72334" w:rsidRDefault="00E236E3">
      <w:pPr>
        <w:spacing w:line="360" w:lineRule="auto"/>
        <w:rPr>
          <w:rFonts w:ascii="宋体" w:hAnsi="宋体"/>
          <w:color w:val="000000"/>
          <w:sz w:val="24"/>
        </w:rPr>
      </w:pPr>
      <w:r>
        <w:rPr>
          <w:rFonts w:ascii="宋体" w:hAnsi="宋体" w:hint="eastAsia"/>
          <w:color w:val="000000"/>
          <w:sz w:val="24"/>
        </w:rPr>
        <w:t>（3）供应商将按竞争性谈判文件的规定履行全部责任和义务。</w:t>
      </w:r>
    </w:p>
    <w:p w14:paraId="286086B3" w14:textId="77777777" w:rsidR="00B72334" w:rsidRDefault="00E236E3">
      <w:pPr>
        <w:spacing w:line="360" w:lineRule="auto"/>
        <w:rPr>
          <w:rFonts w:ascii="宋体" w:hAnsi="宋体"/>
          <w:color w:val="000000"/>
          <w:sz w:val="24"/>
        </w:rPr>
      </w:pPr>
      <w:r>
        <w:rPr>
          <w:rFonts w:ascii="宋体" w:hAnsi="宋体" w:hint="eastAsia"/>
          <w:color w:val="000000"/>
          <w:sz w:val="24"/>
        </w:rPr>
        <w:t>（4）供应商已详细审查全部竞争性谈判文件，我们完全理解并同意放弃对竞争性谈判文件提出质疑及</w:t>
      </w:r>
      <w:r>
        <w:rPr>
          <w:rFonts w:ascii="宋体" w:hAnsi="宋体"/>
          <w:color w:val="000000"/>
          <w:sz w:val="24"/>
        </w:rPr>
        <w:t>/</w:t>
      </w:r>
      <w:r>
        <w:rPr>
          <w:rFonts w:ascii="宋体" w:hAnsi="宋体" w:hint="eastAsia"/>
          <w:color w:val="000000"/>
          <w:sz w:val="24"/>
        </w:rPr>
        <w:t>或争议的权利。</w:t>
      </w:r>
    </w:p>
    <w:p w14:paraId="1A1C4896" w14:textId="77777777" w:rsidR="00B72334" w:rsidRDefault="00E236E3">
      <w:pPr>
        <w:spacing w:line="360" w:lineRule="auto"/>
        <w:rPr>
          <w:rFonts w:ascii="宋体" w:hAnsi="宋体"/>
          <w:color w:val="000000"/>
          <w:sz w:val="24"/>
        </w:rPr>
      </w:pPr>
      <w:r>
        <w:rPr>
          <w:rFonts w:ascii="宋体" w:hAnsi="宋体" w:hint="eastAsia"/>
          <w:color w:val="000000"/>
          <w:sz w:val="24"/>
        </w:rPr>
        <w:t>（5）本供应商递交响应文件的有效期为自递交响应文件截止日起</w:t>
      </w:r>
      <w:r>
        <w:rPr>
          <w:rFonts w:ascii="宋体" w:hAnsi="宋体" w:hint="eastAsia"/>
          <w:color w:val="000000"/>
          <w:sz w:val="24"/>
          <w:u w:val="single"/>
        </w:rPr>
        <w:t>90个</w:t>
      </w:r>
      <w:r>
        <w:rPr>
          <w:rFonts w:ascii="宋体" w:hAnsi="宋体" w:hint="eastAsia"/>
          <w:color w:val="000000"/>
          <w:sz w:val="24"/>
        </w:rPr>
        <w:t>日历日。</w:t>
      </w:r>
    </w:p>
    <w:p w14:paraId="4A1967E0" w14:textId="77777777" w:rsidR="00B72334" w:rsidRDefault="00E236E3">
      <w:pPr>
        <w:spacing w:line="360" w:lineRule="auto"/>
        <w:rPr>
          <w:rFonts w:ascii="宋体" w:hAnsi="宋体"/>
          <w:color w:val="000000"/>
          <w:sz w:val="24"/>
        </w:rPr>
      </w:pPr>
      <w:r>
        <w:rPr>
          <w:rFonts w:ascii="宋体" w:hAnsi="宋体" w:hint="eastAsia"/>
          <w:color w:val="000000"/>
          <w:sz w:val="24"/>
        </w:rPr>
        <w:t>（6）如果在规定的递交响应文件截止时间后，供应商在谈判有效期内撤回响应文件，将取消供应商参与本项目资格。</w:t>
      </w:r>
    </w:p>
    <w:p w14:paraId="4BB2DDDB" w14:textId="77777777" w:rsidR="00B72334" w:rsidRDefault="00E236E3">
      <w:pPr>
        <w:spacing w:line="360" w:lineRule="auto"/>
        <w:rPr>
          <w:rFonts w:ascii="宋体" w:hAnsi="宋体"/>
          <w:color w:val="000000"/>
          <w:sz w:val="24"/>
        </w:rPr>
      </w:pPr>
      <w:r>
        <w:rPr>
          <w:rFonts w:ascii="宋体" w:hAnsi="宋体" w:hint="eastAsia"/>
          <w:color w:val="000000"/>
          <w:sz w:val="24"/>
        </w:rPr>
        <w:t>（7）愿意向贵方提供任何与该项响应文件有关的数据、情况和技术资料，完全理解贵方不一定接受最低价的响应文件或收到的任何响应文件。</w:t>
      </w:r>
    </w:p>
    <w:p w14:paraId="27F60076" w14:textId="77777777" w:rsidR="00B72334" w:rsidRDefault="00E236E3">
      <w:pPr>
        <w:spacing w:line="360" w:lineRule="auto"/>
        <w:rPr>
          <w:rFonts w:ascii="宋体" w:hAnsi="宋体"/>
          <w:color w:val="000000"/>
          <w:sz w:val="24"/>
        </w:rPr>
      </w:pPr>
      <w:r>
        <w:rPr>
          <w:rFonts w:ascii="宋体" w:hAnsi="宋体" w:hint="eastAsia"/>
          <w:color w:val="000000"/>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237C89E8" w14:textId="77777777" w:rsidR="00B72334" w:rsidRDefault="00E236E3">
      <w:pPr>
        <w:spacing w:line="360" w:lineRule="auto"/>
        <w:rPr>
          <w:rFonts w:ascii="宋体" w:hAnsi="宋体"/>
          <w:color w:val="000000"/>
          <w:sz w:val="24"/>
        </w:rPr>
      </w:pPr>
      <w:r>
        <w:rPr>
          <w:rFonts w:ascii="宋体" w:hAnsi="宋体" w:hint="eastAsia"/>
          <w:color w:val="000000"/>
          <w:sz w:val="24"/>
        </w:rPr>
        <w:t>（9）我方在法律和财务上独立、合法运作并独立于采购人。</w:t>
      </w:r>
    </w:p>
    <w:p w14:paraId="7BC3575A" w14:textId="77777777" w:rsidR="00B72334" w:rsidRDefault="00E236E3">
      <w:pPr>
        <w:spacing w:line="360" w:lineRule="auto"/>
        <w:rPr>
          <w:rFonts w:ascii="宋体" w:hAnsi="宋体"/>
          <w:color w:val="000000"/>
          <w:sz w:val="24"/>
        </w:rPr>
      </w:pPr>
      <w:r>
        <w:rPr>
          <w:rFonts w:ascii="宋体" w:hAnsi="宋体" w:hint="eastAsia"/>
          <w:color w:val="000000"/>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0FFB223E" w14:textId="77777777" w:rsidR="00B72334" w:rsidRDefault="00E236E3">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1</w:t>
      </w:r>
      <w:r>
        <w:rPr>
          <w:rFonts w:ascii="宋体" w:hAnsi="宋体" w:hint="eastAsia"/>
          <w:color w:val="000000"/>
          <w:sz w:val="24"/>
        </w:rPr>
        <w:t>）我方具有较大规模的销售和售后服务的组织机构及完善快捷的技术支持能力，承诺在南京地区拥有固定可靠的有效服务网点。</w:t>
      </w:r>
    </w:p>
    <w:p w14:paraId="305D5275" w14:textId="77777777" w:rsidR="00B72334" w:rsidRDefault="00E236E3">
      <w:pPr>
        <w:spacing w:line="360" w:lineRule="auto"/>
        <w:rPr>
          <w:rFonts w:ascii="宋体" w:hAnsi="宋体"/>
          <w:color w:val="000000"/>
          <w:sz w:val="24"/>
        </w:rPr>
      </w:pPr>
      <w:r>
        <w:rPr>
          <w:rFonts w:ascii="宋体" w:hAnsi="宋体" w:hint="eastAsia"/>
          <w:color w:val="000000"/>
          <w:sz w:val="24"/>
        </w:rPr>
        <w:lastRenderedPageBreak/>
        <w:t>（1</w:t>
      </w:r>
      <w:r>
        <w:rPr>
          <w:rFonts w:ascii="宋体" w:hAnsi="宋体"/>
          <w:color w:val="000000"/>
          <w:sz w:val="24"/>
        </w:rPr>
        <w:t>2</w:t>
      </w:r>
      <w:r>
        <w:rPr>
          <w:rFonts w:ascii="宋体" w:hAnsi="宋体" w:hint="eastAsia"/>
          <w:color w:val="000000"/>
          <w:sz w:val="24"/>
        </w:rPr>
        <w:t>）根据本项目要求，我单位委派（姓名）（身份证号）作为本项目的项目负责人。</w:t>
      </w:r>
    </w:p>
    <w:p w14:paraId="0731133F" w14:textId="77777777" w:rsidR="00B72334" w:rsidRDefault="00E236E3">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3</w:t>
      </w:r>
      <w:r>
        <w:rPr>
          <w:rFonts w:ascii="宋体" w:hAnsi="宋体" w:hint="eastAsia"/>
          <w:color w:val="000000"/>
          <w:sz w:val="24"/>
        </w:rPr>
        <w:t>）与本响应文件有关的一切往来通讯请寄：</w:t>
      </w:r>
    </w:p>
    <w:p w14:paraId="00BC08F8" w14:textId="77777777" w:rsidR="00B72334" w:rsidRDefault="00B72334">
      <w:pPr>
        <w:spacing w:line="360" w:lineRule="auto"/>
        <w:rPr>
          <w:rFonts w:ascii="宋体" w:hAnsi="宋体"/>
          <w:color w:val="000000"/>
          <w:sz w:val="24"/>
        </w:rPr>
      </w:pPr>
    </w:p>
    <w:p w14:paraId="48B0C498" w14:textId="77777777" w:rsidR="00B72334" w:rsidRDefault="00E236E3">
      <w:pPr>
        <w:spacing w:line="360" w:lineRule="auto"/>
        <w:rPr>
          <w:rFonts w:ascii="宋体" w:hAnsi="宋体"/>
          <w:color w:val="000000"/>
          <w:sz w:val="24"/>
        </w:rPr>
      </w:pPr>
      <w:r>
        <w:rPr>
          <w:rFonts w:ascii="宋体" w:hAnsi="宋体" w:hint="eastAsia"/>
          <w:color w:val="000000"/>
          <w:sz w:val="24"/>
        </w:rPr>
        <w:t>地址传真：</w:t>
      </w:r>
    </w:p>
    <w:p w14:paraId="4072E565" w14:textId="77777777" w:rsidR="00B72334" w:rsidRDefault="00E236E3">
      <w:pPr>
        <w:spacing w:line="360" w:lineRule="auto"/>
        <w:rPr>
          <w:rFonts w:ascii="宋体" w:hAnsi="宋体"/>
          <w:color w:val="000000"/>
          <w:sz w:val="24"/>
        </w:rPr>
      </w:pPr>
      <w:r>
        <w:rPr>
          <w:rFonts w:ascii="宋体" w:hAnsi="宋体" w:hint="eastAsia"/>
          <w:color w:val="000000"/>
          <w:sz w:val="24"/>
        </w:rPr>
        <w:t>电话电子函件：</w:t>
      </w:r>
    </w:p>
    <w:p w14:paraId="12D72165" w14:textId="77777777" w:rsidR="00B72334" w:rsidRDefault="00B72334">
      <w:pPr>
        <w:spacing w:line="360" w:lineRule="auto"/>
        <w:rPr>
          <w:rFonts w:ascii="宋体" w:hAnsi="宋体"/>
          <w:color w:val="000000"/>
          <w:sz w:val="24"/>
        </w:rPr>
      </w:pPr>
    </w:p>
    <w:p w14:paraId="6228E107" w14:textId="77777777" w:rsidR="00B72334" w:rsidRDefault="00E236E3">
      <w:pPr>
        <w:spacing w:line="360" w:lineRule="auto"/>
        <w:rPr>
          <w:rFonts w:ascii="宋体" w:hAnsi="宋体"/>
          <w:color w:val="000000"/>
          <w:sz w:val="24"/>
        </w:rPr>
      </w:pPr>
      <w:r>
        <w:rPr>
          <w:rFonts w:ascii="宋体" w:hAnsi="宋体" w:hint="eastAsia"/>
          <w:color w:val="000000"/>
          <w:sz w:val="24"/>
        </w:rPr>
        <w:t>供应商名称（盖章）：</w:t>
      </w:r>
    </w:p>
    <w:p w14:paraId="554DB25E" w14:textId="77777777" w:rsidR="00B72334" w:rsidRDefault="00E236E3">
      <w:pPr>
        <w:spacing w:line="360" w:lineRule="auto"/>
        <w:rPr>
          <w:rFonts w:ascii="宋体" w:hAnsi="宋体"/>
          <w:color w:val="000000"/>
          <w:sz w:val="24"/>
        </w:rPr>
      </w:pPr>
      <w:r>
        <w:rPr>
          <w:rFonts w:ascii="宋体" w:hAnsi="宋体" w:hint="eastAsia"/>
          <w:color w:val="000000"/>
          <w:sz w:val="24"/>
        </w:rPr>
        <w:t>供应商代表（签字）：</w:t>
      </w:r>
    </w:p>
    <w:p w14:paraId="20C09E69" w14:textId="77777777" w:rsidR="00B72334" w:rsidRDefault="00E236E3">
      <w:pPr>
        <w:spacing w:line="360" w:lineRule="auto"/>
        <w:rPr>
          <w:color w:val="000000"/>
        </w:rPr>
      </w:pPr>
      <w:r>
        <w:rPr>
          <w:rFonts w:ascii="宋体" w:hAnsi="宋体" w:hint="eastAsia"/>
          <w:color w:val="000000"/>
          <w:sz w:val="24"/>
        </w:rPr>
        <w:t>日期：</w:t>
      </w:r>
    </w:p>
    <w:p w14:paraId="1889E8F4" w14:textId="77777777" w:rsidR="00B72334" w:rsidRDefault="00B72334">
      <w:pPr>
        <w:snapToGrid w:val="0"/>
        <w:spacing w:beforeLines="100" w:before="312" w:afterLines="100" w:after="312"/>
        <w:ind w:leftChars="100" w:left="210" w:rightChars="100" w:right="210" w:firstLineChars="200" w:firstLine="420"/>
        <w:rPr>
          <w:color w:val="000000"/>
          <w:u w:val="single"/>
        </w:rPr>
      </w:pPr>
    </w:p>
    <w:p w14:paraId="7DBAA510" w14:textId="77777777" w:rsidR="00B72334" w:rsidRDefault="00B72334">
      <w:pPr>
        <w:snapToGrid w:val="0"/>
        <w:spacing w:beforeLines="100" w:before="312" w:afterLines="100" w:after="312"/>
        <w:ind w:leftChars="100" w:left="210" w:rightChars="100" w:right="210" w:firstLineChars="200" w:firstLine="420"/>
        <w:rPr>
          <w:color w:val="000000"/>
          <w:u w:val="single"/>
        </w:rPr>
      </w:pPr>
    </w:p>
    <w:p w14:paraId="7C5B6180" w14:textId="77777777" w:rsidR="00B72334" w:rsidRDefault="00E236E3">
      <w:pPr>
        <w:pStyle w:val="2"/>
        <w:numPr>
          <w:ilvl w:val="0"/>
          <w:numId w:val="0"/>
        </w:numPr>
        <w:snapToGrid w:val="0"/>
        <w:spacing w:beforeLines="100" w:before="312" w:afterLines="100" w:after="312"/>
        <w:ind w:rightChars="100" w:right="210"/>
        <w:rPr>
          <w:color w:val="000000"/>
          <w:szCs w:val="24"/>
        </w:rPr>
      </w:pPr>
      <w:r>
        <w:rPr>
          <w:color w:val="000000"/>
          <w:szCs w:val="24"/>
        </w:rPr>
        <w:br w:type="page"/>
      </w:r>
      <w:bookmarkStart w:id="86" w:name="_Toc26260034"/>
      <w:bookmarkStart w:id="87" w:name="_Toc69378664"/>
      <w:bookmarkStart w:id="88" w:name="_Toc26259740"/>
    </w:p>
    <w:p w14:paraId="58B87418" w14:textId="77777777" w:rsidR="00B72334" w:rsidRDefault="00E236E3">
      <w:pPr>
        <w:pStyle w:val="2"/>
        <w:numPr>
          <w:ilvl w:val="0"/>
          <w:numId w:val="0"/>
        </w:numPr>
        <w:snapToGrid w:val="0"/>
        <w:spacing w:beforeLines="100" w:before="312" w:afterLines="100" w:after="312"/>
        <w:ind w:rightChars="100" w:right="210"/>
        <w:rPr>
          <w:rStyle w:val="2CharCharChar"/>
          <w:rFonts w:hAnsi="宋体"/>
          <w:b w:val="0"/>
          <w:bCs/>
          <w:color w:val="000000"/>
          <w:sz w:val="24"/>
          <w:szCs w:val="24"/>
        </w:rPr>
      </w:pPr>
      <w:r>
        <w:rPr>
          <w:rStyle w:val="2CharCharChar"/>
          <w:rFonts w:hAnsi="宋体" w:hint="eastAsia"/>
          <w:b w:val="0"/>
          <w:color w:val="000000"/>
          <w:sz w:val="24"/>
          <w:szCs w:val="24"/>
        </w:rPr>
        <w:lastRenderedPageBreak/>
        <w:t>附件</w:t>
      </w:r>
      <w:r>
        <w:rPr>
          <w:rStyle w:val="2CharCharChar"/>
          <w:rFonts w:hAnsi="宋体"/>
          <w:b w:val="0"/>
          <w:color w:val="000000"/>
          <w:sz w:val="24"/>
          <w:szCs w:val="24"/>
        </w:rPr>
        <w:t>2</w:t>
      </w:r>
      <w:r>
        <w:rPr>
          <w:rStyle w:val="2CharCharChar"/>
          <w:rFonts w:hAnsi="宋体" w:hint="eastAsia"/>
          <w:b w:val="0"/>
          <w:color w:val="000000"/>
          <w:sz w:val="24"/>
          <w:szCs w:val="24"/>
        </w:rPr>
        <w:t>：制造商的授权函和承诺函</w:t>
      </w:r>
      <w:r>
        <w:rPr>
          <w:rStyle w:val="2CharCharChar"/>
          <w:rFonts w:hAnsi="宋体"/>
          <w:b w:val="0"/>
          <w:color w:val="000000"/>
          <w:sz w:val="24"/>
          <w:szCs w:val="24"/>
        </w:rPr>
        <w:br w:type="page"/>
      </w:r>
    </w:p>
    <w:p w14:paraId="374A9BA7" w14:textId="77777777" w:rsidR="00B72334" w:rsidRDefault="00E236E3">
      <w:pPr>
        <w:pStyle w:val="2"/>
        <w:numPr>
          <w:ilvl w:val="0"/>
          <w:numId w:val="0"/>
        </w:numPr>
        <w:snapToGrid w:val="0"/>
        <w:spacing w:beforeLines="100" w:before="312" w:afterLines="100" w:after="312"/>
        <w:ind w:rightChars="100" w:right="210"/>
        <w:rPr>
          <w:rStyle w:val="1Char"/>
          <w:rFonts w:eastAsia="宋体" w:hAnsi="Times New Roman"/>
          <w:bCs w:val="0"/>
          <w:color w:val="000000"/>
          <w:szCs w:val="24"/>
        </w:rPr>
      </w:pPr>
      <w:r>
        <w:rPr>
          <w:rStyle w:val="2CharCharChar"/>
          <w:rFonts w:hAnsi="宋体" w:hint="eastAsia"/>
          <w:b w:val="0"/>
          <w:color w:val="000000"/>
          <w:sz w:val="24"/>
          <w:szCs w:val="24"/>
        </w:rPr>
        <w:lastRenderedPageBreak/>
        <w:t>附件</w:t>
      </w:r>
      <w:r>
        <w:rPr>
          <w:rStyle w:val="2CharCharChar"/>
          <w:rFonts w:hAnsi="宋体"/>
          <w:b w:val="0"/>
          <w:color w:val="000000"/>
          <w:sz w:val="24"/>
          <w:szCs w:val="24"/>
        </w:rPr>
        <w:t>3</w:t>
      </w:r>
      <w:r>
        <w:rPr>
          <w:rStyle w:val="2CharCharChar"/>
          <w:rFonts w:hAnsi="宋体" w:hint="eastAsia"/>
          <w:b w:val="0"/>
          <w:color w:val="000000"/>
          <w:sz w:val="24"/>
          <w:szCs w:val="24"/>
        </w:rPr>
        <w:t>：报价表</w:t>
      </w:r>
      <w:r>
        <w:rPr>
          <w:rStyle w:val="2CharCharChar"/>
          <w:rFonts w:hAnsi="宋体"/>
          <w:b w:val="0"/>
          <w:color w:val="000000"/>
          <w:sz w:val="24"/>
          <w:szCs w:val="24"/>
        </w:rPr>
        <w:t>(</w:t>
      </w:r>
      <w:r>
        <w:rPr>
          <w:rStyle w:val="2CharCharChar"/>
          <w:rFonts w:hAnsi="宋体" w:hint="eastAsia"/>
          <w:b w:val="0"/>
          <w:color w:val="000000"/>
          <w:sz w:val="24"/>
          <w:szCs w:val="24"/>
        </w:rPr>
        <w:t>格式</w:t>
      </w:r>
      <w:r>
        <w:rPr>
          <w:rStyle w:val="2CharCharChar"/>
          <w:rFonts w:hAnsi="宋体"/>
          <w:b w:val="0"/>
          <w:color w:val="000000"/>
          <w:sz w:val="24"/>
          <w:szCs w:val="24"/>
        </w:rPr>
        <w:t>)</w:t>
      </w:r>
      <w:bookmarkEnd w:id="86"/>
      <w:bookmarkEnd w:id="87"/>
      <w:bookmarkEnd w:id="88"/>
    </w:p>
    <w:p w14:paraId="444234D4" w14:textId="77777777" w:rsidR="00B72334" w:rsidRDefault="00E236E3">
      <w:pPr>
        <w:spacing w:line="360" w:lineRule="auto"/>
        <w:rPr>
          <w:color w:val="000000"/>
        </w:rPr>
      </w:pPr>
      <w:r>
        <w:rPr>
          <w:color w:val="000000"/>
        </w:rPr>
        <w:t>项目名称：</w:t>
      </w:r>
      <w:r>
        <w:rPr>
          <w:rFonts w:hint="eastAsia"/>
          <w:color w:val="000000"/>
        </w:rPr>
        <w:t>安播运维部重要信息系统等级保护测评项目</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51"/>
        <w:gridCol w:w="1720"/>
        <w:gridCol w:w="3375"/>
        <w:gridCol w:w="1843"/>
        <w:gridCol w:w="1634"/>
        <w:gridCol w:w="1059"/>
      </w:tblGrid>
      <w:tr w:rsidR="00B72334" w14:paraId="4460269C" w14:textId="77777777">
        <w:trPr>
          <w:trHeight w:val="705"/>
          <w:jc w:val="center"/>
        </w:trPr>
        <w:tc>
          <w:tcPr>
            <w:tcW w:w="851" w:type="dxa"/>
            <w:shd w:val="clear" w:color="000000" w:fill="FFFFFF"/>
            <w:vAlign w:val="center"/>
          </w:tcPr>
          <w:p w14:paraId="3AF176B8" w14:textId="77777777" w:rsidR="00B72334" w:rsidRDefault="00E236E3">
            <w:pPr>
              <w:widowControl/>
              <w:spacing w:before="156" w:after="156"/>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720" w:type="dxa"/>
            <w:shd w:val="clear" w:color="000000" w:fill="FFFFFF"/>
            <w:vAlign w:val="center"/>
          </w:tcPr>
          <w:p w14:paraId="5C64322E" w14:textId="77777777" w:rsidR="00B72334" w:rsidRDefault="00E236E3">
            <w:pPr>
              <w:widowControl/>
              <w:spacing w:before="156" w:after="156"/>
              <w:jc w:val="center"/>
              <w:rPr>
                <w:rFonts w:ascii="宋体" w:hAnsi="宋体" w:cs="宋体"/>
                <w:b/>
                <w:bCs/>
                <w:color w:val="000000"/>
                <w:kern w:val="0"/>
                <w:szCs w:val="21"/>
              </w:rPr>
            </w:pPr>
            <w:r>
              <w:rPr>
                <w:rFonts w:ascii="宋体" w:hAnsi="宋体" w:cs="宋体" w:hint="eastAsia"/>
                <w:b/>
                <w:bCs/>
                <w:color w:val="000000"/>
                <w:kern w:val="0"/>
                <w:szCs w:val="21"/>
              </w:rPr>
              <w:t>服务名称</w:t>
            </w:r>
          </w:p>
        </w:tc>
        <w:tc>
          <w:tcPr>
            <w:tcW w:w="3375" w:type="dxa"/>
            <w:tcBorders>
              <w:right w:val="single" w:sz="4" w:space="0" w:color="auto"/>
            </w:tcBorders>
            <w:shd w:val="clear" w:color="000000" w:fill="FFFFFF"/>
            <w:vAlign w:val="center"/>
          </w:tcPr>
          <w:p w14:paraId="0AE5F78A" w14:textId="77777777" w:rsidR="00B72334" w:rsidRDefault="00E236E3">
            <w:pPr>
              <w:widowControl/>
              <w:jc w:val="center"/>
              <w:rPr>
                <w:rFonts w:ascii="宋体" w:hAnsi="宋体" w:cs="宋体"/>
                <w:b/>
                <w:bCs/>
                <w:color w:val="000000"/>
                <w:kern w:val="0"/>
                <w:szCs w:val="21"/>
              </w:rPr>
            </w:pPr>
            <w:r>
              <w:rPr>
                <w:rFonts w:ascii="宋体" w:hAnsi="宋体" w:cs="宋体" w:hint="eastAsia"/>
                <w:b/>
                <w:bCs/>
                <w:color w:val="000000"/>
                <w:kern w:val="0"/>
                <w:szCs w:val="21"/>
              </w:rPr>
              <w:t>服务内容</w:t>
            </w:r>
          </w:p>
        </w:tc>
        <w:tc>
          <w:tcPr>
            <w:tcW w:w="1843" w:type="dxa"/>
            <w:tcBorders>
              <w:right w:val="single" w:sz="4" w:space="0" w:color="auto"/>
            </w:tcBorders>
            <w:shd w:val="clear" w:color="000000" w:fill="FFFFFF"/>
            <w:vAlign w:val="center"/>
          </w:tcPr>
          <w:p w14:paraId="33562108" w14:textId="77777777" w:rsidR="00B72334" w:rsidRDefault="00E236E3">
            <w:pPr>
              <w:widowControl/>
              <w:jc w:val="center"/>
              <w:rPr>
                <w:rFonts w:ascii="宋体" w:hAnsi="宋体" w:cs="宋体"/>
                <w:b/>
                <w:bCs/>
                <w:color w:val="000000"/>
                <w:kern w:val="0"/>
                <w:szCs w:val="21"/>
              </w:rPr>
            </w:pPr>
            <w:r>
              <w:rPr>
                <w:rFonts w:ascii="宋体" w:hAnsi="宋体" w:cs="宋体" w:hint="eastAsia"/>
                <w:b/>
                <w:bCs/>
                <w:color w:val="000000"/>
                <w:kern w:val="0"/>
                <w:szCs w:val="21"/>
              </w:rPr>
              <w:t>服务周期</w:t>
            </w:r>
          </w:p>
        </w:tc>
        <w:tc>
          <w:tcPr>
            <w:tcW w:w="1634" w:type="dxa"/>
            <w:tcBorders>
              <w:left w:val="single" w:sz="4" w:space="0" w:color="auto"/>
              <w:right w:val="single" w:sz="4" w:space="0" w:color="auto"/>
            </w:tcBorders>
            <w:shd w:val="clear" w:color="000000" w:fill="FFFFFF"/>
            <w:vAlign w:val="center"/>
          </w:tcPr>
          <w:p w14:paraId="0A3DF6B8" w14:textId="77777777" w:rsidR="00B72334" w:rsidRDefault="00E236E3">
            <w:pPr>
              <w:widowControl/>
              <w:jc w:val="center"/>
              <w:rPr>
                <w:rFonts w:ascii="宋体" w:hAnsi="宋体" w:cs="宋体"/>
                <w:b/>
                <w:bCs/>
                <w:color w:val="000000"/>
                <w:kern w:val="0"/>
                <w:szCs w:val="21"/>
              </w:rPr>
            </w:pPr>
            <w:r>
              <w:rPr>
                <w:rFonts w:ascii="宋体" w:hAnsi="宋体" w:cs="宋体" w:hint="eastAsia"/>
                <w:b/>
                <w:bCs/>
                <w:color w:val="000000"/>
                <w:kern w:val="0"/>
                <w:szCs w:val="21"/>
              </w:rPr>
              <w:t>价格</w:t>
            </w:r>
          </w:p>
        </w:tc>
        <w:tc>
          <w:tcPr>
            <w:tcW w:w="1059" w:type="dxa"/>
            <w:tcBorders>
              <w:left w:val="single" w:sz="4" w:space="0" w:color="auto"/>
            </w:tcBorders>
            <w:shd w:val="clear" w:color="000000" w:fill="FFFFFF"/>
            <w:vAlign w:val="center"/>
          </w:tcPr>
          <w:p w14:paraId="062E96E9" w14:textId="77777777" w:rsidR="00B72334" w:rsidRDefault="00E236E3">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B72334" w14:paraId="31929E2F" w14:textId="77777777">
        <w:trPr>
          <w:trHeight w:val="498"/>
          <w:jc w:val="center"/>
        </w:trPr>
        <w:tc>
          <w:tcPr>
            <w:tcW w:w="851" w:type="dxa"/>
            <w:vAlign w:val="center"/>
          </w:tcPr>
          <w:p w14:paraId="37B610D4" w14:textId="77777777" w:rsidR="00B72334" w:rsidRDefault="00E236E3">
            <w:pPr>
              <w:widowControl/>
              <w:jc w:val="center"/>
              <w:rPr>
                <w:color w:val="000000"/>
                <w:kern w:val="0"/>
                <w:szCs w:val="21"/>
              </w:rPr>
            </w:pPr>
            <w:r>
              <w:rPr>
                <w:rFonts w:hint="eastAsia"/>
                <w:color w:val="000000"/>
                <w:kern w:val="0"/>
                <w:szCs w:val="21"/>
              </w:rPr>
              <w:t>1</w:t>
            </w:r>
          </w:p>
        </w:tc>
        <w:tc>
          <w:tcPr>
            <w:tcW w:w="1720" w:type="dxa"/>
            <w:vAlign w:val="center"/>
          </w:tcPr>
          <w:p w14:paraId="5EB06CE8" w14:textId="77777777" w:rsidR="00B72334" w:rsidRDefault="00B72334">
            <w:pPr>
              <w:widowControl/>
              <w:jc w:val="left"/>
              <w:rPr>
                <w:color w:val="000000"/>
                <w:kern w:val="0"/>
                <w:szCs w:val="21"/>
              </w:rPr>
            </w:pPr>
          </w:p>
        </w:tc>
        <w:tc>
          <w:tcPr>
            <w:tcW w:w="3375" w:type="dxa"/>
            <w:tcBorders>
              <w:right w:val="single" w:sz="4" w:space="0" w:color="auto"/>
            </w:tcBorders>
            <w:vAlign w:val="center"/>
          </w:tcPr>
          <w:p w14:paraId="314EDC98" w14:textId="77777777" w:rsidR="00B72334" w:rsidRDefault="00B72334">
            <w:pPr>
              <w:widowControl/>
              <w:jc w:val="left"/>
              <w:rPr>
                <w:kern w:val="0"/>
                <w:szCs w:val="21"/>
              </w:rPr>
            </w:pPr>
          </w:p>
        </w:tc>
        <w:tc>
          <w:tcPr>
            <w:tcW w:w="1843" w:type="dxa"/>
            <w:tcBorders>
              <w:right w:val="single" w:sz="4" w:space="0" w:color="auto"/>
            </w:tcBorders>
            <w:vAlign w:val="center"/>
          </w:tcPr>
          <w:p w14:paraId="397184AB" w14:textId="77777777" w:rsidR="00B72334" w:rsidRDefault="00B72334">
            <w:pPr>
              <w:widowControl/>
              <w:jc w:val="center"/>
              <w:rPr>
                <w:color w:val="000000"/>
                <w:kern w:val="0"/>
                <w:szCs w:val="21"/>
              </w:rPr>
            </w:pPr>
          </w:p>
        </w:tc>
        <w:tc>
          <w:tcPr>
            <w:tcW w:w="1634" w:type="dxa"/>
            <w:tcBorders>
              <w:left w:val="single" w:sz="4" w:space="0" w:color="auto"/>
              <w:right w:val="single" w:sz="4" w:space="0" w:color="auto"/>
            </w:tcBorders>
            <w:vAlign w:val="center"/>
          </w:tcPr>
          <w:p w14:paraId="52FB589B" w14:textId="77777777" w:rsidR="00B72334" w:rsidRDefault="00B72334">
            <w:pPr>
              <w:widowControl/>
              <w:jc w:val="center"/>
              <w:rPr>
                <w:color w:val="000000"/>
                <w:kern w:val="0"/>
                <w:szCs w:val="21"/>
              </w:rPr>
            </w:pPr>
          </w:p>
        </w:tc>
        <w:tc>
          <w:tcPr>
            <w:tcW w:w="1059" w:type="dxa"/>
            <w:tcBorders>
              <w:left w:val="single" w:sz="4" w:space="0" w:color="auto"/>
            </w:tcBorders>
            <w:vAlign w:val="center"/>
          </w:tcPr>
          <w:p w14:paraId="0F830CE6" w14:textId="77777777" w:rsidR="00B72334" w:rsidRDefault="00B72334">
            <w:pPr>
              <w:widowControl/>
              <w:jc w:val="center"/>
              <w:rPr>
                <w:color w:val="000000"/>
                <w:kern w:val="0"/>
                <w:szCs w:val="21"/>
              </w:rPr>
            </w:pPr>
          </w:p>
        </w:tc>
      </w:tr>
      <w:tr w:rsidR="00B72334" w14:paraId="7A1F2C64" w14:textId="77777777">
        <w:trPr>
          <w:trHeight w:val="498"/>
          <w:jc w:val="center"/>
        </w:trPr>
        <w:tc>
          <w:tcPr>
            <w:tcW w:w="851" w:type="dxa"/>
            <w:vAlign w:val="center"/>
          </w:tcPr>
          <w:p w14:paraId="60CB479D" w14:textId="77777777" w:rsidR="00B72334" w:rsidRDefault="00E236E3">
            <w:pPr>
              <w:widowControl/>
              <w:jc w:val="center"/>
              <w:rPr>
                <w:color w:val="000000"/>
                <w:kern w:val="0"/>
                <w:szCs w:val="21"/>
              </w:rPr>
            </w:pPr>
            <w:r>
              <w:rPr>
                <w:rFonts w:hint="eastAsia"/>
                <w:color w:val="000000"/>
                <w:kern w:val="0"/>
                <w:szCs w:val="21"/>
              </w:rPr>
              <w:t>2</w:t>
            </w:r>
          </w:p>
        </w:tc>
        <w:tc>
          <w:tcPr>
            <w:tcW w:w="1720" w:type="dxa"/>
            <w:vAlign w:val="center"/>
          </w:tcPr>
          <w:p w14:paraId="71874A5E" w14:textId="77777777" w:rsidR="00B72334" w:rsidRDefault="00B72334">
            <w:pPr>
              <w:widowControl/>
              <w:jc w:val="left"/>
              <w:rPr>
                <w:color w:val="000000"/>
                <w:kern w:val="0"/>
                <w:szCs w:val="21"/>
              </w:rPr>
            </w:pPr>
          </w:p>
        </w:tc>
        <w:tc>
          <w:tcPr>
            <w:tcW w:w="3375" w:type="dxa"/>
            <w:tcBorders>
              <w:right w:val="single" w:sz="4" w:space="0" w:color="auto"/>
            </w:tcBorders>
            <w:vAlign w:val="center"/>
          </w:tcPr>
          <w:p w14:paraId="6E3CED69" w14:textId="77777777" w:rsidR="00B72334" w:rsidRDefault="00B72334">
            <w:pPr>
              <w:widowControl/>
              <w:jc w:val="left"/>
              <w:rPr>
                <w:kern w:val="0"/>
                <w:szCs w:val="21"/>
              </w:rPr>
            </w:pPr>
          </w:p>
        </w:tc>
        <w:tc>
          <w:tcPr>
            <w:tcW w:w="1843" w:type="dxa"/>
            <w:tcBorders>
              <w:right w:val="single" w:sz="4" w:space="0" w:color="auto"/>
            </w:tcBorders>
            <w:vAlign w:val="center"/>
          </w:tcPr>
          <w:p w14:paraId="326CB953" w14:textId="77777777" w:rsidR="00B72334" w:rsidRDefault="00B72334">
            <w:pPr>
              <w:widowControl/>
              <w:jc w:val="center"/>
              <w:rPr>
                <w:color w:val="000000"/>
                <w:kern w:val="0"/>
                <w:szCs w:val="21"/>
              </w:rPr>
            </w:pPr>
          </w:p>
        </w:tc>
        <w:tc>
          <w:tcPr>
            <w:tcW w:w="1634" w:type="dxa"/>
            <w:tcBorders>
              <w:left w:val="single" w:sz="4" w:space="0" w:color="auto"/>
              <w:right w:val="single" w:sz="4" w:space="0" w:color="auto"/>
            </w:tcBorders>
            <w:vAlign w:val="center"/>
          </w:tcPr>
          <w:p w14:paraId="100E7973" w14:textId="77777777" w:rsidR="00B72334" w:rsidRDefault="00B72334">
            <w:pPr>
              <w:widowControl/>
              <w:jc w:val="center"/>
              <w:rPr>
                <w:color w:val="000000"/>
                <w:kern w:val="0"/>
                <w:szCs w:val="21"/>
              </w:rPr>
            </w:pPr>
          </w:p>
        </w:tc>
        <w:tc>
          <w:tcPr>
            <w:tcW w:w="1059" w:type="dxa"/>
            <w:tcBorders>
              <w:left w:val="single" w:sz="4" w:space="0" w:color="auto"/>
            </w:tcBorders>
            <w:vAlign w:val="center"/>
          </w:tcPr>
          <w:p w14:paraId="1655F185" w14:textId="77777777" w:rsidR="00B72334" w:rsidRDefault="00B72334">
            <w:pPr>
              <w:widowControl/>
              <w:jc w:val="center"/>
              <w:rPr>
                <w:color w:val="000000"/>
                <w:kern w:val="0"/>
                <w:szCs w:val="21"/>
              </w:rPr>
            </w:pPr>
          </w:p>
        </w:tc>
      </w:tr>
      <w:tr w:rsidR="00B72334" w14:paraId="15469156" w14:textId="77777777">
        <w:trPr>
          <w:trHeight w:val="498"/>
          <w:jc w:val="center"/>
        </w:trPr>
        <w:tc>
          <w:tcPr>
            <w:tcW w:w="851" w:type="dxa"/>
            <w:vAlign w:val="center"/>
          </w:tcPr>
          <w:p w14:paraId="18F6F78F" w14:textId="77777777" w:rsidR="00B72334" w:rsidRDefault="00E236E3">
            <w:pPr>
              <w:widowControl/>
              <w:jc w:val="center"/>
              <w:rPr>
                <w:color w:val="000000"/>
                <w:kern w:val="0"/>
                <w:szCs w:val="21"/>
              </w:rPr>
            </w:pPr>
            <w:r>
              <w:rPr>
                <w:rFonts w:hint="eastAsia"/>
                <w:color w:val="000000"/>
                <w:kern w:val="0"/>
                <w:szCs w:val="21"/>
              </w:rPr>
              <w:t>3</w:t>
            </w:r>
          </w:p>
        </w:tc>
        <w:tc>
          <w:tcPr>
            <w:tcW w:w="1720" w:type="dxa"/>
            <w:vAlign w:val="center"/>
          </w:tcPr>
          <w:p w14:paraId="5583ECE8" w14:textId="77777777" w:rsidR="00B72334" w:rsidRDefault="00B72334">
            <w:pPr>
              <w:widowControl/>
              <w:jc w:val="left"/>
              <w:rPr>
                <w:color w:val="000000"/>
                <w:kern w:val="0"/>
                <w:szCs w:val="21"/>
              </w:rPr>
            </w:pPr>
          </w:p>
        </w:tc>
        <w:tc>
          <w:tcPr>
            <w:tcW w:w="3375" w:type="dxa"/>
            <w:tcBorders>
              <w:right w:val="single" w:sz="4" w:space="0" w:color="auto"/>
            </w:tcBorders>
            <w:vAlign w:val="center"/>
          </w:tcPr>
          <w:p w14:paraId="412476D1" w14:textId="77777777" w:rsidR="00B72334" w:rsidRDefault="00B72334">
            <w:pPr>
              <w:widowControl/>
              <w:jc w:val="left"/>
              <w:rPr>
                <w:kern w:val="0"/>
                <w:szCs w:val="21"/>
              </w:rPr>
            </w:pPr>
          </w:p>
        </w:tc>
        <w:tc>
          <w:tcPr>
            <w:tcW w:w="1843" w:type="dxa"/>
            <w:tcBorders>
              <w:right w:val="single" w:sz="4" w:space="0" w:color="auto"/>
            </w:tcBorders>
            <w:vAlign w:val="center"/>
          </w:tcPr>
          <w:p w14:paraId="2EEF1767" w14:textId="77777777" w:rsidR="00B72334" w:rsidRDefault="00B72334">
            <w:pPr>
              <w:widowControl/>
              <w:jc w:val="center"/>
              <w:rPr>
                <w:color w:val="000000"/>
                <w:kern w:val="0"/>
                <w:szCs w:val="21"/>
              </w:rPr>
            </w:pPr>
          </w:p>
        </w:tc>
        <w:tc>
          <w:tcPr>
            <w:tcW w:w="1634" w:type="dxa"/>
            <w:tcBorders>
              <w:left w:val="single" w:sz="4" w:space="0" w:color="auto"/>
              <w:right w:val="single" w:sz="4" w:space="0" w:color="auto"/>
            </w:tcBorders>
            <w:vAlign w:val="center"/>
          </w:tcPr>
          <w:p w14:paraId="25619E57" w14:textId="77777777" w:rsidR="00B72334" w:rsidRDefault="00B72334">
            <w:pPr>
              <w:widowControl/>
              <w:jc w:val="center"/>
              <w:rPr>
                <w:color w:val="000000"/>
                <w:kern w:val="0"/>
                <w:szCs w:val="21"/>
              </w:rPr>
            </w:pPr>
          </w:p>
        </w:tc>
        <w:tc>
          <w:tcPr>
            <w:tcW w:w="1059" w:type="dxa"/>
            <w:tcBorders>
              <w:left w:val="single" w:sz="4" w:space="0" w:color="auto"/>
            </w:tcBorders>
            <w:vAlign w:val="center"/>
          </w:tcPr>
          <w:p w14:paraId="2D0433DE" w14:textId="77777777" w:rsidR="00B72334" w:rsidRDefault="00B72334">
            <w:pPr>
              <w:widowControl/>
              <w:jc w:val="center"/>
              <w:rPr>
                <w:color w:val="000000"/>
                <w:kern w:val="0"/>
                <w:szCs w:val="21"/>
              </w:rPr>
            </w:pPr>
          </w:p>
        </w:tc>
      </w:tr>
      <w:tr w:rsidR="00B72334" w14:paraId="49D49F58" w14:textId="77777777">
        <w:trPr>
          <w:trHeight w:val="498"/>
          <w:jc w:val="center"/>
        </w:trPr>
        <w:tc>
          <w:tcPr>
            <w:tcW w:w="851" w:type="dxa"/>
            <w:vAlign w:val="center"/>
          </w:tcPr>
          <w:p w14:paraId="4F4240DF" w14:textId="77777777" w:rsidR="00B72334" w:rsidRDefault="00E236E3">
            <w:pPr>
              <w:widowControl/>
              <w:jc w:val="center"/>
              <w:rPr>
                <w:color w:val="000000"/>
                <w:kern w:val="0"/>
                <w:szCs w:val="21"/>
              </w:rPr>
            </w:pPr>
            <w:r>
              <w:rPr>
                <w:rFonts w:hint="eastAsia"/>
                <w:color w:val="000000"/>
                <w:kern w:val="0"/>
                <w:szCs w:val="21"/>
              </w:rPr>
              <w:t>4</w:t>
            </w:r>
          </w:p>
        </w:tc>
        <w:tc>
          <w:tcPr>
            <w:tcW w:w="1720" w:type="dxa"/>
            <w:vAlign w:val="center"/>
          </w:tcPr>
          <w:p w14:paraId="3BBF806E" w14:textId="77777777" w:rsidR="00B72334" w:rsidRDefault="00B72334">
            <w:pPr>
              <w:widowControl/>
              <w:jc w:val="left"/>
              <w:rPr>
                <w:color w:val="000000"/>
                <w:kern w:val="0"/>
                <w:szCs w:val="21"/>
              </w:rPr>
            </w:pPr>
          </w:p>
        </w:tc>
        <w:tc>
          <w:tcPr>
            <w:tcW w:w="3375" w:type="dxa"/>
            <w:tcBorders>
              <w:right w:val="single" w:sz="4" w:space="0" w:color="auto"/>
            </w:tcBorders>
            <w:vAlign w:val="center"/>
          </w:tcPr>
          <w:p w14:paraId="3CAED87F" w14:textId="77777777" w:rsidR="00B72334" w:rsidRDefault="00B72334">
            <w:pPr>
              <w:widowControl/>
              <w:jc w:val="left"/>
              <w:rPr>
                <w:kern w:val="0"/>
                <w:szCs w:val="21"/>
              </w:rPr>
            </w:pPr>
          </w:p>
        </w:tc>
        <w:tc>
          <w:tcPr>
            <w:tcW w:w="1843" w:type="dxa"/>
            <w:tcBorders>
              <w:right w:val="single" w:sz="4" w:space="0" w:color="auto"/>
            </w:tcBorders>
            <w:vAlign w:val="center"/>
          </w:tcPr>
          <w:p w14:paraId="1AB4667E" w14:textId="77777777" w:rsidR="00B72334" w:rsidRDefault="00B72334">
            <w:pPr>
              <w:widowControl/>
              <w:jc w:val="center"/>
              <w:rPr>
                <w:color w:val="000000"/>
                <w:kern w:val="0"/>
                <w:szCs w:val="21"/>
              </w:rPr>
            </w:pPr>
          </w:p>
        </w:tc>
        <w:tc>
          <w:tcPr>
            <w:tcW w:w="1634" w:type="dxa"/>
            <w:tcBorders>
              <w:left w:val="single" w:sz="4" w:space="0" w:color="auto"/>
              <w:right w:val="single" w:sz="4" w:space="0" w:color="auto"/>
            </w:tcBorders>
            <w:vAlign w:val="center"/>
          </w:tcPr>
          <w:p w14:paraId="15CCA7E6" w14:textId="77777777" w:rsidR="00B72334" w:rsidRDefault="00B72334">
            <w:pPr>
              <w:widowControl/>
              <w:jc w:val="center"/>
              <w:rPr>
                <w:color w:val="000000"/>
                <w:kern w:val="0"/>
                <w:szCs w:val="21"/>
              </w:rPr>
            </w:pPr>
          </w:p>
        </w:tc>
        <w:tc>
          <w:tcPr>
            <w:tcW w:w="1059" w:type="dxa"/>
            <w:tcBorders>
              <w:left w:val="single" w:sz="4" w:space="0" w:color="auto"/>
            </w:tcBorders>
            <w:vAlign w:val="center"/>
          </w:tcPr>
          <w:p w14:paraId="6751D7E7" w14:textId="77777777" w:rsidR="00B72334" w:rsidRDefault="00B72334">
            <w:pPr>
              <w:widowControl/>
              <w:jc w:val="center"/>
              <w:rPr>
                <w:color w:val="000000"/>
                <w:kern w:val="0"/>
                <w:szCs w:val="21"/>
              </w:rPr>
            </w:pPr>
          </w:p>
        </w:tc>
      </w:tr>
      <w:tr w:rsidR="00B72334" w14:paraId="11F64B88" w14:textId="77777777">
        <w:trPr>
          <w:trHeight w:val="498"/>
          <w:jc w:val="center"/>
        </w:trPr>
        <w:tc>
          <w:tcPr>
            <w:tcW w:w="2571" w:type="dxa"/>
            <w:gridSpan w:val="2"/>
            <w:vAlign w:val="center"/>
          </w:tcPr>
          <w:p w14:paraId="7CF1D86B" w14:textId="77777777" w:rsidR="00B72334" w:rsidRDefault="00E236E3">
            <w:pPr>
              <w:widowControl/>
              <w:jc w:val="center"/>
              <w:rPr>
                <w:b/>
                <w:color w:val="000000"/>
                <w:kern w:val="0"/>
                <w:szCs w:val="21"/>
              </w:rPr>
            </w:pPr>
            <w:r>
              <w:rPr>
                <w:rFonts w:hint="eastAsia"/>
                <w:b/>
                <w:color w:val="000000"/>
                <w:kern w:val="0"/>
                <w:szCs w:val="21"/>
              </w:rPr>
              <w:t>总价：</w:t>
            </w:r>
          </w:p>
        </w:tc>
        <w:tc>
          <w:tcPr>
            <w:tcW w:w="7911" w:type="dxa"/>
            <w:gridSpan w:val="4"/>
            <w:vAlign w:val="center"/>
          </w:tcPr>
          <w:p w14:paraId="65087ED3" w14:textId="77777777" w:rsidR="00B72334" w:rsidRDefault="00B72334">
            <w:pPr>
              <w:widowControl/>
              <w:jc w:val="center"/>
              <w:rPr>
                <w:b/>
                <w:color w:val="000000"/>
                <w:kern w:val="0"/>
                <w:szCs w:val="21"/>
              </w:rPr>
            </w:pPr>
          </w:p>
        </w:tc>
      </w:tr>
    </w:tbl>
    <w:p w14:paraId="30BC62F2" w14:textId="77777777" w:rsidR="00B72334" w:rsidRDefault="00B72334">
      <w:pPr>
        <w:rPr>
          <w:color w:val="000000"/>
        </w:rPr>
      </w:pPr>
    </w:p>
    <w:p w14:paraId="462C9CC7" w14:textId="0269D073" w:rsidR="00B72334" w:rsidRDefault="00E236E3">
      <w:pPr>
        <w:snapToGrid w:val="0"/>
        <w:spacing w:line="360" w:lineRule="auto"/>
        <w:rPr>
          <w:color w:val="000000"/>
          <w:szCs w:val="21"/>
        </w:rPr>
      </w:pPr>
      <w:r>
        <w:rPr>
          <w:rFonts w:hint="eastAsia"/>
          <w:color w:val="000000"/>
        </w:rPr>
        <w:t>注</w:t>
      </w:r>
      <w:r>
        <w:rPr>
          <w:color w:val="000000"/>
        </w:rPr>
        <w:t>：</w:t>
      </w:r>
      <w:r>
        <w:rPr>
          <w:rFonts w:hint="eastAsia"/>
          <w:color w:val="000000"/>
          <w:szCs w:val="21"/>
        </w:rPr>
        <w:t>1.</w:t>
      </w:r>
      <w:r>
        <w:rPr>
          <w:rFonts w:hint="eastAsia"/>
          <w:color w:val="000000"/>
          <w:szCs w:val="21"/>
        </w:rPr>
        <w:t>报价时请仔细阅读竞争性</w:t>
      </w:r>
      <w:r w:rsidR="000D11F2">
        <w:rPr>
          <w:rFonts w:hint="eastAsia"/>
          <w:color w:val="000000"/>
          <w:szCs w:val="21"/>
        </w:rPr>
        <w:t>谈判</w:t>
      </w:r>
      <w:r>
        <w:rPr>
          <w:rFonts w:hint="eastAsia"/>
          <w:color w:val="000000"/>
          <w:szCs w:val="21"/>
        </w:rPr>
        <w:t>文件《竞争性</w:t>
      </w:r>
      <w:r w:rsidR="000D11F2">
        <w:rPr>
          <w:rFonts w:hint="eastAsia"/>
          <w:color w:val="000000"/>
          <w:szCs w:val="21"/>
        </w:rPr>
        <w:t>谈判</w:t>
      </w:r>
      <w:r>
        <w:rPr>
          <w:rFonts w:hint="eastAsia"/>
          <w:color w:val="000000"/>
          <w:szCs w:val="21"/>
        </w:rPr>
        <w:t>须知》中关于报价的要求。</w:t>
      </w:r>
    </w:p>
    <w:p w14:paraId="38876758" w14:textId="306E7A16" w:rsidR="00B72334" w:rsidRDefault="00E236E3">
      <w:pPr>
        <w:snapToGrid w:val="0"/>
        <w:spacing w:line="360" w:lineRule="auto"/>
        <w:rPr>
          <w:color w:val="000000"/>
          <w:szCs w:val="21"/>
        </w:rPr>
      </w:pPr>
      <w:r>
        <w:rPr>
          <w:rFonts w:hint="eastAsia"/>
          <w:color w:val="000000"/>
          <w:szCs w:val="21"/>
        </w:rPr>
        <w:t>2.</w:t>
      </w:r>
      <w:r>
        <w:rPr>
          <w:rFonts w:hint="eastAsia"/>
          <w:color w:val="000000"/>
          <w:szCs w:val="21"/>
        </w:rPr>
        <w:t>供应商应按照竞争性</w:t>
      </w:r>
      <w:r w:rsidR="000D11F2">
        <w:rPr>
          <w:rFonts w:hint="eastAsia"/>
          <w:color w:val="000000"/>
          <w:szCs w:val="21"/>
        </w:rPr>
        <w:t>谈判</w:t>
      </w:r>
      <w:r>
        <w:rPr>
          <w:rFonts w:hint="eastAsia"/>
          <w:color w:val="000000"/>
          <w:szCs w:val="21"/>
        </w:rPr>
        <w:t>文件中要求提供的服务内容报价。未在表中明确列出的服务项，采购人将视作供应商免费提供。</w:t>
      </w:r>
    </w:p>
    <w:p w14:paraId="3D9467C5" w14:textId="77777777" w:rsidR="00B72334" w:rsidRDefault="00E236E3">
      <w:pPr>
        <w:snapToGrid w:val="0"/>
        <w:spacing w:beforeLines="100" w:before="312" w:afterLines="100" w:after="312"/>
        <w:ind w:leftChars="100" w:left="210" w:rightChars="100" w:right="210" w:firstLineChars="200" w:firstLine="420"/>
        <w:rPr>
          <w:rFonts w:ascii="宋体" w:hAnsi="宋体"/>
          <w:color w:val="000000"/>
          <w:szCs w:val="21"/>
        </w:rPr>
      </w:pPr>
      <w:r>
        <w:rPr>
          <w:rFonts w:ascii="宋体" w:hAnsi="宋体" w:hint="eastAsia"/>
          <w:color w:val="000000"/>
          <w:szCs w:val="21"/>
        </w:rPr>
        <w:t>供应商</w:t>
      </w:r>
      <w:r>
        <w:rPr>
          <w:rFonts w:ascii="宋体" w:hAnsi="宋体"/>
          <w:color w:val="000000"/>
          <w:szCs w:val="21"/>
        </w:rPr>
        <w:t>名称（公章）：</w:t>
      </w:r>
    </w:p>
    <w:p w14:paraId="015DD161" w14:textId="77777777" w:rsidR="00B72334" w:rsidRDefault="00E236E3">
      <w:pPr>
        <w:snapToGrid w:val="0"/>
        <w:spacing w:beforeLines="100" w:before="312" w:afterLines="100" w:after="312"/>
        <w:ind w:leftChars="100" w:left="210" w:rightChars="100" w:right="210" w:firstLineChars="200" w:firstLine="420"/>
        <w:rPr>
          <w:rFonts w:ascii="宋体" w:hAnsi="宋体"/>
          <w:color w:val="000000"/>
          <w:szCs w:val="21"/>
          <w:u w:val="single"/>
        </w:rPr>
      </w:pPr>
      <w:r>
        <w:rPr>
          <w:rFonts w:ascii="宋体" w:hAnsi="宋体" w:hint="eastAsia"/>
          <w:color w:val="000000"/>
          <w:szCs w:val="21"/>
        </w:rPr>
        <w:t>供应商</w:t>
      </w:r>
      <w:r>
        <w:rPr>
          <w:rFonts w:ascii="宋体" w:hAnsi="宋体"/>
          <w:color w:val="000000"/>
          <w:szCs w:val="21"/>
        </w:rPr>
        <w:t>代表签字</w:t>
      </w:r>
      <w:r>
        <w:rPr>
          <w:rFonts w:ascii="宋体" w:hAnsi="宋体"/>
          <w:color w:val="000000"/>
          <w:szCs w:val="21"/>
          <w:u w:val="single"/>
        </w:rPr>
        <w:t>：</w:t>
      </w:r>
    </w:p>
    <w:p w14:paraId="07361D6E" w14:textId="77777777" w:rsidR="00B72334" w:rsidRDefault="00E236E3">
      <w:pPr>
        <w:ind w:firstLineChars="300" w:firstLine="630"/>
        <w:rPr>
          <w:color w:val="000000"/>
        </w:rPr>
      </w:pPr>
      <w:r>
        <w:rPr>
          <w:rFonts w:hint="eastAsia"/>
          <w:color w:val="000000"/>
        </w:rPr>
        <w:t>日期：</w:t>
      </w:r>
    </w:p>
    <w:p w14:paraId="4213B85D" w14:textId="77777777" w:rsidR="00B72334" w:rsidRDefault="00E236E3">
      <w:pPr>
        <w:pStyle w:val="2"/>
        <w:numPr>
          <w:ilvl w:val="0"/>
          <w:numId w:val="0"/>
        </w:numPr>
        <w:snapToGrid w:val="0"/>
        <w:spacing w:beforeLines="100" w:before="312" w:afterLines="100" w:after="312"/>
        <w:ind w:rightChars="100" w:right="210"/>
        <w:rPr>
          <w:color w:val="000000"/>
          <w:szCs w:val="24"/>
          <w:u w:val="single"/>
        </w:rPr>
      </w:pPr>
      <w:r>
        <w:rPr>
          <w:rFonts w:hint="eastAsia"/>
          <w:color w:val="000000"/>
        </w:rPr>
        <w:br w:type="page"/>
      </w:r>
      <w:bookmarkStart w:id="89" w:name="_Toc26260036"/>
      <w:bookmarkStart w:id="90" w:name="_Toc26259742"/>
      <w:bookmarkStart w:id="91" w:name="_Toc135999010"/>
      <w:bookmarkStart w:id="92" w:name="_Toc69378666"/>
      <w:bookmarkStart w:id="93" w:name="_Toc161767431"/>
      <w:bookmarkStart w:id="94" w:name="_Toc26260035"/>
      <w:bookmarkStart w:id="95" w:name="_Toc26259741"/>
      <w:bookmarkStart w:id="96" w:name="_Toc69378665"/>
      <w:r>
        <w:rPr>
          <w:rStyle w:val="2CharCharChar"/>
          <w:rFonts w:hAnsi="宋体" w:hint="eastAsia"/>
          <w:b w:val="0"/>
          <w:color w:val="000000"/>
          <w:sz w:val="24"/>
          <w:szCs w:val="24"/>
        </w:rPr>
        <w:lastRenderedPageBreak/>
        <w:t>附件</w:t>
      </w:r>
      <w:r>
        <w:rPr>
          <w:rStyle w:val="2CharCharChar"/>
          <w:rFonts w:hAnsi="宋体"/>
          <w:b w:val="0"/>
          <w:color w:val="000000"/>
          <w:sz w:val="24"/>
          <w:szCs w:val="24"/>
        </w:rPr>
        <w:t>4</w:t>
      </w:r>
      <w:r>
        <w:rPr>
          <w:rStyle w:val="2CharCharChar"/>
          <w:rFonts w:hAnsi="宋体" w:hint="eastAsia"/>
          <w:b w:val="0"/>
          <w:color w:val="000000"/>
          <w:sz w:val="24"/>
          <w:szCs w:val="24"/>
        </w:rPr>
        <w:t>：商务条款偏离表</w:t>
      </w:r>
      <w:bookmarkEnd w:id="89"/>
      <w:bookmarkEnd w:id="90"/>
      <w:bookmarkEnd w:id="91"/>
      <w:bookmarkEnd w:id="92"/>
      <w:bookmarkEnd w:id="93"/>
    </w:p>
    <w:p w14:paraId="09949DFE" w14:textId="77777777" w:rsidR="00B72334" w:rsidRDefault="00E236E3">
      <w:pPr>
        <w:snapToGrid w:val="0"/>
        <w:spacing w:beforeLines="100" w:before="312" w:afterLines="100" w:after="312"/>
        <w:ind w:leftChars="100" w:left="210" w:rightChars="100" w:right="210" w:firstLineChars="200" w:firstLine="420"/>
        <w:rPr>
          <w:rFonts w:ascii="宋体" w:hAnsi="宋体"/>
          <w:color w:val="000000"/>
          <w:szCs w:val="21"/>
          <w:u w:val="single"/>
        </w:rPr>
      </w:pPr>
      <w:r>
        <w:rPr>
          <w:rFonts w:ascii="宋体" w:hAnsi="宋体" w:hint="eastAsia"/>
          <w:color w:val="000000"/>
          <w:szCs w:val="21"/>
        </w:rPr>
        <w:t xml:space="preserve">供应商名称： </w:t>
      </w:r>
      <w:r>
        <w:rPr>
          <w:rFonts w:ascii="宋体" w:hAnsi="宋体"/>
          <w:color w:val="000000"/>
          <w:szCs w:val="21"/>
        </w:rPr>
        <w:t xml:space="preserve">          </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1"/>
        <w:gridCol w:w="1723"/>
        <w:gridCol w:w="2156"/>
        <w:gridCol w:w="1946"/>
        <w:gridCol w:w="1527"/>
      </w:tblGrid>
      <w:tr w:rsidR="00B72334" w14:paraId="298D8AD6" w14:textId="77777777">
        <w:tc>
          <w:tcPr>
            <w:tcW w:w="556" w:type="pct"/>
            <w:tcBorders>
              <w:top w:val="single" w:sz="12" w:space="0" w:color="auto"/>
            </w:tcBorders>
          </w:tcPr>
          <w:p w14:paraId="257DDF1C" w14:textId="77777777" w:rsidR="00B72334" w:rsidRDefault="00E236E3">
            <w:pPr>
              <w:snapToGrid w:val="0"/>
              <w:spacing w:beforeLines="100" w:before="312" w:afterLines="100" w:after="312"/>
              <w:ind w:rightChars="100" w:right="210"/>
              <w:jc w:val="center"/>
              <w:rPr>
                <w:rFonts w:ascii="宋体" w:hAnsi="宋体"/>
                <w:color w:val="000000"/>
                <w:szCs w:val="21"/>
              </w:rPr>
            </w:pPr>
            <w:r>
              <w:rPr>
                <w:rFonts w:ascii="宋体" w:hAnsi="宋体" w:hint="eastAsia"/>
                <w:color w:val="000000"/>
                <w:szCs w:val="21"/>
              </w:rPr>
              <w:t>序号</w:t>
            </w:r>
          </w:p>
        </w:tc>
        <w:tc>
          <w:tcPr>
            <w:tcW w:w="1041" w:type="pct"/>
            <w:tcBorders>
              <w:top w:val="single" w:sz="12" w:space="0" w:color="auto"/>
            </w:tcBorders>
          </w:tcPr>
          <w:p w14:paraId="68E4F3BC" w14:textId="77777777" w:rsidR="00B72334" w:rsidRDefault="00E236E3">
            <w:pPr>
              <w:snapToGrid w:val="0"/>
              <w:spacing w:beforeLines="100" w:before="312" w:afterLines="100" w:after="312"/>
              <w:ind w:leftChars="100" w:left="210" w:rightChars="100" w:right="210"/>
              <w:jc w:val="center"/>
              <w:rPr>
                <w:rFonts w:ascii="宋体" w:hAnsi="宋体"/>
                <w:color w:val="000000"/>
                <w:szCs w:val="21"/>
              </w:rPr>
            </w:pPr>
            <w:r>
              <w:rPr>
                <w:rFonts w:ascii="宋体" w:hAnsi="宋体" w:hint="eastAsia"/>
                <w:color w:val="000000"/>
                <w:szCs w:val="21"/>
              </w:rPr>
              <w:t>竞争性谈判文件条目号</w:t>
            </w:r>
          </w:p>
        </w:tc>
        <w:tc>
          <w:tcPr>
            <w:tcW w:w="1303" w:type="pct"/>
            <w:tcBorders>
              <w:top w:val="single" w:sz="12" w:space="0" w:color="auto"/>
            </w:tcBorders>
          </w:tcPr>
          <w:p w14:paraId="326766D6" w14:textId="77777777" w:rsidR="00B72334" w:rsidRDefault="00E236E3">
            <w:pPr>
              <w:snapToGrid w:val="0"/>
              <w:spacing w:beforeLines="100" w:before="312" w:afterLines="100" w:after="312"/>
              <w:ind w:leftChars="100" w:left="210" w:rightChars="100" w:right="210"/>
              <w:jc w:val="center"/>
              <w:rPr>
                <w:rFonts w:ascii="宋体" w:hAnsi="宋体"/>
                <w:color w:val="000000"/>
                <w:szCs w:val="21"/>
              </w:rPr>
            </w:pPr>
            <w:r>
              <w:rPr>
                <w:rFonts w:ascii="宋体" w:hAnsi="宋体" w:hint="eastAsia"/>
                <w:color w:val="000000"/>
                <w:szCs w:val="21"/>
              </w:rPr>
              <w:t>竞争性谈判文件的商务条款</w:t>
            </w:r>
          </w:p>
        </w:tc>
        <w:tc>
          <w:tcPr>
            <w:tcW w:w="1176" w:type="pct"/>
            <w:tcBorders>
              <w:top w:val="single" w:sz="12" w:space="0" w:color="auto"/>
            </w:tcBorders>
          </w:tcPr>
          <w:p w14:paraId="43E0FD07" w14:textId="77777777" w:rsidR="00B72334" w:rsidRDefault="00E236E3">
            <w:pPr>
              <w:snapToGrid w:val="0"/>
              <w:spacing w:beforeLines="100" w:before="312" w:afterLines="100" w:after="312"/>
              <w:ind w:leftChars="100" w:left="210" w:rightChars="100" w:right="210"/>
              <w:jc w:val="center"/>
              <w:rPr>
                <w:rFonts w:ascii="宋体" w:hAnsi="宋体"/>
                <w:color w:val="000000"/>
                <w:szCs w:val="21"/>
              </w:rPr>
            </w:pPr>
            <w:r>
              <w:rPr>
                <w:rFonts w:ascii="宋体" w:hAnsi="宋体" w:hint="eastAsia"/>
                <w:color w:val="000000"/>
                <w:szCs w:val="21"/>
              </w:rPr>
              <w:t>响应文件的商务条款</w:t>
            </w:r>
          </w:p>
        </w:tc>
        <w:tc>
          <w:tcPr>
            <w:tcW w:w="923" w:type="pct"/>
            <w:tcBorders>
              <w:top w:val="single" w:sz="12" w:space="0" w:color="auto"/>
            </w:tcBorders>
          </w:tcPr>
          <w:p w14:paraId="2957D4DA" w14:textId="77777777" w:rsidR="00B72334" w:rsidRDefault="00E236E3">
            <w:pPr>
              <w:snapToGrid w:val="0"/>
              <w:spacing w:beforeLines="100" w:before="312" w:afterLines="100" w:after="312"/>
              <w:ind w:leftChars="100" w:left="210" w:rightChars="100" w:right="210"/>
              <w:jc w:val="center"/>
              <w:rPr>
                <w:rFonts w:ascii="宋体" w:hAnsi="宋体"/>
                <w:color w:val="000000"/>
                <w:szCs w:val="21"/>
              </w:rPr>
            </w:pPr>
            <w:r>
              <w:rPr>
                <w:rFonts w:ascii="宋体" w:hAnsi="宋体" w:hint="eastAsia"/>
                <w:color w:val="000000"/>
                <w:szCs w:val="21"/>
              </w:rPr>
              <w:t>说明</w:t>
            </w:r>
          </w:p>
        </w:tc>
      </w:tr>
      <w:tr w:rsidR="00B72334" w14:paraId="219BBDD5" w14:textId="77777777">
        <w:tc>
          <w:tcPr>
            <w:tcW w:w="556" w:type="pct"/>
          </w:tcPr>
          <w:p w14:paraId="3613ECD7"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041" w:type="pct"/>
          </w:tcPr>
          <w:p w14:paraId="3571B751"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303" w:type="pct"/>
          </w:tcPr>
          <w:p w14:paraId="669275A4"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176" w:type="pct"/>
          </w:tcPr>
          <w:p w14:paraId="1BB7FEE7"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923" w:type="pct"/>
          </w:tcPr>
          <w:p w14:paraId="7CBAB416"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r w:rsidR="00B72334" w14:paraId="0C9A05E9" w14:textId="77777777">
        <w:tc>
          <w:tcPr>
            <w:tcW w:w="556" w:type="pct"/>
          </w:tcPr>
          <w:p w14:paraId="6ECE685F"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041" w:type="pct"/>
          </w:tcPr>
          <w:p w14:paraId="7F86F619"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303" w:type="pct"/>
          </w:tcPr>
          <w:p w14:paraId="779C2B5E"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176" w:type="pct"/>
          </w:tcPr>
          <w:p w14:paraId="3D38B2F4"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923" w:type="pct"/>
          </w:tcPr>
          <w:p w14:paraId="43361395"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r w:rsidR="00B72334" w14:paraId="7975B56A" w14:textId="77777777">
        <w:tc>
          <w:tcPr>
            <w:tcW w:w="556" w:type="pct"/>
          </w:tcPr>
          <w:p w14:paraId="0BE179C3"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041" w:type="pct"/>
          </w:tcPr>
          <w:p w14:paraId="6408F791"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303" w:type="pct"/>
          </w:tcPr>
          <w:p w14:paraId="470E6BB0"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176" w:type="pct"/>
          </w:tcPr>
          <w:p w14:paraId="0F461C00"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923" w:type="pct"/>
          </w:tcPr>
          <w:p w14:paraId="0FACF668"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r w:rsidR="00B72334" w14:paraId="0272C942" w14:textId="77777777">
        <w:tc>
          <w:tcPr>
            <w:tcW w:w="556" w:type="pct"/>
          </w:tcPr>
          <w:p w14:paraId="33BDA835"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041" w:type="pct"/>
          </w:tcPr>
          <w:p w14:paraId="0DEAC71C"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303" w:type="pct"/>
          </w:tcPr>
          <w:p w14:paraId="02E52616"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176" w:type="pct"/>
          </w:tcPr>
          <w:p w14:paraId="2BF2D437"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923" w:type="pct"/>
          </w:tcPr>
          <w:p w14:paraId="1DC3FAA2"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r w:rsidR="00B72334" w14:paraId="67AB8669" w14:textId="77777777">
        <w:tc>
          <w:tcPr>
            <w:tcW w:w="556" w:type="pct"/>
          </w:tcPr>
          <w:p w14:paraId="089FA97E"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041" w:type="pct"/>
          </w:tcPr>
          <w:p w14:paraId="7036094F"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303" w:type="pct"/>
          </w:tcPr>
          <w:p w14:paraId="641017EB"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176" w:type="pct"/>
          </w:tcPr>
          <w:p w14:paraId="58728995"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923" w:type="pct"/>
          </w:tcPr>
          <w:p w14:paraId="3D14F298"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bl>
    <w:p w14:paraId="3A505824" w14:textId="77777777" w:rsidR="00B72334" w:rsidRDefault="00E236E3">
      <w:pPr>
        <w:snapToGrid w:val="0"/>
        <w:spacing w:beforeLines="100" w:before="312" w:afterLines="100" w:after="312"/>
        <w:ind w:leftChars="100" w:left="210" w:rightChars="100" w:right="210" w:firstLineChars="200" w:firstLine="420"/>
        <w:rPr>
          <w:rFonts w:ascii="宋体" w:hAnsi="宋体"/>
          <w:color w:val="000000"/>
          <w:szCs w:val="21"/>
          <w:u w:val="single"/>
        </w:rPr>
      </w:pPr>
      <w:r>
        <w:rPr>
          <w:rFonts w:ascii="宋体" w:hAnsi="宋体" w:hint="eastAsia"/>
          <w:color w:val="000000"/>
          <w:szCs w:val="21"/>
        </w:rPr>
        <w:t>供应商名称（公章）：</w:t>
      </w:r>
    </w:p>
    <w:p w14:paraId="3752296E" w14:textId="77777777" w:rsidR="00B72334" w:rsidRDefault="00E236E3">
      <w:pPr>
        <w:snapToGrid w:val="0"/>
        <w:spacing w:beforeLines="100" w:before="312" w:afterLines="100" w:after="312"/>
        <w:ind w:leftChars="100" w:left="210" w:rightChars="100" w:right="210" w:firstLineChars="200" w:firstLine="420"/>
        <w:rPr>
          <w:rFonts w:ascii="宋体" w:hAnsi="宋体"/>
          <w:color w:val="000000"/>
          <w:szCs w:val="21"/>
          <w:u w:val="single"/>
        </w:rPr>
      </w:pPr>
      <w:r>
        <w:rPr>
          <w:rFonts w:ascii="宋体" w:hAnsi="宋体" w:hint="eastAsia"/>
          <w:color w:val="000000"/>
          <w:szCs w:val="21"/>
        </w:rPr>
        <w:t>供应商代表签字：</w:t>
      </w:r>
    </w:p>
    <w:p w14:paraId="660C3E52" w14:textId="77777777" w:rsidR="00B72334" w:rsidRDefault="00E236E3">
      <w:pPr>
        <w:spacing w:line="360" w:lineRule="auto"/>
        <w:rPr>
          <w:color w:val="000000"/>
        </w:rPr>
      </w:pPr>
      <w:r>
        <w:rPr>
          <w:rFonts w:hint="eastAsia"/>
          <w:color w:val="000000"/>
        </w:rPr>
        <w:t>注：</w:t>
      </w:r>
      <w:r>
        <w:rPr>
          <w:color w:val="000000"/>
        </w:rPr>
        <w:t xml:space="preserve">1. </w:t>
      </w:r>
      <w:r>
        <w:rPr>
          <w:rFonts w:hint="eastAsia"/>
          <w:color w:val="000000"/>
        </w:rPr>
        <w:t>如供应商无任何偏离，也需在响应表中注明并在响应文件中递交此表。</w:t>
      </w:r>
    </w:p>
    <w:p w14:paraId="7EBFB610" w14:textId="77777777" w:rsidR="00B72334" w:rsidRDefault="00E236E3">
      <w:pPr>
        <w:spacing w:line="360" w:lineRule="auto"/>
        <w:ind w:firstLineChars="200" w:firstLine="420"/>
        <w:rPr>
          <w:color w:val="000000"/>
        </w:rPr>
      </w:pPr>
      <w:r>
        <w:rPr>
          <w:color w:val="000000"/>
        </w:rPr>
        <w:t xml:space="preserve">2. </w:t>
      </w:r>
      <w:r>
        <w:rPr>
          <w:rFonts w:hint="eastAsia"/>
          <w:color w:val="000000"/>
        </w:rPr>
        <w:t>偏离包括正、负偏离，正偏离指供应商的响应高于竞争性谈判文件要求，负偏离指供应商的响应低于竞争性谈判文件要求。</w:t>
      </w:r>
    </w:p>
    <w:p w14:paraId="1BB881B2" w14:textId="77777777" w:rsidR="00B72334" w:rsidRDefault="00E236E3">
      <w:pPr>
        <w:widowControl/>
        <w:jc w:val="left"/>
        <w:rPr>
          <w:rStyle w:val="2CharCharChar"/>
          <w:rFonts w:hAnsi="宋体"/>
          <w:b w:val="0"/>
          <w:bCs w:val="0"/>
          <w:color w:val="000000"/>
          <w:sz w:val="24"/>
          <w:szCs w:val="24"/>
        </w:rPr>
      </w:pPr>
      <w:r>
        <w:rPr>
          <w:rStyle w:val="2CharCharChar"/>
          <w:rFonts w:hAnsi="宋体"/>
          <w:b w:val="0"/>
          <w:color w:val="000000"/>
          <w:sz w:val="24"/>
          <w:szCs w:val="24"/>
        </w:rPr>
        <w:br w:type="page"/>
      </w:r>
    </w:p>
    <w:p w14:paraId="10544323" w14:textId="77777777" w:rsidR="00B72334" w:rsidRDefault="00E236E3">
      <w:pPr>
        <w:pStyle w:val="2"/>
        <w:numPr>
          <w:ilvl w:val="0"/>
          <w:numId w:val="0"/>
        </w:numPr>
        <w:snapToGrid w:val="0"/>
        <w:spacing w:beforeLines="100" w:before="312" w:afterLines="100" w:after="312"/>
        <w:ind w:rightChars="100" w:right="210"/>
        <w:rPr>
          <w:rFonts w:ascii="黑体"/>
          <w:b/>
          <w:color w:val="000000"/>
          <w:kern w:val="44"/>
          <w:sz w:val="32"/>
        </w:rPr>
      </w:pPr>
      <w:r>
        <w:rPr>
          <w:rStyle w:val="2CharCharChar"/>
          <w:rFonts w:hAnsi="宋体" w:hint="eastAsia"/>
          <w:b w:val="0"/>
          <w:color w:val="000000"/>
          <w:sz w:val="24"/>
          <w:szCs w:val="24"/>
        </w:rPr>
        <w:lastRenderedPageBreak/>
        <w:t>附件</w:t>
      </w:r>
      <w:r>
        <w:rPr>
          <w:rStyle w:val="2CharCharChar"/>
          <w:rFonts w:hAnsi="宋体"/>
          <w:b w:val="0"/>
          <w:color w:val="000000"/>
          <w:sz w:val="24"/>
          <w:szCs w:val="24"/>
        </w:rPr>
        <w:t>5</w:t>
      </w:r>
      <w:r>
        <w:rPr>
          <w:rStyle w:val="2CharCharChar"/>
          <w:rFonts w:hAnsi="宋体" w:hint="eastAsia"/>
          <w:b w:val="0"/>
          <w:color w:val="000000"/>
          <w:sz w:val="24"/>
          <w:szCs w:val="24"/>
        </w:rPr>
        <w:t>：法定代表人身份证明及授权委托书</w:t>
      </w:r>
      <w:bookmarkEnd w:id="94"/>
      <w:bookmarkEnd w:id="95"/>
      <w:bookmarkEnd w:id="96"/>
    </w:p>
    <w:p w14:paraId="0BA05568" w14:textId="77777777" w:rsidR="00B72334" w:rsidRDefault="00E236E3">
      <w:pPr>
        <w:topLinePunct/>
        <w:snapToGrid w:val="0"/>
        <w:spacing w:beforeLines="100" w:before="312" w:afterLines="100" w:after="312"/>
        <w:ind w:leftChars="100" w:left="210" w:rightChars="100" w:right="210" w:firstLineChars="200" w:firstLine="420"/>
        <w:rPr>
          <w:bCs/>
          <w:color w:val="000000"/>
          <w:szCs w:val="21"/>
          <w:u w:val="single"/>
        </w:rPr>
      </w:pPr>
      <w:r>
        <w:rPr>
          <w:rFonts w:hint="eastAsia"/>
          <w:bCs/>
          <w:color w:val="000000"/>
          <w:szCs w:val="21"/>
        </w:rPr>
        <w:t>供应商</w:t>
      </w:r>
      <w:r>
        <w:rPr>
          <w:bCs/>
          <w:color w:val="000000"/>
          <w:szCs w:val="21"/>
        </w:rPr>
        <w:t>名称：</w:t>
      </w:r>
    </w:p>
    <w:p w14:paraId="20F93965" w14:textId="77777777" w:rsidR="00B72334" w:rsidRDefault="00E236E3">
      <w:pPr>
        <w:topLinePunct/>
        <w:snapToGrid w:val="0"/>
        <w:spacing w:beforeLines="100" w:before="312" w:afterLines="100" w:after="312"/>
        <w:ind w:leftChars="100" w:left="210" w:rightChars="100" w:right="210" w:firstLineChars="200" w:firstLine="420"/>
        <w:rPr>
          <w:bCs/>
          <w:color w:val="000000"/>
          <w:szCs w:val="21"/>
        </w:rPr>
      </w:pPr>
      <w:r>
        <w:rPr>
          <w:bCs/>
          <w:color w:val="000000"/>
          <w:szCs w:val="21"/>
        </w:rPr>
        <w:t>单位性质：</w:t>
      </w:r>
    </w:p>
    <w:p w14:paraId="141B9D87" w14:textId="77777777" w:rsidR="00B72334" w:rsidRDefault="00E236E3">
      <w:pPr>
        <w:topLinePunct/>
        <w:snapToGrid w:val="0"/>
        <w:spacing w:beforeLines="100" w:before="312" w:afterLines="100" w:after="312"/>
        <w:ind w:leftChars="100" w:left="210" w:rightChars="100" w:right="210" w:firstLineChars="200" w:firstLine="420"/>
        <w:rPr>
          <w:bCs/>
          <w:color w:val="000000"/>
          <w:szCs w:val="21"/>
        </w:rPr>
      </w:pPr>
      <w:r>
        <w:rPr>
          <w:bCs/>
          <w:color w:val="000000"/>
          <w:szCs w:val="21"/>
        </w:rPr>
        <w:t>成立时间：年月日</w:t>
      </w:r>
    </w:p>
    <w:p w14:paraId="0277029D" w14:textId="77777777" w:rsidR="00B72334" w:rsidRDefault="00E236E3">
      <w:pPr>
        <w:topLinePunct/>
        <w:snapToGrid w:val="0"/>
        <w:spacing w:beforeLines="100" w:before="312" w:afterLines="100" w:after="312"/>
        <w:ind w:leftChars="100" w:left="210" w:rightChars="100" w:right="210" w:firstLineChars="200" w:firstLine="420"/>
        <w:rPr>
          <w:bCs/>
          <w:color w:val="000000"/>
          <w:szCs w:val="21"/>
        </w:rPr>
      </w:pPr>
      <w:r>
        <w:rPr>
          <w:bCs/>
          <w:color w:val="000000"/>
          <w:szCs w:val="21"/>
        </w:rPr>
        <w:t>经营期限：</w:t>
      </w:r>
    </w:p>
    <w:p w14:paraId="2AABE7DA" w14:textId="77777777" w:rsidR="00B72334" w:rsidRDefault="00E236E3">
      <w:pPr>
        <w:topLinePunct/>
        <w:snapToGrid w:val="0"/>
        <w:spacing w:beforeLines="100" w:before="312" w:afterLines="100" w:after="312"/>
        <w:ind w:leftChars="100" w:left="210" w:rightChars="100" w:right="210" w:firstLineChars="200" w:firstLine="420"/>
        <w:rPr>
          <w:bCs/>
          <w:color w:val="000000"/>
          <w:szCs w:val="21"/>
          <w:u w:val="single"/>
        </w:rPr>
      </w:pPr>
      <w:r>
        <w:rPr>
          <w:bCs/>
          <w:color w:val="000000"/>
          <w:szCs w:val="21"/>
        </w:rPr>
        <w:t>姓名：性别：年龄：职务：</w:t>
      </w:r>
    </w:p>
    <w:p w14:paraId="1FEA4D1F" w14:textId="77777777" w:rsidR="00B72334" w:rsidRDefault="00E236E3">
      <w:pPr>
        <w:topLinePunct/>
        <w:snapToGrid w:val="0"/>
        <w:spacing w:beforeLines="100" w:before="312" w:afterLines="100" w:after="312"/>
        <w:ind w:leftChars="100" w:left="210" w:rightChars="100" w:right="210" w:firstLineChars="200" w:firstLine="420"/>
        <w:rPr>
          <w:bCs/>
          <w:color w:val="000000"/>
          <w:szCs w:val="21"/>
        </w:rPr>
      </w:pPr>
      <w:r>
        <w:rPr>
          <w:bCs/>
          <w:color w:val="000000"/>
          <w:szCs w:val="21"/>
        </w:rPr>
        <w:t>系</w:t>
      </w:r>
      <w:r>
        <w:rPr>
          <w:rFonts w:hint="eastAsia"/>
          <w:bCs/>
          <w:color w:val="000000"/>
          <w:szCs w:val="21"/>
        </w:rPr>
        <w:t>（供应商</w:t>
      </w:r>
      <w:r>
        <w:rPr>
          <w:bCs/>
          <w:color w:val="000000"/>
          <w:szCs w:val="21"/>
        </w:rPr>
        <w:t>名称</w:t>
      </w:r>
      <w:r>
        <w:rPr>
          <w:rFonts w:hint="eastAsia"/>
          <w:bCs/>
          <w:color w:val="000000"/>
          <w:szCs w:val="21"/>
        </w:rPr>
        <w:t>）</w:t>
      </w:r>
      <w:r>
        <w:rPr>
          <w:bCs/>
          <w:color w:val="000000"/>
          <w:szCs w:val="21"/>
        </w:rPr>
        <w:t>的法定代表人。</w:t>
      </w:r>
    </w:p>
    <w:p w14:paraId="7A9D6E35" w14:textId="77777777" w:rsidR="00B72334" w:rsidRDefault="00E236E3">
      <w:pPr>
        <w:topLinePunct/>
        <w:snapToGrid w:val="0"/>
        <w:spacing w:beforeLines="100" w:before="312" w:afterLines="100" w:after="312"/>
        <w:ind w:leftChars="100" w:left="210" w:rightChars="100" w:right="210" w:firstLineChars="200" w:firstLine="420"/>
        <w:rPr>
          <w:bCs/>
          <w:color w:val="000000"/>
          <w:szCs w:val="21"/>
        </w:rPr>
      </w:pPr>
      <w:r>
        <w:rPr>
          <w:bCs/>
          <w:color w:val="000000"/>
          <w:szCs w:val="21"/>
        </w:rPr>
        <w:t>特此证明。</w:t>
      </w:r>
    </w:p>
    <w:p w14:paraId="0499E031" w14:textId="77777777" w:rsidR="00B72334" w:rsidRDefault="00E236E3">
      <w:pPr>
        <w:topLinePunct/>
        <w:snapToGrid w:val="0"/>
        <w:spacing w:beforeLines="100" w:before="312" w:afterLines="100" w:after="312"/>
        <w:ind w:leftChars="100" w:left="210" w:rightChars="100" w:right="210" w:firstLineChars="200" w:firstLine="420"/>
        <w:rPr>
          <w:color w:val="000000"/>
        </w:rPr>
      </w:pPr>
      <w:r>
        <w:rPr>
          <w:color w:val="000000"/>
        </w:rPr>
        <w:t>附：法定代表人身份证复印件</w:t>
      </w:r>
      <w:r>
        <w:rPr>
          <w:rFonts w:hint="eastAsia"/>
          <w:color w:val="000000"/>
        </w:rPr>
        <w:t>（</w:t>
      </w:r>
      <w:r>
        <w:rPr>
          <w:rFonts w:ascii="宋体" w:hAnsi="宋体" w:hint="eastAsia"/>
          <w:color w:val="000000"/>
          <w:szCs w:val="21"/>
        </w:rPr>
        <w:t>需同时提供正面及背面</w:t>
      </w:r>
      <w:r>
        <w:rPr>
          <w:rFonts w:hint="eastAsia"/>
          <w:color w:val="000000"/>
        </w:rPr>
        <w:t>）</w:t>
      </w:r>
    </w:p>
    <w:p w14:paraId="1E3A71DF" w14:textId="77777777" w:rsidR="00B72334" w:rsidRDefault="00E236E3">
      <w:pPr>
        <w:snapToGrid w:val="0"/>
        <w:spacing w:beforeLines="100" w:before="312" w:afterLines="100" w:after="312"/>
        <w:ind w:rightChars="100" w:right="210"/>
        <w:rPr>
          <w:rFonts w:ascii="宋体" w:hAnsi="宋体"/>
          <w:color w:val="000000"/>
          <w:szCs w:val="21"/>
        </w:rPr>
      </w:pPr>
      <w:r>
        <w:rPr>
          <w:noProof/>
          <w:color w:val="000000"/>
        </w:rPr>
        <mc:AlternateContent>
          <mc:Choice Requires="wps">
            <w:drawing>
              <wp:anchor distT="0" distB="0" distL="114300" distR="114300" simplePos="0" relativeHeight="251660288" behindDoc="0" locked="0" layoutInCell="1" allowOverlap="1" wp14:anchorId="3585A555" wp14:editId="63248F82">
                <wp:simplePos x="0" y="0"/>
                <wp:positionH relativeFrom="column">
                  <wp:posOffset>2404110</wp:posOffset>
                </wp:positionH>
                <wp:positionV relativeFrom="paragraph">
                  <wp:posOffset>276225</wp:posOffset>
                </wp:positionV>
                <wp:extent cx="3297555" cy="2113915"/>
                <wp:effectExtent l="4445" t="4445" r="12700" b="1524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747DBDC" w14:textId="77777777" w:rsidR="00B72334" w:rsidRDefault="00E236E3">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w:pict>
              <v:shapetype w14:anchorId="3585A5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26" type="#_x0000_t176" style="position:absolute;left:0;text-align:left;margin-left:189.3pt;margin-top:21.75pt;width:259.65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RqFgIAAC0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">
                <v:textbox>
                  <w:txbxContent>
                    <w:p w14:paraId="0747DBDC" w14:textId="77777777" w:rsidR="00B72334" w:rsidRDefault="00E236E3">
                      <w:pPr>
                        <w:jc w:val="center"/>
                        <w:rPr>
                          <w:szCs w:val="21"/>
                        </w:rPr>
                      </w:pPr>
                      <w:r>
                        <w:rPr>
                          <w:rFonts w:hint="eastAsia"/>
                          <w:szCs w:val="21"/>
                        </w:rPr>
                        <w:t>法定代表人身份证背面复印件</w:t>
                      </w: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0CA26212" wp14:editId="4C98F8F9">
                <wp:simplePos x="0" y="0"/>
                <wp:positionH relativeFrom="column">
                  <wp:posOffset>-929640</wp:posOffset>
                </wp:positionH>
                <wp:positionV relativeFrom="paragraph">
                  <wp:posOffset>285115</wp:posOffset>
                </wp:positionV>
                <wp:extent cx="3297555" cy="2113915"/>
                <wp:effectExtent l="4445" t="4445" r="12700" b="15240"/>
                <wp:wrapNone/>
                <wp:docPr id="1" name="自选图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A7A14DF" w14:textId="77777777" w:rsidR="00B72334" w:rsidRDefault="00E236E3">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w:pict>
              <v:shape w14:anchorId="0CA26212" id="自选图形 3" o:spid="_x0000_s1027" type="#_x0000_t176" style="position:absolute;left:0;text-align:left;margin-left:-73.2pt;margin-top:22.45pt;width:259.65pt;height:16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D6GAIAADQ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">
                <v:textbox>
                  <w:txbxContent>
                    <w:p w14:paraId="6A7A14DF" w14:textId="77777777" w:rsidR="00B72334" w:rsidRDefault="00E236E3">
                      <w:pPr>
                        <w:jc w:val="center"/>
                        <w:rPr>
                          <w:szCs w:val="21"/>
                        </w:rPr>
                      </w:pPr>
                      <w:r>
                        <w:rPr>
                          <w:rFonts w:hint="eastAsia"/>
                          <w:szCs w:val="21"/>
                        </w:rPr>
                        <w:t>法定代表人身份证正面复印件</w:t>
                      </w:r>
                    </w:p>
                  </w:txbxContent>
                </v:textbox>
              </v:shape>
            </w:pict>
          </mc:Fallback>
        </mc:AlternateContent>
      </w:r>
    </w:p>
    <w:p w14:paraId="432F4916" w14:textId="77777777" w:rsidR="00B72334" w:rsidRDefault="00B72334">
      <w:pPr>
        <w:snapToGrid w:val="0"/>
        <w:spacing w:beforeLines="100" w:before="312" w:afterLines="100" w:after="312"/>
        <w:ind w:leftChars="100" w:left="210" w:rightChars="100" w:right="210" w:firstLineChars="200" w:firstLine="420"/>
        <w:rPr>
          <w:color w:val="000000"/>
          <w:szCs w:val="21"/>
        </w:rPr>
      </w:pPr>
    </w:p>
    <w:p w14:paraId="08139901" w14:textId="77777777" w:rsidR="00B72334" w:rsidRDefault="00B72334">
      <w:pPr>
        <w:snapToGrid w:val="0"/>
        <w:spacing w:beforeLines="100" w:before="312" w:afterLines="100" w:after="312"/>
        <w:ind w:leftChars="100" w:left="210" w:rightChars="100" w:right="210" w:firstLineChars="200" w:firstLine="420"/>
        <w:rPr>
          <w:rFonts w:ascii="宋体" w:hAnsi="宋体"/>
          <w:color w:val="000000"/>
          <w:szCs w:val="21"/>
        </w:rPr>
      </w:pPr>
    </w:p>
    <w:p w14:paraId="72E15DD4" w14:textId="77777777" w:rsidR="00B72334" w:rsidRDefault="00B72334">
      <w:pPr>
        <w:snapToGrid w:val="0"/>
        <w:spacing w:beforeLines="100" w:before="312" w:afterLines="100" w:after="312"/>
        <w:ind w:leftChars="100" w:left="210" w:rightChars="100" w:right="210" w:firstLineChars="200" w:firstLine="420"/>
        <w:rPr>
          <w:color w:val="000000"/>
          <w:szCs w:val="21"/>
        </w:rPr>
      </w:pPr>
    </w:p>
    <w:p w14:paraId="4AD97D22" w14:textId="77777777" w:rsidR="00B72334" w:rsidRDefault="00B72334">
      <w:pPr>
        <w:snapToGrid w:val="0"/>
        <w:spacing w:beforeLines="100" w:before="312" w:afterLines="100" w:after="312"/>
        <w:ind w:leftChars="100" w:left="210" w:rightChars="100" w:right="210" w:firstLineChars="200" w:firstLine="420"/>
        <w:rPr>
          <w:color w:val="000000"/>
          <w:szCs w:val="21"/>
        </w:rPr>
      </w:pPr>
    </w:p>
    <w:p w14:paraId="14A26994" w14:textId="77777777" w:rsidR="00B72334" w:rsidRDefault="00B72334">
      <w:pPr>
        <w:snapToGrid w:val="0"/>
        <w:spacing w:beforeLines="100" w:before="312" w:afterLines="100" w:after="312"/>
        <w:ind w:leftChars="100" w:left="210" w:rightChars="100" w:right="210" w:firstLineChars="200" w:firstLine="420"/>
        <w:rPr>
          <w:rFonts w:ascii="宋体" w:hAnsi="宋体"/>
          <w:color w:val="000000"/>
          <w:szCs w:val="21"/>
        </w:rPr>
      </w:pPr>
    </w:p>
    <w:p w14:paraId="35B91FA5" w14:textId="77777777" w:rsidR="00B72334" w:rsidRDefault="00B72334">
      <w:pPr>
        <w:snapToGrid w:val="0"/>
        <w:spacing w:beforeLines="100" w:before="312" w:afterLines="100" w:after="312"/>
        <w:ind w:leftChars="100" w:left="210" w:rightChars="100" w:right="210" w:firstLineChars="200" w:firstLine="420"/>
        <w:rPr>
          <w:color w:val="000000"/>
          <w:szCs w:val="21"/>
        </w:rPr>
      </w:pPr>
    </w:p>
    <w:p w14:paraId="19FFBE5B" w14:textId="77777777" w:rsidR="00B72334" w:rsidRDefault="00B72334">
      <w:pPr>
        <w:snapToGrid w:val="0"/>
        <w:spacing w:beforeLines="100" w:before="312" w:afterLines="100" w:after="312"/>
        <w:ind w:leftChars="100" w:left="210" w:rightChars="100" w:right="210" w:firstLineChars="200" w:firstLine="420"/>
        <w:rPr>
          <w:rFonts w:ascii="宋体" w:hAnsi="宋体"/>
          <w:color w:val="000000"/>
          <w:szCs w:val="21"/>
        </w:rPr>
      </w:pPr>
    </w:p>
    <w:p w14:paraId="0336727E" w14:textId="77777777" w:rsidR="00B72334" w:rsidRDefault="00B72334">
      <w:pPr>
        <w:snapToGrid w:val="0"/>
        <w:spacing w:beforeLines="100" w:before="312" w:afterLines="100" w:after="312"/>
        <w:ind w:rightChars="100" w:right="210"/>
        <w:rPr>
          <w:color w:val="000000"/>
          <w:szCs w:val="21"/>
        </w:rPr>
      </w:pPr>
    </w:p>
    <w:p w14:paraId="5AD2FF8C" w14:textId="77777777" w:rsidR="00B72334" w:rsidRDefault="00E236E3">
      <w:pPr>
        <w:snapToGrid w:val="0"/>
        <w:spacing w:beforeLines="100" w:before="312" w:afterLines="100" w:after="312"/>
        <w:ind w:leftChars="100" w:left="210" w:rightChars="100" w:right="210" w:firstLineChars="200" w:firstLine="420"/>
        <w:rPr>
          <w:color w:val="000000"/>
          <w:szCs w:val="21"/>
        </w:rPr>
      </w:pPr>
      <w:r>
        <w:rPr>
          <w:rFonts w:ascii="宋体" w:hAnsi="宋体" w:hint="eastAsia"/>
          <w:color w:val="000000"/>
          <w:szCs w:val="21"/>
        </w:rPr>
        <w:t>供应商名称</w:t>
      </w:r>
      <w:r>
        <w:rPr>
          <w:color w:val="000000"/>
          <w:szCs w:val="21"/>
        </w:rPr>
        <w:t>：（盖单位公章）</w:t>
      </w:r>
    </w:p>
    <w:p w14:paraId="6BA28B68" w14:textId="77777777" w:rsidR="00B72334" w:rsidRDefault="00E236E3">
      <w:pPr>
        <w:snapToGrid w:val="0"/>
        <w:spacing w:beforeLines="100" w:before="312" w:afterLines="100" w:after="312"/>
        <w:ind w:leftChars="100" w:left="210" w:rightChars="100" w:right="210" w:firstLineChars="400" w:firstLine="840"/>
        <w:rPr>
          <w:color w:val="000000"/>
          <w:szCs w:val="21"/>
        </w:rPr>
      </w:pPr>
      <w:r>
        <w:rPr>
          <w:color w:val="000000"/>
          <w:szCs w:val="21"/>
        </w:rPr>
        <w:t>年月日</w:t>
      </w:r>
    </w:p>
    <w:p w14:paraId="55CAF4B0" w14:textId="77777777" w:rsidR="00B72334" w:rsidRDefault="00B72334">
      <w:pPr>
        <w:snapToGrid w:val="0"/>
        <w:spacing w:beforeLines="100" w:before="312" w:afterLines="100" w:after="312"/>
        <w:ind w:leftChars="100" w:left="210" w:rightChars="100" w:right="210" w:firstLineChars="200" w:firstLine="420"/>
        <w:rPr>
          <w:rFonts w:eastAsia="黑体"/>
          <w:color w:val="000000"/>
          <w:szCs w:val="21"/>
        </w:rPr>
      </w:pPr>
    </w:p>
    <w:p w14:paraId="6619F0F5" w14:textId="77777777" w:rsidR="00B72334" w:rsidRDefault="00B72334">
      <w:pPr>
        <w:snapToGrid w:val="0"/>
        <w:spacing w:beforeLines="100" w:before="312" w:afterLines="100" w:after="312"/>
        <w:ind w:leftChars="100" w:left="210" w:rightChars="100" w:right="210" w:firstLineChars="200" w:firstLine="420"/>
        <w:rPr>
          <w:rFonts w:eastAsia="黑体"/>
          <w:color w:val="000000"/>
          <w:szCs w:val="21"/>
        </w:rPr>
      </w:pPr>
    </w:p>
    <w:p w14:paraId="0C3DCBDC" w14:textId="77777777" w:rsidR="00B72334" w:rsidRDefault="00E236E3">
      <w:pPr>
        <w:widowControl/>
        <w:jc w:val="left"/>
        <w:rPr>
          <w:rFonts w:ascii="宋体" w:hAnsi="宋体"/>
          <w:color w:val="000000"/>
          <w:szCs w:val="21"/>
        </w:rPr>
      </w:pPr>
      <w:r>
        <w:rPr>
          <w:rFonts w:ascii="宋体" w:hAnsi="宋体"/>
          <w:color w:val="000000"/>
          <w:szCs w:val="21"/>
        </w:rPr>
        <w:br w:type="page"/>
      </w:r>
    </w:p>
    <w:p w14:paraId="39C27D21" w14:textId="77777777" w:rsidR="00B72334" w:rsidRDefault="00E236E3">
      <w:pPr>
        <w:spacing w:line="360" w:lineRule="auto"/>
        <w:ind w:firstLineChars="200" w:firstLine="420"/>
        <w:rPr>
          <w:rFonts w:ascii="宋体"/>
          <w:color w:val="000000"/>
          <w:szCs w:val="21"/>
        </w:rPr>
      </w:pPr>
      <w:r>
        <w:rPr>
          <w:rFonts w:ascii="宋体" w:hAnsi="宋体" w:hint="eastAsia"/>
          <w:color w:val="000000"/>
          <w:szCs w:val="21"/>
        </w:rPr>
        <w:lastRenderedPageBreak/>
        <w:t>本授权书声明：注册于</w:t>
      </w:r>
      <w:r>
        <w:rPr>
          <w:rFonts w:ascii="宋体" w:hAnsi="宋体"/>
          <w:color w:val="000000"/>
          <w:szCs w:val="21"/>
        </w:rPr>
        <w:t>[</w:t>
      </w:r>
      <w:r>
        <w:rPr>
          <w:rFonts w:ascii="宋体" w:hAnsi="宋体" w:hint="eastAsia"/>
          <w:color w:val="000000"/>
          <w:szCs w:val="21"/>
          <w:u w:val="single"/>
        </w:rPr>
        <w:t>国家或地区的名称</w:t>
      </w:r>
      <w:r>
        <w:rPr>
          <w:rFonts w:ascii="宋体" w:hAnsi="宋体"/>
          <w:color w:val="000000"/>
          <w:szCs w:val="21"/>
        </w:rPr>
        <w:t>]</w:t>
      </w:r>
      <w:r>
        <w:rPr>
          <w:rFonts w:ascii="宋体" w:hAnsi="宋体" w:hint="eastAsia"/>
          <w:color w:val="000000"/>
          <w:szCs w:val="21"/>
        </w:rPr>
        <w:t>的</w:t>
      </w:r>
      <w:r>
        <w:rPr>
          <w:rFonts w:ascii="宋体" w:hAnsi="宋体"/>
          <w:color w:val="000000"/>
          <w:szCs w:val="21"/>
        </w:rPr>
        <w:t>[</w:t>
      </w:r>
      <w:r>
        <w:rPr>
          <w:rFonts w:ascii="宋体" w:hAnsi="宋体" w:hint="eastAsia"/>
          <w:color w:val="000000"/>
          <w:szCs w:val="21"/>
          <w:u w:val="single"/>
        </w:rPr>
        <w:t>公司名称</w:t>
      </w:r>
      <w:r>
        <w:rPr>
          <w:rFonts w:ascii="宋体" w:hAnsi="宋体"/>
          <w:color w:val="000000"/>
          <w:szCs w:val="21"/>
        </w:rPr>
        <w:t>]</w:t>
      </w:r>
      <w:r>
        <w:rPr>
          <w:rFonts w:ascii="宋体" w:hAnsi="宋体" w:hint="eastAsia"/>
          <w:color w:val="000000"/>
          <w:szCs w:val="21"/>
        </w:rPr>
        <w:t>的在下面签字（或签章）的</w:t>
      </w:r>
      <w:r>
        <w:rPr>
          <w:rFonts w:ascii="宋体" w:hAnsi="宋体"/>
          <w:color w:val="000000"/>
          <w:szCs w:val="21"/>
        </w:rPr>
        <w:t>[</w:t>
      </w:r>
      <w:r>
        <w:rPr>
          <w:rFonts w:ascii="宋体" w:hAnsi="宋体" w:hint="eastAsia"/>
          <w:color w:val="000000"/>
          <w:szCs w:val="21"/>
          <w:u w:val="single"/>
        </w:rPr>
        <w:t>法定代表人姓名、职务</w:t>
      </w:r>
      <w:r>
        <w:rPr>
          <w:rFonts w:ascii="宋体" w:hAnsi="宋体"/>
          <w:color w:val="000000"/>
          <w:szCs w:val="21"/>
        </w:rPr>
        <w:t>]</w:t>
      </w:r>
      <w:r>
        <w:rPr>
          <w:rFonts w:ascii="宋体" w:hAnsi="宋体" w:hint="eastAsia"/>
          <w:color w:val="000000"/>
          <w:szCs w:val="21"/>
        </w:rPr>
        <w:t>代表本公司授权</w:t>
      </w:r>
      <w:r>
        <w:rPr>
          <w:rFonts w:ascii="宋体" w:hAnsi="宋体"/>
          <w:color w:val="000000"/>
          <w:szCs w:val="21"/>
        </w:rPr>
        <w:t>[</w:t>
      </w:r>
      <w:r>
        <w:rPr>
          <w:rFonts w:ascii="宋体" w:hAnsi="宋体" w:hint="eastAsia"/>
          <w:color w:val="000000"/>
          <w:szCs w:val="21"/>
          <w:u w:val="single"/>
        </w:rPr>
        <w:t>单位名称</w:t>
      </w:r>
      <w:r>
        <w:rPr>
          <w:rFonts w:ascii="宋体" w:hAnsi="宋体"/>
          <w:color w:val="000000"/>
          <w:szCs w:val="21"/>
        </w:rPr>
        <w:t>]</w:t>
      </w:r>
      <w:r>
        <w:rPr>
          <w:rFonts w:ascii="宋体" w:hAnsi="宋体" w:hint="eastAsia"/>
          <w:color w:val="000000"/>
          <w:szCs w:val="21"/>
        </w:rPr>
        <w:t>的在下面签字的</w:t>
      </w:r>
      <w:r>
        <w:rPr>
          <w:rFonts w:ascii="宋体" w:hAnsi="宋体"/>
          <w:color w:val="000000"/>
          <w:szCs w:val="21"/>
        </w:rPr>
        <w:t>[</w:t>
      </w:r>
      <w:r>
        <w:rPr>
          <w:rFonts w:ascii="宋体" w:hAnsi="宋体" w:hint="eastAsia"/>
          <w:color w:val="000000"/>
          <w:szCs w:val="21"/>
          <w:u w:val="single"/>
        </w:rPr>
        <w:t>被授权人的姓名、职务</w:t>
      </w:r>
      <w:r>
        <w:rPr>
          <w:rFonts w:ascii="宋体" w:hAnsi="宋体"/>
          <w:color w:val="000000"/>
          <w:szCs w:val="21"/>
        </w:rPr>
        <w:t>]</w:t>
      </w:r>
      <w:r>
        <w:rPr>
          <w:rFonts w:ascii="宋体" w:hAnsi="宋体" w:hint="eastAsia"/>
          <w:color w:val="000000"/>
          <w:szCs w:val="21"/>
        </w:rPr>
        <w:t>为本公司的合法代理人，就</w:t>
      </w:r>
      <w:r>
        <w:rPr>
          <w:rFonts w:ascii="宋体" w:hAnsi="宋体"/>
          <w:color w:val="000000"/>
          <w:szCs w:val="21"/>
        </w:rPr>
        <w:t>[</w:t>
      </w:r>
      <w:r>
        <w:rPr>
          <w:rFonts w:ascii="宋体" w:hAnsi="宋体" w:hint="eastAsia"/>
          <w:color w:val="000000"/>
          <w:szCs w:val="21"/>
          <w:u w:val="single"/>
        </w:rPr>
        <w:t>项目名称、采购编号</w:t>
      </w:r>
      <w:r>
        <w:rPr>
          <w:rFonts w:ascii="宋体" w:hAnsi="宋体"/>
          <w:color w:val="000000"/>
          <w:szCs w:val="21"/>
        </w:rPr>
        <w:t>]</w:t>
      </w:r>
      <w:r>
        <w:rPr>
          <w:rFonts w:ascii="宋体" w:hAnsi="宋体" w:hint="eastAsia"/>
          <w:color w:val="000000"/>
          <w:szCs w:val="21"/>
        </w:rPr>
        <w:t>参与</w:t>
      </w:r>
      <w:r>
        <w:rPr>
          <w:rFonts w:ascii="宋体" w:hAnsi="宋体"/>
          <w:color w:val="000000"/>
          <w:szCs w:val="21"/>
        </w:rPr>
        <w:t>谈判</w:t>
      </w:r>
      <w:r>
        <w:rPr>
          <w:rFonts w:ascii="宋体" w:hAnsi="宋体" w:hint="eastAsia"/>
          <w:color w:val="000000"/>
          <w:szCs w:val="21"/>
        </w:rPr>
        <w:t>，以本公司名义处理一切与之有关的事务。</w:t>
      </w:r>
    </w:p>
    <w:p w14:paraId="75473C64" w14:textId="77777777" w:rsidR="00B72334" w:rsidRDefault="00E236E3">
      <w:pPr>
        <w:snapToGrid w:val="0"/>
        <w:spacing w:beforeLines="100" w:before="312" w:afterLines="100" w:after="312"/>
        <w:ind w:leftChars="100" w:left="210" w:rightChars="100" w:right="210" w:firstLineChars="200" w:firstLine="420"/>
        <w:rPr>
          <w:rFonts w:ascii="宋体" w:hAnsi="宋体"/>
          <w:color w:val="000000"/>
          <w:szCs w:val="21"/>
        </w:rPr>
      </w:pPr>
      <w:r>
        <w:rPr>
          <w:rFonts w:ascii="宋体" w:hAnsi="宋体" w:hint="eastAsia"/>
          <w:color w:val="000000"/>
          <w:szCs w:val="21"/>
        </w:rPr>
        <w:t>本授权书于</w:t>
      </w:r>
      <w:r>
        <w:rPr>
          <w:rFonts w:ascii="宋体" w:hAnsi="宋体"/>
          <w:color w:val="000000"/>
          <w:szCs w:val="21"/>
        </w:rPr>
        <w:t>[]</w:t>
      </w:r>
      <w:r>
        <w:rPr>
          <w:rFonts w:ascii="宋体" w:hAnsi="宋体" w:hint="eastAsia"/>
          <w:color w:val="000000"/>
          <w:szCs w:val="21"/>
        </w:rPr>
        <w:t>年</w:t>
      </w:r>
      <w:r>
        <w:rPr>
          <w:rFonts w:ascii="宋体" w:hAnsi="宋体"/>
          <w:color w:val="000000"/>
          <w:szCs w:val="21"/>
        </w:rPr>
        <w:t>[]</w:t>
      </w:r>
      <w:r>
        <w:rPr>
          <w:rFonts w:ascii="宋体" w:hAnsi="宋体" w:hint="eastAsia"/>
          <w:color w:val="000000"/>
          <w:szCs w:val="21"/>
        </w:rPr>
        <w:t>月</w:t>
      </w:r>
      <w:r>
        <w:rPr>
          <w:rFonts w:ascii="宋体" w:hAnsi="宋体"/>
          <w:color w:val="000000"/>
          <w:szCs w:val="21"/>
        </w:rPr>
        <w:t>[]</w:t>
      </w:r>
      <w:r>
        <w:rPr>
          <w:rFonts w:ascii="宋体" w:hAnsi="宋体" w:hint="eastAsia"/>
          <w:color w:val="000000"/>
          <w:szCs w:val="21"/>
        </w:rPr>
        <w:t>日签字生效，特此声明。</w:t>
      </w:r>
    </w:p>
    <w:p w14:paraId="48E4CDA0" w14:textId="77777777" w:rsidR="00B72334" w:rsidRDefault="00E236E3">
      <w:pPr>
        <w:snapToGrid w:val="0"/>
        <w:spacing w:beforeLines="100" w:before="312" w:afterLines="100" w:after="312"/>
        <w:ind w:leftChars="100" w:left="210" w:rightChars="100" w:right="210" w:firstLineChars="200" w:firstLine="420"/>
        <w:rPr>
          <w:rFonts w:ascii="宋体" w:hAnsi="宋体"/>
          <w:color w:val="000000"/>
          <w:szCs w:val="21"/>
        </w:rPr>
      </w:pPr>
      <w:r>
        <w:rPr>
          <w:rFonts w:ascii="宋体" w:hAnsi="宋体" w:hint="eastAsia"/>
          <w:color w:val="000000"/>
          <w:szCs w:val="21"/>
        </w:rPr>
        <w:t>附：委托代理人身份证复印件(需同时提供正面及背面)</w:t>
      </w:r>
    </w:p>
    <w:p w14:paraId="0CB1525D" w14:textId="77777777" w:rsidR="00B72334" w:rsidRDefault="00E236E3">
      <w:pPr>
        <w:snapToGrid w:val="0"/>
        <w:spacing w:beforeLines="100" w:before="312" w:afterLines="100" w:after="312"/>
        <w:ind w:leftChars="100" w:left="210" w:rightChars="100" w:right="210" w:firstLineChars="200" w:firstLine="420"/>
        <w:rPr>
          <w:rFonts w:ascii="宋体" w:hAnsi="宋体"/>
          <w:color w:val="000000"/>
          <w:szCs w:val="21"/>
        </w:rPr>
      </w:pPr>
      <w:r>
        <w:rPr>
          <w:noProof/>
          <w:color w:val="000000"/>
        </w:rPr>
        <mc:AlternateContent>
          <mc:Choice Requires="wps">
            <w:drawing>
              <wp:anchor distT="0" distB="0" distL="114300" distR="114300" simplePos="0" relativeHeight="251662336" behindDoc="0" locked="0" layoutInCell="1" allowOverlap="1" wp14:anchorId="23943749" wp14:editId="0819A24C">
                <wp:simplePos x="0" y="0"/>
                <wp:positionH relativeFrom="column">
                  <wp:posOffset>2377440</wp:posOffset>
                </wp:positionH>
                <wp:positionV relativeFrom="paragraph">
                  <wp:posOffset>294005</wp:posOffset>
                </wp:positionV>
                <wp:extent cx="3297555" cy="2113915"/>
                <wp:effectExtent l="4445" t="4445" r="12700" b="15240"/>
                <wp:wrapNone/>
                <wp:docPr id="4" name="自选图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40D32B1" w14:textId="77777777" w:rsidR="00B72334" w:rsidRDefault="00E236E3">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w:pict>
              <v:shape w14:anchorId="23943749" id="自选图形 4" o:spid="_x0000_s1028" type="#_x0000_t176" style="position:absolute;left:0;text-align:left;margin-left:187.2pt;margin-top:23.15pt;width:259.65pt;height:16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4U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">
                <v:textbox>
                  <w:txbxContent>
                    <w:p w14:paraId="040D32B1" w14:textId="77777777" w:rsidR="00B72334" w:rsidRDefault="00E236E3">
                      <w:pPr>
                        <w:jc w:val="center"/>
                        <w:rPr>
                          <w:szCs w:val="21"/>
                        </w:rPr>
                      </w:pPr>
                      <w:r>
                        <w:rPr>
                          <w:rFonts w:hint="eastAsia"/>
                          <w:szCs w:val="21"/>
                        </w:rPr>
                        <w:t>委托代理人身份证背面复印件</w:t>
                      </w:r>
                    </w:p>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14:anchorId="5A73E89E" wp14:editId="2BAFD948">
                <wp:simplePos x="0" y="0"/>
                <wp:positionH relativeFrom="column">
                  <wp:posOffset>-948055</wp:posOffset>
                </wp:positionH>
                <wp:positionV relativeFrom="paragraph">
                  <wp:posOffset>257810</wp:posOffset>
                </wp:positionV>
                <wp:extent cx="3297555" cy="2113915"/>
                <wp:effectExtent l="4445" t="4445" r="12700" b="15240"/>
                <wp:wrapNone/>
                <wp:docPr id="3" name="自选图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6ECC689" w14:textId="77777777" w:rsidR="00B72334" w:rsidRDefault="00E236E3">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xmlns:oel="http://schemas.microsoft.com/office/2019/extlst" xmlns:w16du="http://schemas.microsoft.com/office/word/2023/wordml/word16du">
            <w:pict>
              <v:shape w14:anchorId="5A73E89E" id="自选图形 5" o:spid="_x0000_s1029" type="#_x0000_t176" style="position:absolute;left:0;text-align:left;margin-left:-74.65pt;margin-top:20.3pt;width:259.65pt;height:16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v4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">
                <v:textbox>
                  <w:txbxContent>
                    <w:p w14:paraId="06ECC689" w14:textId="77777777" w:rsidR="00B72334" w:rsidRDefault="00E236E3">
                      <w:pPr>
                        <w:jc w:val="center"/>
                        <w:rPr>
                          <w:szCs w:val="21"/>
                        </w:rPr>
                      </w:pPr>
                      <w:r>
                        <w:rPr>
                          <w:rFonts w:hint="eastAsia"/>
                          <w:szCs w:val="21"/>
                        </w:rPr>
                        <w:t>委托代理人身份证正面复印件</w:t>
                      </w:r>
                    </w:p>
                  </w:txbxContent>
                </v:textbox>
              </v:shape>
            </w:pict>
          </mc:Fallback>
        </mc:AlternateContent>
      </w:r>
    </w:p>
    <w:p w14:paraId="09B16818" w14:textId="77777777" w:rsidR="00B72334" w:rsidRDefault="00B72334">
      <w:pPr>
        <w:snapToGrid w:val="0"/>
        <w:spacing w:beforeLines="100" w:before="312" w:afterLines="100" w:after="312"/>
        <w:ind w:leftChars="100" w:left="210" w:rightChars="100" w:right="210" w:firstLineChars="200" w:firstLine="420"/>
        <w:rPr>
          <w:color w:val="000000"/>
          <w:szCs w:val="21"/>
        </w:rPr>
      </w:pPr>
    </w:p>
    <w:p w14:paraId="75F31DEF" w14:textId="77777777" w:rsidR="00B72334" w:rsidRDefault="00B72334">
      <w:pPr>
        <w:snapToGrid w:val="0"/>
        <w:spacing w:beforeLines="100" w:before="312" w:afterLines="100" w:after="312"/>
        <w:ind w:leftChars="100" w:left="210" w:rightChars="100" w:right="210" w:firstLineChars="200" w:firstLine="420"/>
        <w:rPr>
          <w:rFonts w:ascii="宋体" w:hAnsi="宋体"/>
          <w:color w:val="000000"/>
          <w:szCs w:val="21"/>
        </w:rPr>
      </w:pPr>
    </w:p>
    <w:p w14:paraId="0AD04307" w14:textId="77777777" w:rsidR="00B72334" w:rsidRDefault="00B72334">
      <w:pPr>
        <w:snapToGrid w:val="0"/>
        <w:spacing w:beforeLines="100" w:before="312" w:afterLines="100" w:after="312"/>
        <w:ind w:leftChars="100" w:left="210" w:rightChars="100" w:right="210" w:firstLineChars="200" w:firstLine="420"/>
        <w:rPr>
          <w:color w:val="000000"/>
          <w:szCs w:val="21"/>
        </w:rPr>
      </w:pPr>
    </w:p>
    <w:p w14:paraId="72A817EA" w14:textId="77777777" w:rsidR="00B72334" w:rsidRDefault="00B72334">
      <w:pPr>
        <w:snapToGrid w:val="0"/>
        <w:spacing w:beforeLines="100" w:before="312" w:afterLines="100" w:after="312"/>
        <w:ind w:leftChars="100" w:left="210" w:rightChars="100" w:right="210" w:firstLineChars="200" w:firstLine="420"/>
        <w:rPr>
          <w:color w:val="000000"/>
          <w:szCs w:val="21"/>
        </w:rPr>
      </w:pPr>
    </w:p>
    <w:p w14:paraId="35AA6AF0" w14:textId="77777777" w:rsidR="00B72334" w:rsidRDefault="00B72334">
      <w:pPr>
        <w:snapToGrid w:val="0"/>
        <w:spacing w:beforeLines="100" w:before="312" w:afterLines="100" w:after="312"/>
        <w:ind w:leftChars="100" w:left="210" w:rightChars="100" w:right="210" w:firstLineChars="200" w:firstLine="420"/>
        <w:rPr>
          <w:rFonts w:ascii="宋体" w:hAnsi="宋体"/>
          <w:color w:val="000000"/>
          <w:szCs w:val="21"/>
        </w:rPr>
      </w:pPr>
    </w:p>
    <w:p w14:paraId="65D547A3" w14:textId="77777777" w:rsidR="00B72334" w:rsidRDefault="00B72334">
      <w:pPr>
        <w:snapToGrid w:val="0"/>
        <w:spacing w:beforeLines="100" w:before="312" w:afterLines="100" w:after="312"/>
        <w:ind w:leftChars="100" w:left="210" w:rightChars="100" w:right="210" w:firstLineChars="200" w:firstLine="420"/>
        <w:rPr>
          <w:rFonts w:ascii="宋体" w:hAnsi="宋体"/>
          <w:color w:val="000000"/>
          <w:szCs w:val="21"/>
        </w:rPr>
      </w:pPr>
    </w:p>
    <w:p w14:paraId="422A18DF" w14:textId="77777777" w:rsidR="00B72334" w:rsidRDefault="00B72334">
      <w:pPr>
        <w:snapToGrid w:val="0"/>
        <w:spacing w:beforeLines="100" w:before="312" w:afterLines="100" w:after="312"/>
        <w:ind w:leftChars="100" w:left="210" w:rightChars="100" w:right="210" w:firstLineChars="200" w:firstLine="420"/>
        <w:rPr>
          <w:rFonts w:ascii="宋体" w:hAnsi="宋体"/>
          <w:color w:val="000000"/>
          <w:szCs w:val="21"/>
        </w:rPr>
      </w:pPr>
    </w:p>
    <w:p w14:paraId="640908FD" w14:textId="77777777" w:rsidR="00B72334" w:rsidRDefault="00E236E3">
      <w:pPr>
        <w:spacing w:line="360" w:lineRule="auto"/>
        <w:rPr>
          <w:rFonts w:ascii="宋体"/>
          <w:color w:val="000000"/>
          <w:szCs w:val="21"/>
          <w:u w:val="single"/>
        </w:rPr>
      </w:pPr>
      <w:r>
        <w:rPr>
          <w:rFonts w:ascii="宋体" w:hAnsi="宋体" w:hint="eastAsia"/>
          <w:color w:val="000000"/>
          <w:szCs w:val="21"/>
        </w:rPr>
        <w:t>供应商名称（盖章）：</w:t>
      </w:r>
    </w:p>
    <w:p w14:paraId="49AAB3EB" w14:textId="77777777" w:rsidR="00B72334" w:rsidRDefault="00E236E3">
      <w:pPr>
        <w:spacing w:line="360" w:lineRule="auto"/>
        <w:rPr>
          <w:rFonts w:ascii="宋体"/>
          <w:color w:val="000000"/>
          <w:szCs w:val="21"/>
          <w:u w:val="single"/>
        </w:rPr>
      </w:pPr>
      <w:r>
        <w:rPr>
          <w:rFonts w:ascii="宋体" w:hAnsi="宋体" w:hint="eastAsia"/>
          <w:color w:val="000000"/>
          <w:szCs w:val="21"/>
        </w:rPr>
        <w:t>法定代表人签字（或签章）：</w:t>
      </w:r>
    </w:p>
    <w:p w14:paraId="34C50854" w14:textId="77777777" w:rsidR="00B72334" w:rsidRDefault="00E236E3">
      <w:pPr>
        <w:snapToGrid w:val="0"/>
        <w:spacing w:beforeLines="100" w:before="312" w:afterLines="100" w:after="312"/>
        <w:ind w:rightChars="100" w:right="210"/>
        <w:rPr>
          <w:color w:val="000000"/>
          <w:szCs w:val="21"/>
        </w:rPr>
      </w:pPr>
      <w:r>
        <w:rPr>
          <w:rFonts w:ascii="宋体" w:hAnsi="宋体" w:hint="eastAsia"/>
          <w:color w:val="000000"/>
          <w:szCs w:val="21"/>
        </w:rPr>
        <w:t>被授权人签字：</w:t>
      </w:r>
    </w:p>
    <w:p w14:paraId="05DD3CB6" w14:textId="77777777" w:rsidR="00B72334" w:rsidRDefault="00B72334">
      <w:pPr>
        <w:snapToGrid w:val="0"/>
        <w:spacing w:beforeLines="100" w:before="312" w:afterLines="100" w:after="312"/>
        <w:ind w:leftChars="100" w:left="210" w:rightChars="100" w:right="210" w:firstLineChars="200" w:firstLine="420"/>
        <w:rPr>
          <w:rFonts w:ascii="宋体"/>
          <w:color w:val="000000"/>
          <w:szCs w:val="21"/>
          <w:u w:val="single"/>
        </w:rPr>
      </w:pPr>
    </w:p>
    <w:p w14:paraId="136EBC74" w14:textId="77777777" w:rsidR="00B72334" w:rsidRDefault="00E236E3">
      <w:pPr>
        <w:pStyle w:val="2"/>
        <w:numPr>
          <w:ilvl w:val="0"/>
          <w:numId w:val="0"/>
        </w:numPr>
        <w:snapToGrid w:val="0"/>
        <w:spacing w:beforeLines="100" w:before="312" w:afterLines="100" w:after="312"/>
        <w:ind w:rightChars="100" w:right="210"/>
        <w:rPr>
          <w:rStyle w:val="2CharCharChar"/>
          <w:rFonts w:hAnsi="宋体"/>
          <w:b w:val="0"/>
          <w:bCs/>
          <w:color w:val="000000"/>
          <w:sz w:val="24"/>
          <w:szCs w:val="24"/>
        </w:rPr>
      </w:pPr>
      <w:r>
        <w:rPr>
          <w:color w:val="000000"/>
          <w:szCs w:val="24"/>
          <w:u w:val="single"/>
        </w:rPr>
        <w:br w:type="page"/>
      </w:r>
      <w:bookmarkStart w:id="97" w:name="_Toc26259743"/>
      <w:bookmarkStart w:id="98" w:name="_Toc26260037"/>
      <w:bookmarkStart w:id="99" w:name="_Toc69378667"/>
    </w:p>
    <w:p w14:paraId="1A4079AC" w14:textId="77777777" w:rsidR="00B72334" w:rsidRDefault="00E236E3">
      <w:pPr>
        <w:pStyle w:val="2"/>
        <w:numPr>
          <w:ilvl w:val="0"/>
          <w:numId w:val="0"/>
        </w:numPr>
        <w:snapToGrid w:val="0"/>
        <w:spacing w:beforeLines="100" w:before="312" w:afterLines="100" w:after="312"/>
        <w:ind w:rightChars="100" w:right="210"/>
        <w:rPr>
          <w:rStyle w:val="2CharCharChar"/>
          <w:bCs/>
          <w:color w:val="000000"/>
          <w:sz w:val="24"/>
          <w:szCs w:val="24"/>
        </w:rPr>
      </w:pPr>
      <w:r>
        <w:rPr>
          <w:rStyle w:val="2CharCharChar"/>
          <w:rFonts w:hAnsi="宋体" w:hint="eastAsia"/>
          <w:b w:val="0"/>
          <w:color w:val="000000"/>
          <w:sz w:val="24"/>
          <w:szCs w:val="24"/>
        </w:rPr>
        <w:lastRenderedPageBreak/>
        <w:t>附件</w:t>
      </w:r>
      <w:r>
        <w:rPr>
          <w:rStyle w:val="2CharCharChar"/>
          <w:rFonts w:hAnsi="宋体"/>
          <w:b w:val="0"/>
          <w:color w:val="000000"/>
          <w:sz w:val="24"/>
          <w:szCs w:val="24"/>
        </w:rPr>
        <w:t>6</w:t>
      </w:r>
      <w:r>
        <w:rPr>
          <w:rStyle w:val="2CharCharChar"/>
          <w:rFonts w:hAnsi="宋体" w:hint="eastAsia"/>
          <w:b w:val="0"/>
          <w:color w:val="000000"/>
          <w:sz w:val="24"/>
          <w:szCs w:val="24"/>
        </w:rPr>
        <w:t>：技术规范偏离表</w:t>
      </w:r>
      <w:bookmarkEnd w:id="97"/>
      <w:bookmarkEnd w:id="98"/>
      <w:bookmarkEnd w:id="99"/>
    </w:p>
    <w:p w14:paraId="3688728F" w14:textId="77777777" w:rsidR="00B72334" w:rsidRDefault="00E236E3">
      <w:pPr>
        <w:snapToGrid w:val="0"/>
        <w:spacing w:beforeLines="100" w:before="312" w:afterLines="100" w:after="312"/>
        <w:ind w:leftChars="100" w:left="210" w:rightChars="100" w:right="210" w:firstLineChars="200" w:firstLine="420"/>
        <w:rPr>
          <w:rFonts w:ascii="宋体" w:hAnsi="宋体"/>
          <w:color w:val="000000"/>
          <w:szCs w:val="21"/>
          <w:u w:val="single"/>
        </w:rPr>
      </w:pPr>
      <w:r>
        <w:rPr>
          <w:rFonts w:ascii="宋体" w:hAnsi="宋体" w:hint="eastAsia"/>
          <w:color w:val="000000"/>
          <w:szCs w:val="21"/>
        </w:rPr>
        <w:t>供应商名称：采购编号：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2775"/>
        <w:gridCol w:w="2576"/>
        <w:gridCol w:w="2054"/>
      </w:tblGrid>
      <w:tr w:rsidR="00B72334" w14:paraId="7F87E241" w14:textId="77777777">
        <w:trPr>
          <w:trHeight w:val="655"/>
        </w:trPr>
        <w:tc>
          <w:tcPr>
            <w:tcW w:w="536" w:type="pct"/>
            <w:vAlign w:val="center"/>
          </w:tcPr>
          <w:p w14:paraId="2B9F9ED5" w14:textId="77777777" w:rsidR="00B72334" w:rsidRDefault="00E236E3">
            <w:pPr>
              <w:snapToGrid w:val="0"/>
              <w:spacing w:beforeLines="100" w:before="312" w:afterLines="100" w:after="312"/>
              <w:ind w:rightChars="100" w:right="210"/>
              <w:jc w:val="center"/>
              <w:rPr>
                <w:rFonts w:ascii="宋体" w:hAnsi="宋体"/>
                <w:color w:val="000000"/>
                <w:szCs w:val="21"/>
              </w:rPr>
            </w:pPr>
            <w:r>
              <w:rPr>
                <w:rFonts w:ascii="宋体" w:hAnsi="宋体" w:hint="eastAsia"/>
                <w:color w:val="000000"/>
                <w:szCs w:val="21"/>
              </w:rPr>
              <w:t>序号</w:t>
            </w:r>
          </w:p>
        </w:tc>
        <w:tc>
          <w:tcPr>
            <w:tcW w:w="1672" w:type="pct"/>
            <w:vAlign w:val="center"/>
          </w:tcPr>
          <w:p w14:paraId="259D24C7" w14:textId="77777777" w:rsidR="00B72334" w:rsidRDefault="00E236E3">
            <w:pPr>
              <w:snapToGrid w:val="0"/>
              <w:spacing w:beforeLines="100" w:before="312" w:afterLines="100" w:after="312"/>
              <w:ind w:rightChars="100" w:right="210"/>
              <w:jc w:val="center"/>
              <w:rPr>
                <w:rFonts w:ascii="宋体" w:hAnsi="宋体"/>
                <w:color w:val="000000"/>
                <w:szCs w:val="21"/>
              </w:rPr>
            </w:pPr>
            <w:r>
              <w:rPr>
                <w:rFonts w:ascii="宋体" w:hAnsi="宋体" w:hint="eastAsia"/>
                <w:color w:val="000000"/>
                <w:szCs w:val="21"/>
              </w:rPr>
              <w:t>竞争性谈判文件</w:t>
            </w:r>
            <w:r>
              <w:rPr>
                <w:rFonts w:ascii="宋体" w:hint="eastAsia"/>
                <w:bCs/>
                <w:color w:val="000000"/>
                <w:szCs w:val="21"/>
              </w:rPr>
              <w:t>技术需求</w:t>
            </w:r>
            <w:r>
              <w:rPr>
                <w:rFonts w:ascii="宋体" w:hAnsi="宋体" w:hint="eastAsia"/>
                <w:color w:val="000000"/>
                <w:szCs w:val="21"/>
              </w:rPr>
              <w:t>书要求</w:t>
            </w:r>
          </w:p>
        </w:tc>
        <w:tc>
          <w:tcPr>
            <w:tcW w:w="1552" w:type="pct"/>
            <w:vAlign w:val="center"/>
          </w:tcPr>
          <w:p w14:paraId="1898A024" w14:textId="77777777" w:rsidR="00B72334" w:rsidRDefault="00E236E3">
            <w:pPr>
              <w:snapToGrid w:val="0"/>
              <w:spacing w:beforeLines="100" w:before="312" w:afterLines="100" w:after="312"/>
              <w:ind w:rightChars="100" w:right="210"/>
              <w:jc w:val="center"/>
              <w:rPr>
                <w:rFonts w:ascii="宋体" w:hAnsi="宋体"/>
                <w:color w:val="000000"/>
                <w:szCs w:val="21"/>
              </w:rPr>
            </w:pPr>
            <w:r>
              <w:rPr>
                <w:rFonts w:ascii="宋体" w:hAnsi="宋体" w:hint="eastAsia"/>
                <w:color w:val="000000"/>
                <w:szCs w:val="21"/>
              </w:rPr>
              <w:t>响应文件技术指标情况</w:t>
            </w:r>
          </w:p>
        </w:tc>
        <w:tc>
          <w:tcPr>
            <w:tcW w:w="1238" w:type="pct"/>
            <w:vAlign w:val="center"/>
          </w:tcPr>
          <w:p w14:paraId="3244413F" w14:textId="77777777" w:rsidR="00B72334" w:rsidRDefault="00E236E3">
            <w:pPr>
              <w:snapToGrid w:val="0"/>
              <w:spacing w:beforeLines="100" w:before="312" w:afterLines="100" w:after="312"/>
              <w:ind w:rightChars="100" w:right="210"/>
              <w:jc w:val="center"/>
              <w:rPr>
                <w:rFonts w:ascii="宋体" w:hAnsi="宋体"/>
                <w:color w:val="000000"/>
                <w:szCs w:val="21"/>
              </w:rPr>
            </w:pPr>
            <w:r>
              <w:rPr>
                <w:rFonts w:ascii="宋体" w:hAnsi="宋体" w:hint="eastAsia"/>
                <w:color w:val="000000"/>
                <w:szCs w:val="21"/>
              </w:rPr>
              <w:t>具体说明</w:t>
            </w:r>
          </w:p>
        </w:tc>
      </w:tr>
      <w:tr w:rsidR="00B72334" w14:paraId="54E9503B" w14:textId="77777777">
        <w:trPr>
          <w:trHeight w:val="611"/>
        </w:trPr>
        <w:tc>
          <w:tcPr>
            <w:tcW w:w="536" w:type="pct"/>
          </w:tcPr>
          <w:p w14:paraId="1AFFC5AF"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672" w:type="pct"/>
          </w:tcPr>
          <w:p w14:paraId="614F9DF8"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552" w:type="pct"/>
          </w:tcPr>
          <w:p w14:paraId="466C134D"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238" w:type="pct"/>
          </w:tcPr>
          <w:p w14:paraId="3B2D5381"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r w:rsidR="00B72334" w14:paraId="237F68A1" w14:textId="77777777">
        <w:trPr>
          <w:trHeight w:val="616"/>
        </w:trPr>
        <w:tc>
          <w:tcPr>
            <w:tcW w:w="536" w:type="pct"/>
          </w:tcPr>
          <w:p w14:paraId="15B7D582"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672" w:type="pct"/>
          </w:tcPr>
          <w:p w14:paraId="4886892F"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552" w:type="pct"/>
          </w:tcPr>
          <w:p w14:paraId="6C49A950"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238" w:type="pct"/>
          </w:tcPr>
          <w:p w14:paraId="60F148B6"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r w:rsidR="00B72334" w14:paraId="1EB97208" w14:textId="77777777">
        <w:trPr>
          <w:trHeight w:val="616"/>
        </w:trPr>
        <w:tc>
          <w:tcPr>
            <w:tcW w:w="536" w:type="pct"/>
          </w:tcPr>
          <w:p w14:paraId="69DD9B4A"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672" w:type="pct"/>
          </w:tcPr>
          <w:p w14:paraId="759B4590"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552" w:type="pct"/>
          </w:tcPr>
          <w:p w14:paraId="60C8A3CA"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238" w:type="pct"/>
          </w:tcPr>
          <w:p w14:paraId="0C406D9A"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r w:rsidR="00B72334" w14:paraId="5D10F400" w14:textId="77777777">
        <w:trPr>
          <w:trHeight w:val="616"/>
        </w:trPr>
        <w:tc>
          <w:tcPr>
            <w:tcW w:w="536" w:type="pct"/>
          </w:tcPr>
          <w:p w14:paraId="4B586284"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672" w:type="pct"/>
          </w:tcPr>
          <w:p w14:paraId="18C831FB"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552" w:type="pct"/>
          </w:tcPr>
          <w:p w14:paraId="53321D5C"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238" w:type="pct"/>
          </w:tcPr>
          <w:p w14:paraId="449D2E95"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r w:rsidR="00B72334" w14:paraId="4BBE5956" w14:textId="77777777">
        <w:trPr>
          <w:trHeight w:val="616"/>
        </w:trPr>
        <w:tc>
          <w:tcPr>
            <w:tcW w:w="536" w:type="pct"/>
          </w:tcPr>
          <w:p w14:paraId="6E6D9716"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672" w:type="pct"/>
          </w:tcPr>
          <w:p w14:paraId="7D4A2731"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552" w:type="pct"/>
          </w:tcPr>
          <w:p w14:paraId="20CE7AEA"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238" w:type="pct"/>
          </w:tcPr>
          <w:p w14:paraId="2C4E1D14"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r w:rsidR="00B72334" w14:paraId="3F4607F3" w14:textId="77777777">
        <w:trPr>
          <w:trHeight w:val="616"/>
        </w:trPr>
        <w:tc>
          <w:tcPr>
            <w:tcW w:w="536" w:type="pct"/>
          </w:tcPr>
          <w:p w14:paraId="6076269C"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672" w:type="pct"/>
          </w:tcPr>
          <w:p w14:paraId="2FB41DDE"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552" w:type="pct"/>
          </w:tcPr>
          <w:p w14:paraId="2BEA9668"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238" w:type="pct"/>
          </w:tcPr>
          <w:p w14:paraId="6198D591"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r w:rsidR="00B72334" w14:paraId="35AFE53C" w14:textId="77777777">
        <w:trPr>
          <w:trHeight w:val="616"/>
        </w:trPr>
        <w:tc>
          <w:tcPr>
            <w:tcW w:w="536" w:type="pct"/>
          </w:tcPr>
          <w:p w14:paraId="7CABBACF"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672" w:type="pct"/>
          </w:tcPr>
          <w:p w14:paraId="632A869E"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552" w:type="pct"/>
          </w:tcPr>
          <w:p w14:paraId="717B3922"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238" w:type="pct"/>
          </w:tcPr>
          <w:p w14:paraId="1F4BB01C"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r w:rsidR="00B72334" w14:paraId="61F50439" w14:textId="77777777">
        <w:trPr>
          <w:trHeight w:val="616"/>
        </w:trPr>
        <w:tc>
          <w:tcPr>
            <w:tcW w:w="536" w:type="pct"/>
          </w:tcPr>
          <w:p w14:paraId="37F9F814"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672" w:type="pct"/>
          </w:tcPr>
          <w:p w14:paraId="0BAEE379"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552" w:type="pct"/>
          </w:tcPr>
          <w:p w14:paraId="4F594204"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238" w:type="pct"/>
          </w:tcPr>
          <w:p w14:paraId="2E4681F9"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r w:rsidR="00B72334" w14:paraId="27D6CF34" w14:textId="77777777">
        <w:trPr>
          <w:trHeight w:val="616"/>
        </w:trPr>
        <w:tc>
          <w:tcPr>
            <w:tcW w:w="536" w:type="pct"/>
          </w:tcPr>
          <w:p w14:paraId="0FAFE596"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672" w:type="pct"/>
          </w:tcPr>
          <w:p w14:paraId="6A076E07"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552" w:type="pct"/>
          </w:tcPr>
          <w:p w14:paraId="3A14E7C6"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c>
          <w:tcPr>
            <w:tcW w:w="1238" w:type="pct"/>
          </w:tcPr>
          <w:p w14:paraId="4F0C599E" w14:textId="77777777" w:rsidR="00B72334" w:rsidRDefault="00B72334">
            <w:pPr>
              <w:snapToGrid w:val="0"/>
              <w:spacing w:beforeLines="100" w:before="312" w:afterLines="100" w:after="312"/>
              <w:ind w:leftChars="100" w:left="210" w:rightChars="100" w:right="210" w:firstLineChars="200" w:firstLine="600"/>
              <w:rPr>
                <w:rFonts w:ascii="宋体" w:eastAsia="黑体" w:hAnsi="宋体"/>
                <w:bCs/>
                <w:color w:val="000000"/>
                <w:sz w:val="30"/>
                <w:szCs w:val="21"/>
              </w:rPr>
            </w:pPr>
          </w:p>
        </w:tc>
      </w:tr>
    </w:tbl>
    <w:p w14:paraId="76D7B855" w14:textId="77777777" w:rsidR="00B72334" w:rsidRDefault="00E236E3">
      <w:pPr>
        <w:snapToGrid w:val="0"/>
        <w:spacing w:beforeLines="100" w:before="312" w:afterLines="100" w:after="312"/>
        <w:ind w:leftChars="100" w:left="210" w:rightChars="100" w:right="210" w:firstLineChars="200" w:firstLine="420"/>
        <w:rPr>
          <w:rFonts w:ascii="宋体" w:hAnsi="宋体"/>
          <w:color w:val="000000"/>
          <w:szCs w:val="21"/>
          <w:u w:val="single"/>
        </w:rPr>
      </w:pPr>
      <w:r>
        <w:rPr>
          <w:rFonts w:ascii="宋体" w:hAnsi="宋体" w:hint="eastAsia"/>
          <w:color w:val="000000"/>
          <w:szCs w:val="21"/>
        </w:rPr>
        <w:t>供应商名称（公章）：</w:t>
      </w:r>
    </w:p>
    <w:p w14:paraId="4CC788CB" w14:textId="77777777" w:rsidR="00B72334" w:rsidRDefault="00E236E3">
      <w:pPr>
        <w:snapToGrid w:val="0"/>
        <w:spacing w:beforeLines="100" w:before="312" w:afterLines="100" w:after="312"/>
        <w:ind w:leftChars="100" w:left="210" w:rightChars="100" w:right="210" w:firstLineChars="200" w:firstLine="420"/>
        <w:rPr>
          <w:rFonts w:ascii="宋体" w:hAnsi="宋体"/>
          <w:i/>
          <w:color w:val="000000"/>
          <w:szCs w:val="21"/>
        </w:rPr>
      </w:pPr>
      <w:r>
        <w:rPr>
          <w:rFonts w:ascii="宋体" w:hAnsi="宋体" w:hint="eastAsia"/>
          <w:color w:val="000000"/>
          <w:szCs w:val="21"/>
        </w:rPr>
        <w:t>供应商代表签字</w:t>
      </w:r>
      <w:r>
        <w:rPr>
          <w:rFonts w:ascii="宋体" w:hAnsi="宋体" w:hint="eastAsia"/>
          <w:color w:val="000000"/>
          <w:szCs w:val="21"/>
          <w:u w:val="single"/>
        </w:rPr>
        <w:t>：</w:t>
      </w:r>
    </w:p>
    <w:p w14:paraId="1DD7AD96" w14:textId="77777777" w:rsidR="00B72334" w:rsidRDefault="00E236E3">
      <w:pPr>
        <w:spacing w:line="360" w:lineRule="auto"/>
        <w:rPr>
          <w:color w:val="000000"/>
        </w:rPr>
      </w:pPr>
      <w:r>
        <w:rPr>
          <w:rFonts w:hint="eastAsia"/>
          <w:color w:val="000000"/>
        </w:rPr>
        <w:t>注：</w:t>
      </w:r>
      <w:r>
        <w:rPr>
          <w:color w:val="000000"/>
        </w:rPr>
        <w:t>1.</w:t>
      </w:r>
      <w:r>
        <w:rPr>
          <w:rFonts w:hint="eastAsia"/>
          <w:color w:val="000000"/>
        </w:rPr>
        <w:t>本表应依据供应商实际情况逐项逐条填写。</w:t>
      </w:r>
    </w:p>
    <w:p w14:paraId="762B2529" w14:textId="77777777" w:rsidR="00B72334" w:rsidRDefault="00E236E3">
      <w:pPr>
        <w:spacing w:line="360" w:lineRule="auto"/>
        <w:ind w:firstLineChars="200" w:firstLine="420"/>
        <w:rPr>
          <w:color w:val="000000"/>
        </w:rPr>
      </w:pPr>
      <w:r>
        <w:rPr>
          <w:color w:val="000000"/>
        </w:rPr>
        <w:lastRenderedPageBreak/>
        <w:t>2.</w:t>
      </w:r>
      <w:r>
        <w:rPr>
          <w:rFonts w:hint="eastAsia"/>
          <w:color w:val="000000"/>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703D95A5" w14:textId="77777777" w:rsidR="00B72334" w:rsidRDefault="00E236E3">
      <w:pPr>
        <w:spacing w:line="360" w:lineRule="auto"/>
        <w:ind w:firstLineChars="200" w:firstLine="420"/>
        <w:rPr>
          <w:color w:val="000000"/>
        </w:rPr>
      </w:pPr>
      <w:r>
        <w:rPr>
          <w:color w:val="000000"/>
        </w:rPr>
        <w:t>3.</w:t>
      </w:r>
      <w:r>
        <w:rPr>
          <w:rFonts w:hint="eastAsia"/>
          <w:color w:val="000000"/>
        </w:rPr>
        <w:t>作为响应文件重要的组成部分，任何通过简单拷贝竞争性谈判文件技术要求或简单标注“符合”“满足”或使用“明白”、“理解”、“部分满足”等含混词语的响应文件将被视为实质性不符合。</w:t>
      </w:r>
    </w:p>
    <w:p w14:paraId="05A2CF9C" w14:textId="77777777" w:rsidR="00B72334" w:rsidRDefault="00E236E3">
      <w:pPr>
        <w:spacing w:line="360" w:lineRule="auto"/>
        <w:ind w:firstLineChars="200" w:firstLine="420"/>
        <w:rPr>
          <w:color w:val="000000"/>
        </w:rPr>
      </w:pPr>
      <w:r>
        <w:rPr>
          <w:color w:val="000000"/>
        </w:rPr>
        <w:t>4.</w:t>
      </w:r>
      <w:r>
        <w:rPr>
          <w:rFonts w:hint="eastAsia"/>
          <w:color w:val="000000"/>
        </w:rPr>
        <w:t>偏离包括正、负偏离，正偏离指供应商的响应高于竞争性谈判文件要求，负偏离指供应商的响应低于竞争性谈判文件要求。</w:t>
      </w:r>
    </w:p>
    <w:p w14:paraId="5203401B" w14:textId="77777777" w:rsidR="00B72334" w:rsidRDefault="00E236E3">
      <w:pPr>
        <w:pStyle w:val="2"/>
        <w:numPr>
          <w:ilvl w:val="0"/>
          <w:numId w:val="0"/>
        </w:numPr>
        <w:snapToGrid w:val="0"/>
        <w:spacing w:beforeLines="100" w:before="312" w:afterLines="100" w:after="312"/>
        <w:ind w:rightChars="100" w:right="210"/>
        <w:rPr>
          <w:rStyle w:val="2CharCharChar"/>
          <w:b w:val="0"/>
          <w:color w:val="000000"/>
          <w:sz w:val="24"/>
          <w:szCs w:val="24"/>
        </w:rPr>
      </w:pPr>
      <w:r>
        <w:rPr>
          <w:color w:val="000000"/>
          <w:szCs w:val="24"/>
        </w:rPr>
        <w:br w:type="page"/>
      </w:r>
      <w:bookmarkStart w:id="100" w:name="_Toc26260038"/>
      <w:bookmarkStart w:id="101" w:name="_Toc26259744"/>
      <w:bookmarkStart w:id="102" w:name="_Toc161767433"/>
      <w:bookmarkStart w:id="103" w:name="_Toc69378668"/>
      <w:bookmarkStart w:id="104" w:name="_Toc135999012"/>
      <w:r>
        <w:rPr>
          <w:rStyle w:val="2CharCharChar"/>
          <w:rFonts w:hAnsi="宋体" w:hint="eastAsia"/>
          <w:b w:val="0"/>
          <w:color w:val="000000"/>
          <w:sz w:val="24"/>
          <w:szCs w:val="24"/>
        </w:rPr>
        <w:lastRenderedPageBreak/>
        <w:t>附件</w:t>
      </w:r>
      <w:r>
        <w:rPr>
          <w:rStyle w:val="2CharCharChar"/>
          <w:rFonts w:hAnsi="宋体"/>
          <w:b w:val="0"/>
          <w:color w:val="000000"/>
          <w:sz w:val="24"/>
          <w:szCs w:val="24"/>
        </w:rPr>
        <w:t>7</w:t>
      </w:r>
      <w:r>
        <w:rPr>
          <w:rStyle w:val="2CharCharChar"/>
          <w:rFonts w:hAnsi="宋体" w:hint="eastAsia"/>
          <w:b w:val="0"/>
          <w:color w:val="000000"/>
          <w:sz w:val="24"/>
          <w:szCs w:val="24"/>
        </w:rPr>
        <w:t>：资格证明文件</w:t>
      </w:r>
      <w:bookmarkEnd w:id="100"/>
      <w:bookmarkEnd w:id="101"/>
      <w:bookmarkEnd w:id="102"/>
      <w:bookmarkEnd w:id="103"/>
      <w:bookmarkEnd w:id="104"/>
    </w:p>
    <w:p w14:paraId="61BF1AA2" w14:textId="77777777" w:rsidR="00B72334" w:rsidRDefault="00B72334">
      <w:pPr>
        <w:snapToGrid w:val="0"/>
        <w:spacing w:beforeLines="100" w:before="312" w:afterLines="100" w:after="312"/>
        <w:ind w:leftChars="100" w:left="210" w:rightChars="100" w:right="210" w:firstLineChars="200" w:firstLine="420"/>
        <w:rPr>
          <w:rFonts w:ascii="宋体"/>
          <w:color w:val="000000"/>
        </w:rPr>
      </w:pPr>
    </w:p>
    <w:p w14:paraId="7B6D95FC" w14:textId="77777777" w:rsidR="00B72334" w:rsidRDefault="00E236E3">
      <w:pPr>
        <w:rPr>
          <w:color w:val="000000"/>
        </w:rPr>
      </w:pPr>
      <w:r>
        <w:rPr>
          <w:rFonts w:hint="eastAsia"/>
          <w:color w:val="000000"/>
        </w:rPr>
        <w:t>填写须知</w:t>
      </w:r>
    </w:p>
    <w:p w14:paraId="361FDC49" w14:textId="77777777" w:rsidR="00B72334" w:rsidRDefault="00E236E3">
      <w:pPr>
        <w:numPr>
          <w:ilvl w:val="0"/>
          <w:numId w:val="9"/>
        </w:numPr>
        <w:spacing w:line="360" w:lineRule="auto"/>
        <w:rPr>
          <w:rFonts w:ascii="宋体"/>
          <w:color w:val="000000"/>
          <w:szCs w:val="21"/>
        </w:rPr>
      </w:pPr>
      <w:r>
        <w:rPr>
          <w:rFonts w:ascii="宋体" w:hint="eastAsia"/>
          <w:color w:val="000000"/>
          <w:szCs w:val="21"/>
        </w:rPr>
        <w:t>供应商应填写和提交下述规定的全部格式以及其它有关资料。</w:t>
      </w:r>
    </w:p>
    <w:p w14:paraId="7F529A2F" w14:textId="77777777" w:rsidR="00B72334" w:rsidRDefault="00E236E3">
      <w:pPr>
        <w:numPr>
          <w:ilvl w:val="0"/>
          <w:numId w:val="9"/>
        </w:numPr>
        <w:spacing w:line="360" w:lineRule="auto"/>
        <w:rPr>
          <w:rFonts w:ascii="宋体"/>
          <w:color w:val="000000"/>
          <w:szCs w:val="21"/>
        </w:rPr>
      </w:pPr>
      <w:r>
        <w:rPr>
          <w:rFonts w:ascii="宋体" w:hint="eastAsia"/>
          <w:color w:val="000000"/>
          <w:szCs w:val="21"/>
        </w:rPr>
        <w:t>所附格式中要求填写的全部问题和</w:t>
      </w:r>
      <w:r>
        <w:rPr>
          <w:rFonts w:ascii="宋体"/>
          <w:color w:val="000000"/>
          <w:szCs w:val="21"/>
        </w:rPr>
        <w:t>/</w:t>
      </w:r>
      <w:r>
        <w:rPr>
          <w:rFonts w:ascii="宋体" w:hint="eastAsia"/>
          <w:color w:val="000000"/>
          <w:szCs w:val="21"/>
        </w:rPr>
        <w:t>或信息都必须填写。</w:t>
      </w:r>
    </w:p>
    <w:p w14:paraId="1EF1E9B9" w14:textId="77777777" w:rsidR="00B72334" w:rsidRDefault="00E236E3">
      <w:pPr>
        <w:numPr>
          <w:ilvl w:val="0"/>
          <w:numId w:val="9"/>
        </w:numPr>
        <w:spacing w:line="360" w:lineRule="auto"/>
        <w:rPr>
          <w:rFonts w:ascii="宋体"/>
          <w:color w:val="000000"/>
          <w:szCs w:val="21"/>
        </w:rPr>
      </w:pPr>
      <w:r>
        <w:rPr>
          <w:rFonts w:ascii="宋体" w:hint="eastAsia"/>
          <w:color w:val="000000"/>
          <w:szCs w:val="21"/>
        </w:rPr>
        <w:t>本资格声明的签字人应保证全部声明和填写的内容是真实的和正确的。</w:t>
      </w:r>
    </w:p>
    <w:p w14:paraId="41A0205E" w14:textId="77777777" w:rsidR="00B72334" w:rsidRDefault="00E236E3">
      <w:pPr>
        <w:numPr>
          <w:ilvl w:val="0"/>
          <w:numId w:val="9"/>
        </w:numPr>
        <w:spacing w:line="360" w:lineRule="auto"/>
        <w:rPr>
          <w:rFonts w:ascii="宋体"/>
          <w:color w:val="000000"/>
          <w:szCs w:val="21"/>
        </w:rPr>
      </w:pPr>
      <w:r>
        <w:rPr>
          <w:rFonts w:ascii="宋体" w:hint="eastAsia"/>
          <w:color w:val="000000"/>
          <w:szCs w:val="21"/>
        </w:rPr>
        <w:t>采购人将应用供应商提交的资料根据自己的判断和考虑决定供应商履行合同的合格性及能力。</w:t>
      </w:r>
    </w:p>
    <w:p w14:paraId="37069EE6" w14:textId="77777777" w:rsidR="00B72334" w:rsidRDefault="00E236E3">
      <w:pPr>
        <w:numPr>
          <w:ilvl w:val="0"/>
          <w:numId w:val="9"/>
        </w:numPr>
        <w:spacing w:line="360" w:lineRule="auto"/>
        <w:rPr>
          <w:rFonts w:ascii="宋体"/>
          <w:color w:val="000000"/>
          <w:szCs w:val="21"/>
        </w:rPr>
      </w:pPr>
      <w:r>
        <w:rPr>
          <w:rFonts w:ascii="宋体" w:hint="eastAsia"/>
          <w:color w:val="000000"/>
          <w:szCs w:val="21"/>
        </w:rPr>
        <w:t>供应商提交的材料将被保密，但不退还。</w:t>
      </w:r>
    </w:p>
    <w:p w14:paraId="140AB4D9" w14:textId="77777777" w:rsidR="00B72334" w:rsidRDefault="00E236E3">
      <w:pPr>
        <w:numPr>
          <w:ilvl w:val="0"/>
          <w:numId w:val="9"/>
        </w:numPr>
        <w:spacing w:line="360" w:lineRule="auto"/>
        <w:rPr>
          <w:rFonts w:ascii="宋体"/>
          <w:color w:val="000000"/>
          <w:szCs w:val="21"/>
        </w:rPr>
      </w:pPr>
      <w:r>
        <w:rPr>
          <w:rFonts w:ascii="宋体" w:hint="eastAsia"/>
          <w:color w:val="000000"/>
          <w:szCs w:val="21"/>
        </w:rPr>
        <w:t>全部文件应按规定的语言和份数提交。</w:t>
      </w:r>
    </w:p>
    <w:p w14:paraId="79C8B3C2" w14:textId="77777777" w:rsidR="00B72334" w:rsidRDefault="00B72334">
      <w:pPr>
        <w:snapToGrid w:val="0"/>
        <w:spacing w:beforeLines="100" w:before="312" w:afterLines="100" w:after="312"/>
        <w:ind w:leftChars="100" w:left="210" w:rightChars="100" w:right="210" w:firstLineChars="200" w:firstLine="420"/>
        <w:rPr>
          <w:rFonts w:ascii="宋体"/>
          <w:color w:val="000000"/>
        </w:rPr>
      </w:pPr>
    </w:p>
    <w:p w14:paraId="23A50BE5" w14:textId="77777777" w:rsidR="00B72334" w:rsidRDefault="00E236E3">
      <w:pPr>
        <w:snapToGrid w:val="0"/>
        <w:spacing w:beforeLines="100" w:before="312" w:afterLines="100" w:after="312"/>
        <w:ind w:leftChars="100" w:left="210" w:rightChars="100" w:right="210" w:firstLineChars="200" w:firstLine="420"/>
        <w:rPr>
          <w:rFonts w:ascii="黑体" w:eastAsia="黑体"/>
          <w:b/>
          <w:color w:val="000000"/>
        </w:rPr>
      </w:pPr>
      <w:r>
        <w:rPr>
          <w:rFonts w:ascii="宋体"/>
          <w:color w:val="000000"/>
        </w:rPr>
        <w:br w:type="page"/>
      </w:r>
      <w:r>
        <w:rPr>
          <w:rFonts w:ascii="黑体" w:eastAsia="黑体"/>
          <w:b/>
          <w:color w:val="000000"/>
        </w:rPr>
        <w:lastRenderedPageBreak/>
        <w:t xml:space="preserve">7-1  </w:t>
      </w:r>
      <w:r>
        <w:rPr>
          <w:rFonts w:ascii="黑体" w:eastAsia="黑体" w:hint="eastAsia"/>
          <w:b/>
          <w:color w:val="000000"/>
        </w:rPr>
        <w:t>资格声明</w:t>
      </w:r>
    </w:p>
    <w:p w14:paraId="0DC611C2" w14:textId="77777777" w:rsidR="00B72334" w:rsidRDefault="00E236E3">
      <w:pPr>
        <w:snapToGrid w:val="0"/>
        <w:spacing w:beforeLines="100" w:before="312" w:afterLines="100" w:after="312"/>
        <w:ind w:rightChars="100" w:right="210"/>
        <w:rPr>
          <w:rFonts w:ascii="宋体" w:hAnsi="宋体"/>
          <w:color w:val="000000"/>
          <w:szCs w:val="21"/>
        </w:rPr>
      </w:pPr>
      <w:r>
        <w:rPr>
          <w:rFonts w:ascii="宋体" w:hAnsi="宋体" w:hint="eastAsia"/>
          <w:color w:val="000000"/>
          <w:szCs w:val="21"/>
        </w:rPr>
        <w:t>致：江苏省广电有线信息网络股份有限公司：</w:t>
      </w:r>
    </w:p>
    <w:p w14:paraId="02A3F07C" w14:textId="77777777" w:rsidR="00B72334" w:rsidRDefault="00E236E3">
      <w:pPr>
        <w:snapToGrid w:val="0"/>
        <w:spacing w:beforeLines="100" w:before="312" w:afterLines="100" w:after="312"/>
        <w:ind w:leftChars="100" w:left="210" w:rightChars="100" w:right="210" w:firstLineChars="200" w:firstLine="422"/>
        <w:jc w:val="center"/>
        <w:rPr>
          <w:rFonts w:ascii="宋体" w:hAnsi="宋体"/>
          <w:b/>
          <w:color w:val="000000"/>
          <w:szCs w:val="21"/>
        </w:rPr>
      </w:pPr>
      <w:r>
        <w:rPr>
          <w:rFonts w:ascii="宋体" w:hAnsi="宋体" w:hint="eastAsia"/>
          <w:b/>
          <w:color w:val="000000"/>
          <w:szCs w:val="21"/>
        </w:rPr>
        <w:t>资格声明</w:t>
      </w:r>
    </w:p>
    <w:p w14:paraId="664D7094" w14:textId="77777777" w:rsidR="00B72334" w:rsidRDefault="00E236E3">
      <w:pPr>
        <w:snapToGrid w:val="0"/>
        <w:spacing w:beforeLines="100" w:before="312" w:afterLines="100" w:after="312"/>
        <w:ind w:rightChars="100" w:right="210"/>
        <w:jc w:val="left"/>
        <w:rPr>
          <w:rFonts w:ascii="宋体" w:hAnsi="宋体"/>
          <w:b/>
          <w:color w:val="000000"/>
          <w:szCs w:val="21"/>
        </w:rPr>
      </w:pPr>
      <w:r>
        <w:rPr>
          <w:rFonts w:ascii="宋体" w:hAnsi="宋体" w:hint="eastAsia"/>
          <w:color w:val="000000"/>
          <w:szCs w:val="21"/>
        </w:rPr>
        <w:t>尊敬的女士</w:t>
      </w:r>
      <w:r>
        <w:rPr>
          <w:rFonts w:ascii="宋体" w:hAnsi="宋体"/>
          <w:color w:val="000000"/>
          <w:szCs w:val="21"/>
        </w:rPr>
        <w:t>/</w:t>
      </w:r>
      <w:r>
        <w:rPr>
          <w:rFonts w:ascii="宋体" w:hAnsi="宋体" w:hint="eastAsia"/>
          <w:color w:val="000000"/>
          <w:szCs w:val="21"/>
        </w:rPr>
        <w:t>先生：</w:t>
      </w:r>
    </w:p>
    <w:p w14:paraId="43E4CC10" w14:textId="77777777" w:rsidR="00B72334" w:rsidRDefault="00E236E3">
      <w:pPr>
        <w:spacing w:line="360" w:lineRule="auto"/>
        <w:ind w:firstLine="630"/>
        <w:rPr>
          <w:rFonts w:ascii="宋体" w:hAnsi="宋体"/>
          <w:color w:val="000000"/>
          <w:szCs w:val="21"/>
        </w:rPr>
      </w:pPr>
      <w:r>
        <w:rPr>
          <w:rFonts w:ascii="宋体" w:hAnsi="宋体" w:hint="eastAsia"/>
          <w:color w:val="000000"/>
          <w:szCs w:val="21"/>
        </w:rPr>
        <w:t>为响应你方</w:t>
      </w:r>
      <w:r>
        <w:rPr>
          <w:rFonts w:ascii="宋体" w:hAnsi="宋体"/>
          <w:color w:val="000000"/>
          <w:szCs w:val="21"/>
        </w:rPr>
        <w:t>[]</w:t>
      </w:r>
      <w:r>
        <w:rPr>
          <w:rFonts w:ascii="宋体" w:hAnsi="宋体" w:hint="eastAsia"/>
          <w:color w:val="000000"/>
          <w:szCs w:val="21"/>
        </w:rPr>
        <w:t>年</w:t>
      </w:r>
      <w:r>
        <w:rPr>
          <w:rFonts w:ascii="宋体" w:hAnsi="宋体"/>
          <w:color w:val="000000"/>
          <w:szCs w:val="21"/>
        </w:rPr>
        <w:t>[]</w:t>
      </w:r>
      <w:r>
        <w:rPr>
          <w:rFonts w:ascii="宋体" w:hAnsi="宋体" w:hint="eastAsia"/>
          <w:color w:val="000000"/>
          <w:szCs w:val="21"/>
        </w:rPr>
        <w:t>月</w:t>
      </w:r>
      <w:r>
        <w:rPr>
          <w:rFonts w:ascii="宋体" w:hAnsi="宋体"/>
          <w:color w:val="000000"/>
          <w:szCs w:val="21"/>
        </w:rPr>
        <w:t>[]</w:t>
      </w:r>
      <w:r>
        <w:rPr>
          <w:rFonts w:ascii="宋体" w:hAnsi="宋体" w:hint="eastAsia"/>
          <w:color w:val="000000"/>
          <w:szCs w:val="21"/>
        </w:rPr>
        <w:t>日的</w:t>
      </w:r>
      <w:r>
        <w:rPr>
          <w:rFonts w:ascii="宋体" w:hAnsi="宋体"/>
          <w:color w:val="000000"/>
          <w:szCs w:val="21"/>
        </w:rPr>
        <w:t>[</w:t>
      </w:r>
      <w:r>
        <w:rPr>
          <w:rFonts w:ascii="宋体" w:hAnsi="宋体" w:hint="eastAsia"/>
          <w:color w:val="000000"/>
          <w:szCs w:val="21"/>
          <w:u w:val="single"/>
        </w:rPr>
        <w:t>采购编号</w:t>
      </w:r>
      <w:r>
        <w:rPr>
          <w:rFonts w:ascii="宋体" w:hAnsi="宋体"/>
          <w:color w:val="000000"/>
          <w:szCs w:val="21"/>
          <w:u w:val="single"/>
        </w:rPr>
        <w:t>]</w:t>
      </w:r>
      <w:r>
        <w:rPr>
          <w:rFonts w:ascii="宋体" w:hAnsi="宋体"/>
          <w:color w:val="000000"/>
          <w:szCs w:val="21"/>
        </w:rPr>
        <w:t>采购公告</w:t>
      </w:r>
      <w:r>
        <w:rPr>
          <w:rFonts w:ascii="宋体" w:hAnsi="宋体" w:hint="eastAsia"/>
          <w:color w:val="000000"/>
          <w:szCs w:val="21"/>
        </w:rPr>
        <w:t>，下述签字人自愿参与谈判，提供竞争性谈判文件技术需求书中规定的</w:t>
      </w:r>
      <w:r>
        <w:rPr>
          <w:rFonts w:ascii="宋体" w:hAnsi="宋体"/>
          <w:color w:val="000000"/>
          <w:szCs w:val="21"/>
        </w:rPr>
        <w:t>[</w:t>
      </w:r>
      <w:r>
        <w:rPr>
          <w:rFonts w:ascii="宋体" w:hAnsi="宋体" w:hint="eastAsia"/>
          <w:color w:val="000000"/>
          <w:szCs w:val="21"/>
          <w:u w:val="single"/>
        </w:rPr>
        <w:t>服务名称</w:t>
      </w:r>
      <w:r>
        <w:rPr>
          <w:rFonts w:ascii="宋体" w:hAnsi="宋体"/>
          <w:color w:val="000000"/>
          <w:szCs w:val="21"/>
          <w:u w:val="single"/>
        </w:rPr>
        <w:t>]</w:t>
      </w:r>
      <w:r>
        <w:rPr>
          <w:rFonts w:ascii="宋体" w:hAnsi="宋体" w:hint="eastAsia"/>
          <w:color w:val="000000"/>
          <w:szCs w:val="21"/>
        </w:rPr>
        <w:t>，提交下述文件并声明全部说明是真实的和正确的。下述签字人将就下述文件中存在的虚假或不真实内容对代理机构和采购人承担法律责任。</w:t>
      </w:r>
    </w:p>
    <w:p w14:paraId="3B755AAE" w14:textId="77777777" w:rsidR="00B72334" w:rsidRDefault="00E236E3">
      <w:pPr>
        <w:numPr>
          <w:ilvl w:val="0"/>
          <w:numId w:val="10"/>
        </w:numPr>
        <w:spacing w:line="360" w:lineRule="auto"/>
        <w:ind w:left="420" w:hanging="420"/>
        <w:rPr>
          <w:rFonts w:ascii="宋体" w:hAnsi="宋体"/>
          <w:color w:val="000000"/>
          <w:szCs w:val="21"/>
        </w:rPr>
      </w:pPr>
      <w:r>
        <w:rPr>
          <w:rFonts w:ascii="宋体" w:hAnsi="宋体" w:hint="eastAsia"/>
          <w:color w:val="000000"/>
          <w:szCs w:val="21"/>
        </w:rPr>
        <w:t>我方的资格声明，各有</w:t>
      </w:r>
      <w:r>
        <w:rPr>
          <w:rFonts w:ascii="宋体" w:hAnsi="宋体"/>
          <w:color w:val="000000"/>
          <w:szCs w:val="21"/>
        </w:rPr>
        <w:t>[]</w:t>
      </w:r>
      <w:r>
        <w:rPr>
          <w:rFonts w:ascii="宋体" w:hAnsi="宋体" w:hint="eastAsia"/>
          <w:color w:val="000000"/>
          <w:szCs w:val="21"/>
        </w:rPr>
        <w:t>份正本，</w:t>
      </w:r>
      <w:r>
        <w:rPr>
          <w:rFonts w:ascii="宋体" w:hAnsi="宋体"/>
          <w:color w:val="000000"/>
          <w:szCs w:val="21"/>
        </w:rPr>
        <w:t>[]</w:t>
      </w:r>
      <w:r>
        <w:rPr>
          <w:rFonts w:ascii="宋体" w:hAnsi="宋体" w:hint="eastAsia"/>
          <w:color w:val="000000"/>
          <w:szCs w:val="21"/>
        </w:rPr>
        <w:t>份副本。</w:t>
      </w:r>
    </w:p>
    <w:p w14:paraId="20248906" w14:textId="77777777" w:rsidR="00B72334" w:rsidRDefault="00E236E3">
      <w:pPr>
        <w:numPr>
          <w:ilvl w:val="0"/>
          <w:numId w:val="10"/>
        </w:numPr>
        <w:spacing w:line="360" w:lineRule="auto"/>
        <w:ind w:left="420" w:hanging="420"/>
        <w:rPr>
          <w:rFonts w:ascii="宋体" w:hAnsi="宋体"/>
          <w:color w:val="000000"/>
          <w:szCs w:val="21"/>
        </w:rPr>
      </w:pPr>
      <w:r>
        <w:rPr>
          <w:rFonts w:ascii="宋体" w:hAnsi="宋体" w:hint="eastAsia"/>
          <w:color w:val="000000"/>
          <w:szCs w:val="21"/>
        </w:rPr>
        <w:t>下述签字人证明本资格文件中的内容是真实的和正确的。</w:t>
      </w:r>
    </w:p>
    <w:p w14:paraId="34A96D6B" w14:textId="77777777" w:rsidR="00B72334" w:rsidRDefault="00E236E3">
      <w:pPr>
        <w:numPr>
          <w:ilvl w:val="0"/>
          <w:numId w:val="10"/>
        </w:numPr>
        <w:spacing w:line="360" w:lineRule="auto"/>
        <w:ind w:left="420" w:hanging="420"/>
        <w:rPr>
          <w:rFonts w:ascii="宋体" w:hAnsi="宋体"/>
          <w:color w:val="000000"/>
          <w:szCs w:val="21"/>
        </w:rPr>
      </w:pPr>
      <w:r>
        <w:rPr>
          <w:rFonts w:ascii="宋体" w:hAnsi="宋体" w:hint="eastAsia"/>
          <w:color w:val="000000"/>
          <w:szCs w:val="21"/>
        </w:rPr>
        <w:t>下述签字人知道，采购人可能要求其提供进一步的资格材料并同意按采购人的要求提交。</w:t>
      </w:r>
    </w:p>
    <w:p w14:paraId="62D76B39" w14:textId="77777777" w:rsidR="00B72334" w:rsidRDefault="00B72334">
      <w:pPr>
        <w:spacing w:line="360" w:lineRule="auto"/>
        <w:rPr>
          <w:rFonts w:ascii="宋体" w:hAnsi="宋体"/>
          <w:b/>
          <w:color w:val="000000"/>
          <w:szCs w:val="21"/>
        </w:rPr>
      </w:pPr>
    </w:p>
    <w:p w14:paraId="7D39633D" w14:textId="77777777" w:rsidR="00B72334" w:rsidRDefault="00E236E3">
      <w:pPr>
        <w:spacing w:line="360" w:lineRule="auto"/>
        <w:rPr>
          <w:rFonts w:ascii="宋体" w:hAnsi="宋体"/>
          <w:color w:val="000000"/>
          <w:szCs w:val="21"/>
        </w:rPr>
      </w:pPr>
      <w:r>
        <w:rPr>
          <w:rFonts w:ascii="宋体" w:hAnsi="宋体" w:hint="eastAsia"/>
          <w:b/>
          <w:color w:val="000000"/>
          <w:szCs w:val="21"/>
        </w:rPr>
        <w:t>供应商</w:t>
      </w:r>
      <w:r>
        <w:rPr>
          <w:rFonts w:ascii="宋体" w:hAnsi="宋体" w:hint="eastAsia"/>
          <w:color w:val="000000"/>
          <w:szCs w:val="21"/>
        </w:rPr>
        <w:t>授权签署本资格文件</w:t>
      </w:r>
    </w:p>
    <w:p w14:paraId="1DA10CD4" w14:textId="77777777" w:rsidR="00B72334" w:rsidRDefault="00E236E3">
      <w:pPr>
        <w:spacing w:line="360" w:lineRule="auto"/>
        <w:rPr>
          <w:rFonts w:ascii="宋体" w:hAnsi="宋体"/>
          <w:color w:val="000000"/>
          <w:szCs w:val="21"/>
        </w:rPr>
      </w:pPr>
      <w:r>
        <w:rPr>
          <w:rFonts w:ascii="宋体" w:hAnsi="宋体" w:hint="eastAsia"/>
          <w:color w:val="000000"/>
          <w:szCs w:val="21"/>
        </w:rPr>
        <w:t>名称（盖章）签字人姓名、职务（印刷字体）</w:t>
      </w:r>
    </w:p>
    <w:p w14:paraId="4675E99F" w14:textId="77777777" w:rsidR="00B72334" w:rsidRDefault="00E236E3">
      <w:pPr>
        <w:spacing w:line="360" w:lineRule="auto"/>
        <w:rPr>
          <w:rFonts w:ascii="宋体" w:hAnsi="宋体"/>
          <w:color w:val="000000"/>
          <w:szCs w:val="21"/>
        </w:rPr>
      </w:pPr>
      <w:r>
        <w:rPr>
          <w:rFonts w:ascii="宋体" w:hAnsi="宋体" w:hint="eastAsia"/>
          <w:color w:val="000000"/>
          <w:szCs w:val="21"/>
        </w:rPr>
        <w:t>地址：</w:t>
      </w:r>
    </w:p>
    <w:p w14:paraId="349052FA" w14:textId="77777777" w:rsidR="00B72334" w:rsidRDefault="00E236E3">
      <w:pPr>
        <w:spacing w:line="360" w:lineRule="auto"/>
        <w:rPr>
          <w:rFonts w:ascii="宋体" w:hAnsi="宋体"/>
          <w:color w:val="000000"/>
          <w:szCs w:val="21"/>
          <w:u w:val="single"/>
        </w:rPr>
      </w:pPr>
      <w:r>
        <w:rPr>
          <w:rFonts w:ascii="宋体" w:hAnsi="宋体" w:hint="eastAsia"/>
          <w:color w:val="000000"/>
          <w:szCs w:val="21"/>
        </w:rPr>
        <w:t>传真签字：</w:t>
      </w:r>
    </w:p>
    <w:p w14:paraId="1FCC0EF9" w14:textId="77777777" w:rsidR="00B72334" w:rsidRDefault="00E236E3">
      <w:pPr>
        <w:spacing w:line="360" w:lineRule="auto"/>
        <w:rPr>
          <w:rFonts w:ascii="宋体" w:hAnsi="宋体"/>
          <w:color w:val="000000"/>
          <w:szCs w:val="21"/>
          <w:u w:val="single"/>
        </w:rPr>
      </w:pPr>
      <w:r>
        <w:rPr>
          <w:rFonts w:ascii="宋体" w:hAnsi="宋体" w:hint="eastAsia"/>
          <w:color w:val="000000"/>
          <w:szCs w:val="21"/>
        </w:rPr>
        <w:t>邮编电话：</w:t>
      </w:r>
    </w:p>
    <w:p w14:paraId="72672B3D" w14:textId="77777777" w:rsidR="00B72334" w:rsidRDefault="00B72334">
      <w:pPr>
        <w:snapToGrid w:val="0"/>
        <w:spacing w:beforeLines="100" w:before="312" w:afterLines="100" w:after="312"/>
        <w:ind w:leftChars="100" w:left="210" w:rightChars="100" w:right="210" w:firstLineChars="200" w:firstLine="420"/>
        <w:rPr>
          <w:rFonts w:ascii="宋体"/>
          <w:color w:val="000000"/>
          <w:u w:val="single"/>
        </w:rPr>
      </w:pPr>
    </w:p>
    <w:p w14:paraId="7AF2B99E" w14:textId="77777777" w:rsidR="00B72334" w:rsidRDefault="00E236E3">
      <w:pPr>
        <w:snapToGrid w:val="0"/>
        <w:spacing w:beforeLines="100" w:before="312" w:afterLines="100" w:after="312"/>
        <w:ind w:leftChars="100" w:left="210" w:rightChars="100" w:right="210" w:firstLineChars="200" w:firstLine="420"/>
        <w:rPr>
          <w:rFonts w:ascii="黑体" w:eastAsia="黑体"/>
          <w:b/>
          <w:color w:val="000000"/>
        </w:rPr>
      </w:pPr>
      <w:r>
        <w:rPr>
          <w:rFonts w:ascii="宋体"/>
          <w:color w:val="000000"/>
          <w:u w:val="single"/>
        </w:rPr>
        <w:br w:type="page"/>
      </w:r>
      <w:r>
        <w:rPr>
          <w:rFonts w:ascii="黑体" w:eastAsia="黑体"/>
          <w:b/>
          <w:color w:val="000000"/>
        </w:rPr>
        <w:lastRenderedPageBreak/>
        <w:t xml:space="preserve">7-2  </w:t>
      </w:r>
      <w:r>
        <w:rPr>
          <w:rFonts w:ascii="黑体" w:eastAsia="黑体" w:hint="eastAsia"/>
          <w:b/>
          <w:color w:val="000000"/>
        </w:rPr>
        <w:t>供应商的资格声明</w:t>
      </w:r>
    </w:p>
    <w:p w14:paraId="4CC7E958" w14:textId="77777777" w:rsidR="00B72334" w:rsidRDefault="00E236E3">
      <w:pPr>
        <w:spacing w:line="360" w:lineRule="auto"/>
        <w:rPr>
          <w:rFonts w:ascii="宋体" w:hAnsi="宋体"/>
          <w:color w:val="000000"/>
          <w:szCs w:val="21"/>
        </w:rPr>
      </w:pPr>
      <w:r>
        <w:rPr>
          <w:rFonts w:ascii="宋体" w:hAnsi="宋体"/>
          <w:color w:val="000000"/>
          <w:szCs w:val="21"/>
        </w:rPr>
        <w:t>1</w:t>
      </w:r>
      <w:r>
        <w:rPr>
          <w:rFonts w:ascii="宋体" w:hAnsi="宋体" w:hint="eastAsia"/>
          <w:color w:val="000000"/>
          <w:szCs w:val="21"/>
        </w:rPr>
        <w:t>、名称及概况：</w:t>
      </w:r>
    </w:p>
    <w:p w14:paraId="2C4FB40E" w14:textId="77777777" w:rsidR="00B72334" w:rsidRDefault="00E236E3">
      <w:pPr>
        <w:numPr>
          <w:ilvl w:val="0"/>
          <w:numId w:val="11"/>
        </w:numPr>
        <w:spacing w:line="360" w:lineRule="auto"/>
        <w:rPr>
          <w:rFonts w:ascii="宋体" w:hAnsi="宋体"/>
          <w:color w:val="000000"/>
          <w:szCs w:val="21"/>
          <w:u w:val="single"/>
        </w:rPr>
      </w:pPr>
      <w:r>
        <w:rPr>
          <w:rFonts w:ascii="宋体" w:hAnsi="宋体" w:hint="eastAsia"/>
          <w:color w:val="000000"/>
          <w:szCs w:val="21"/>
        </w:rPr>
        <w:t>供应商名称：</w:t>
      </w:r>
    </w:p>
    <w:p w14:paraId="08BB43D2" w14:textId="77777777" w:rsidR="00B72334" w:rsidRDefault="00E236E3">
      <w:pPr>
        <w:numPr>
          <w:ilvl w:val="0"/>
          <w:numId w:val="11"/>
        </w:numPr>
        <w:spacing w:line="360" w:lineRule="auto"/>
        <w:rPr>
          <w:rFonts w:ascii="宋体" w:hAnsi="宋体"/>
          <w:color w:val="000000"/>
          <w:szCs w:val="21"/>
        </w:rPr>
      </w:pPr>
      <w:r>
        <w:rPr>
          <w:rFonts w:ascii="宋体" w:hAnsi="宋体" w:hint="eastAsia"/>
          <w:color w:val="000000"/>
          <w:szCs w:val="21"/>
        </w:rPr>
        <w:t>总部地址：</w:t>
      </w:r>
    </w:p>
    <w:p w14:paraId="132594C0" w14:textId="77777777" w:rsidR="00B72334" w:rsidRDefault="00E236E3">
      <w:pPr>
        <w:spacing w:line="360" w:lineRule="auto"/>
        <w:ind w:left="425"/>
        <w:rPr>
          <w:rFonts w:ascii="宋体" w:hAnsi="宋体"/>
          <w:color w:val="000000"/>
          <w:szCs w:val="21"/>
        </w:rPr>
      </w:pPr>
      <w:r>
        <w:rPr>
          <w:rFonts w:ascii="宋体" w:hAnsi="宋体"/>
          <w:color w:val="000000"/>
          <w:szCs w:val="21"/>
        </w:rPr>
        <w:tab/>
      </w:r>
      <w:r>
        <w:rPr>
          <w:rFonts w:ascii="宋体" w:hAnsi="宋体" w:hint="eastAsia"/>
          <w:color w:val="000000"/>
          <w:szCs w:val="21"/>
        </w:rPr>
        <w:t>电传</w:t>
      </w:r>
      <w:r>
        <w:rPr>
          <w:rFonts w:ascii="宋体" w:hAnsi="宋体"/>
          <w:color w:val="000000"/>
          <w:szCs w:val="21"/>
        </w:rPr>
        <w:t>/</w:t>
      </w:r>
      <w:r>
        <w:rPr>
          <w:rFonts w:ascii="宋体" w:hAnsi="宋体" w:hint="eastAsia"/>
          <w:color w:val="000000"/>
          <w:szCs w:val="21"/>
        </w:rPr>
        <w:t>传真</w:t>
      </w:r>
      <w:r>
        <w:rPr>
          <w:rFonts w:ascii="宋体" w:hAnsi="宋体"/>
          <w:color w:val="000000"/>
          <w:szCs w:val="21"/>
        </w:rPr>
        <w:t>/</w:t>
      </w:r>
      <w:r>
        <w:rPr>
          <w:rFonts w:ascii="宋体" w:hAnsi="宋体" w:hint="eastAsia"/>
          <w:color w:val="000000"/>
          <w:szCs w:val="21"/>
        </w:rPr>
        <w:t>电话号码：</w:t>
      </w:r>
    </w:p>
    <w:p w14:paraId="23C84BD7" w14:textId="77777777" w:rsidR="00B72334" w:rsidRDefault="00E236E3">
      <w:pPr>
        <w:numPr>
          <w:ilvl w:val="0"/>
          <w:numId w:val="11"/>
        </w:numPr>
        <w:spacing w:line="360" w:lineRule="auto"/>
        <w:rPr>
          <w:rFonts w:ascii="宋体" w:hAnsi="宋体"/>
          <w:color w:val="000000"/>
          <w:szCs w:val="21"/>
          <w:u w:val="single"/>
        </w:rPr>
      </w:pPr>
      <w:r>
        <w:rPr>
          <w:rFonts w:ascii="宋体" w:hAnsi="宋体" w:hint="eastAsia"/>
          <w:color w:val="000000"/>
          <w:szCs w:val="21"/>
        </w:rPr>
        <w:t>成立和</w:t>
      </w:r>
      <w:r>
        <w:rPr>
          <w:rFonts w:ascii="宋体" w:hAnsi="宋体"/>
          <w:color w:val="000000"/>
          <w:szCs w:val="21"/>
        </w:rPr>
        <w:t>/</w:t>
      </w:r>
      <w:r>
        <w:rPr>
          <w:rFonts w:ascii="宋体" w:hAnsi="宋体" w:hint="eastAsia"/>
          <w:color w:val="000000"/>
          <w:szCs w:val="21"/>
        </w:rPr>
        <w:t>或注册日期：</w:t>
      </w:r>
    </w:p>
    <w:p w14:paraId="56123286" w14:textId="77777777" w:rsidR="00B72334" w:rsidRDefault="00E236E3">
      <w:pPr>
        <w:numPr>
          <w:ilvl w:val="0"/>
          <w:numId w:val="11"/>
        </w:numPr>
        <w:spacing w:line="360" w:lineRule="auto"/>
        <w:rPr>
          <w:rFonts w:ascii="宋体" w:hAnsi="宋体"/>
          <w:color w:val="000000"/>
          <w:szCs w:val="21"/>
        </w:rPr>
      </w:pPr>
      <w:r>
        <w:rPr>
          <w:rFonts w:ascii="宋体" w:hAnsi="宋体" w:hint="eastAsia"/>
          <w:color w:val="000000"/>
          <w:szCs w:val="21"/>
        </w:rPr>
        <w:t>实收资本：</w:t>
      </w:r>
    </w:p>
    <w:p w14:paraId="13291A18" w14:textId="77777777" w:rsidR="00B72334" w:rsidRDefault="00E236E3">
      <w:pPr>
        <w:numPr>
          <w:ilvl w:val="0"/>
          <w:numId w:val="11"/>
        </w:numPr>
        <w:spacing w:line="360" w:lineRule="auto"/>
        <w:rPr>
          <w:rFonts w:ascii="宋体" w:hAnsi="宋体"/>
          <w:color w:val="000000"/>
          <w:szCs w:val="21"/>
        </w:rPr>
      </w:pPr>
      <w:r>
        <w:rPr>
          <w:rFonts w:ascii="宋体" w:hAnsi="宋体" w:hint="eastAsia"/>
          <w:color w:val="000000"/>
          <w:szCs w:val="21"/>
        </w:rPr>
        <w:t>近期资产负债表（到年月日止）</w:t>
      </w:r>
    </w:p>
    <w:p w14:paraId="2ADAD546" w14:textId="77777777" w:rsidR="00B72334" w:rsidRDefault="00E236E3">
      <w:pPr>
        <w:spacing w:line="360" w:lineRule="auto"/>
        <w:ind w:firstLineChars="200" w:firstLine="420"/>
        <w:rPr>
          <w:rFonts w:ascii="宋体" w:hAnsi="宋体"/>
          <w:color w:val="000000"/>
          <w:szCs w:val="21"/>
        </w:rPr>
      </w:pPr>
      <w:r>
        <w:rPr>
          <w:rFonts w:ascii="宋体" w:hAnsi="宋体"/>
          <w:color w:val="000000"/>
          <w:szCs w:val="21"/>
        </w:rPr>
        <w:tab/>
      </w:r>
      <w:r>
        <w:rPr>
          <w:rFonts w:ascii="宋体" w:hAnsi="宋体"/>
          <w:color w:val="000000"/>
          <w:szCs w:val="21"/>
        </w:rPr>
        <w:tab/>
        <w:t>1</w:t>
      </w:r>
      <w:r>
        <w:rPr>
          <w:rFonts w:ascii="宋体" w:hAnsi="宋体" w:hint="eastAsia"/>
          <w:color w:val="000000"/>
          <w:szCs w:val="21"/>
        </w:rPr>
        <w:t>）固定资产：</w:t>
      </w:r>
    </w:p>
    <w:p w14:paraId="2834AE01" w14:textId="77777777" w:rsidR="00B72334" w:rsidRDefault="00E236E3">
      <w:pPr>
        <w:spacing w:line="360" w:lineRule="auto"/>
        <w:ind w:firstLineChars="200" w:firstLine="420"/>
        <w:rPr>
          <w:rFonts w:ascii="宋体" w:hAnsi="宋体"/>
          <w:color w:val="000000"/>
          <w:szCs w:val="21"/>
        </w:rPr>
      </w:pPr>
      <w:r>
        <w:rPr>
          <w:rFonts w:ascii="宋体" w:hAnsi="宋体"/>
          <w:color w:val="000000"/>
          <w:szCs w:val="21"/>
        </w:rPr>
        <w:tab/>
      </w:r>
      <w:r>
        <w:rPr>
          <w:rFonts w:ascii="宋体" w:hAnsi="宋体"/>
          <w:color w:val="000000"/>
          <w:szCs w:val="21"/>
        </w:rPr>
        <w:tab/>
        <w:t>2</w:t>
      </w:r>
      <w:r>
        <w:rPr>
          <w:rFonts w:ascii="宋体" w:hAnsi="宋体" w:hint="eastAsia"/>
          <w:color w:val="000000"/>
          <w:szCs w:val="21"/>
        </w:rPr>
        <w:t>）流动资产：</w:t>
      </w:r>
    </w:p>
    <w:p w14:paraId="08043276" w14:textId="77777777" w:rsidR="00B72334" w:rsidRDefault="00E236E3">
      <w:pPr>
        <w:spacing w:line="360" w:lineRule="auto"/>
        <w:ind w:firstLineChars="200" w:firstLine="420"/>
        <w:rPr>
          <w:rFonts w:ascii="宋体" w:hAnsi="宋体"/>
          <w:color w:val="000000"/>
          <w:szCs w:val="21"/>
        </w:rPr>
      </w:pPr>
      <w:r>
        <w:rPr>
          <w:rFonts w:ascii="宋体" w:hAnsi="宋体"/>
          <w:color w:val="000000"/>
          <w:szCs w:val="21"/>
        </w:rPr>
        <w:tab/>
      </w:r>
      <w:r>
        <w:rPr>
          <w:rFonts w:ascii="宋体" w:hAnsi="宋体"/>
          <w:color w:val="000000"/>
          <w:szCs w:val="21"/>
        </w:rPr>
        <w:tab/>
        <w:t>3</w:t>
      </w:r>
      <w:r>
        <w:rPr>
          <w:rFonts w:ascii="宋体" w:hAnsi="宋体" w:hint="eastAsia"/>
          <w:color w:val="000000"/>
          <w:szCs w:val="21"/>
        </w:rPr>
        <w:t>）长期负债：</w:t>
      </w:r>
    </w:p>
    <w:p w14:paraId="24108108" w14:textId="77777777" w:rsidR="00B72334" w:rsidRDefault="00E236E3">
      <w:pPr>
        <w:spacing w:line="360" w:lineRule="auto"/>
        <w:ind w:firstLineChars="200" w:firstLine="420"/>
        <w:rPr>
          <w:rFonts w:ascii="宋体" w:hAnsi="宋体"/>
          <w:color w:val="000000"/>
          <w:szCs w:val="21"/>
        </w:rPr>
      </w:pPr>
      <w:r>
        <w:rPr>
          <w:rFonts w:ascii="宋体" w:hAnsi="宋体"/>
          <w:color w:val="000000"/>
          <w:szCs w:val="21"/>
        </w:rPr>
        <w:tab/>
      </w:r>
      <w:r>
        <w:rPr>
          <w:rFonts w:ascii="宋体" w:hAnsi="宋体"/>
          <w:color w:val="000000"/>
          <w:szCs w:val="21"/>
        </w:rPr>
        <w:tab/>
        <w:t>4</w:t>
      </w:r>
      <w:r>
        <w:rPr>
          <w:rFonts w:ascii="宋体" w:hAnsi="宋体" w:hint="eastAsia"/>
          <w:color w:val="000000"/>
          <w:szCs w:val="21"/>
        </w:rPr>
        <w:t>）流动负债：</w:t>
      </w:r>
    </w:p>
    <w:p w14:paraId="2832D12C" w14:textId="77777777" w:rsidR="00B72334" w:rsidRDefault="00E236E3">
      <w:pPr>
        <w:spacing w:line="360" w:lineRule="auto"/>
        <w:ind w:firstLineChars="200" w:firstLine="420"/>
        <w:rPr>
          <w:rFonts w:ascii="宋体" w:hAnsi="宋体"/>
          <w:color w:val="000000"/>
          <w:szCs w:val="21"/>
        </w:rPr>
      </w:pPr>
      <w:r>
        <w:rPr>
          <w:rFonts w:ascii="宋体" w:hAnsi="宋体"/>
          <w:color w:val="000000"/>
          <w:szCs w:val="21"/>
        </w:rPr>
        <w:tab/>
      </w:r>
      <w:r>
        <w:rPr>
          <w:rFonts w:ascii="宋体" w:hAnsi="宋体"/>
          <w:color w:val="000000"/>
          <w:szCs w:val="21"/>
        </w:rPr>
        <w:tab/>
        <w:t>5</w:t>
      </w:r>
      <w:r>
        <w:rPr>
          <w:rFonts w:ascii="宋体" w:hAnsi="宋体" w:hint="eastAsia"/>
          <w:color w:val="000000"/>
          <w:szCs w:val="21"/>
        </w:rPr>
        <w:t>）净值：</w:t>
      </w:r>
    </w:p>
    <w:p w14:paraId="408F407A" w14:textId="77777777" w:rsidR="00B72334" w:rsidRDefault="00E236E3">
      <w:pPr>
        <w:numPr>
          <w:ilvl w:val="0"/>
          <w:numId w:val="11"/>
        </w:numPr>
        <w:spacing w:line="360" w:lineRule="auto"/>
        <w:rPr>
          <w:rFonts w:ascii="宋体" w:hAnsi="宋体"/>
          <w:color w:val="000000"/>
          <w:szCs w:val="21"/>
          <w:u w:val="single"/>
        </w:rPr>
      </w:pPr>
      <w:r>
        <w:rPr>
          <w:rFonts w:ascii="宋体" w:hAnsi="宋体" w:hint="eastAsia"/>
          <w:color w:val="000000"/>
          <w:szCs w:val="21"/>
        </w:rPr>
        <w:t>主要负责人名称：（可选填）</w:t>
      </w:r>
    </w:p>
    <w:p w14:paraId="52A96AB3" w14:textId="77777777" w:rsidR="00B72334" w:rsidRDefault="00E236E3">
      <w:pPr>
        <w:numPr>
          <w:ilvl w:val="0"/>
          <w:numId w:val="11"/>
        </w:numPr>
        <w:spacing w:line="360" w:lineRule="auto"/>
        <w:rPr>
          <w:rFonts w:ascii="宋体" w:hAnsi="宋体"/>
          <w:color w:val="000000"/>
          <w:szCs w:val="21"/>
        </w:rPr>
      </w:pPr>
      <w:r>
        <w:rPr>
          <w:rFonts w:ascii="宋体" w:hAnsi="宋体" w:hint="eastAsia"/>
          <w:color w:val="000000"/>
          <w:szCs w:val="21"/>
        </w:rPr>
        <w:t>供应商在中国的代表的姓名和地址：（可选填）</w:t>
      </w:r>
    </w:p>
    <w:p w14:paraId="486F41D3" w14:textId="77777777" w:rsidR="00B72334" w:rsidRDefault="00E236E3">
      <w:pPr>
        <w:numPr>
          <w:ilvl w:val="0"/>
          <w:numId w:val="11"/>
        </w:numPr>
        <w:spacing w:line="360" w:lineRule="auto"/>
        <w:rPr>
          <w:rFonts w:ascii="宋体" w:hAnsi="宋体"/>
          <w:color w:val="000000"/>
          <w:szCs w:val="21"/>
        </w:rPr>
      </w:pPr>
      <w:r>
        <w:rPr>
          <w:rFonts w:ascii="宋体" w:hAnsi="宋体" w:hint="eastAsia"/>
          <w:color w:val="000000"/>
          <w:szCs w:val="21"/>
        </w:rPr>
        <w:t>供应商简介（包括但不限于业务范围、注册资金、所有权状况、组织机构及职能、人员构成、公司的场地环境和软硬件设施等）：</w:t>
      </w:r>
    </w:p>
    <w:p w14:paraId="6F3D0B99" w14:textId="77777777" w:rsidR="00B72334" w:rsidRDefault="00E236E3">
      <w:pPr>
        <w:numPr>
          <w:ilvl w:val="0"/>
          <w:numId w:val="11"/>
        </w:numPr>
        <w:spacing w:line="360" w:lineRule="auto"/>
        <w:rPr>
          <w:rFonts w:ascii="宋体" w:hAnsi="宋体"/>
          <w:color w:val="000000"/>
          <w:szCs w:val="21"/>
        </w:rPr>
      </w:pPr>
      <w:r>
        <w:rPr>
          <w:rFonts w:ascii="宋体" w:hAnsi="宋体" w:hint="eastAsia"/>
          <w:color w:val="000000"/>
          <w:szCs w:val="21"/>
        </w:rPr>
        <w:t>供应商</w:t>
      </w:r>
      <w:r>
        <w:rPr>
          <w:rFonts w:ascii="宋体" w:hAnsi="宋体" w:cs="MS Gothic" w:hint="eastAsia"/>
          <w:color w:val="000000"/>
          <w:szCs w:val="21"/>
        </w:rPr>
        <w:t>在中国大</w:t>
      </w:r>
      <w:r>
        <w:rPr>
          <w:rFonts w:ascii="宋体" w:hAnsi="宋体" w:cs="宋体" w:hint="eastAsia"/>
          <w:color w:val="000000"/>
          <w:szCs w:val="21"/>
        </w:rPr>
        <w:t>陆</w:t>
      </w:r>
      <w:r>
        <w:rPr>
          <w:rFonts w:ascii="宋体" w:hAnsi="宋体" w:cs="MS Gothic" w:hint="eastAsia"/>
          <w:color w:val="000000"/>
          <w:szCs w:val="21"/>
        </w:rPr>
        <w:t>的分公司及</w:t>
      </w:r>
      <w:r>
        <w:rPr>
          <w:rFonts w:ascii="宋体" w:hAnsi="宋体" w:cs="宋体" w:hint="eastAsia"/>
          <w:color w:val="000000"/>
          <w:szCs w:val="21"/>
        </w:rPr>
        <w:t>办</w:t>
      </w:r>
      <w:r>
        <w:rPr>
          <w:rFonts w:ascii="宋体" w:hAnsi="宋体" w:cs="MS Gothic" w:hint="eastAsia"/>
          <w:color w:val="000000"/>
          <w:szCs w:val="21"/>
        </w:rPr>
        <w:t>事</w:t>
      </w:r>
      <w:r>
        <w:rPr>
          <w:rFonts w:ascii="宋体" w:hAnsi="宋体" w:cs="宋体" w:hint="eastAsia"/>
          <w:color w:val="000000"/>
          <w:szCs w:val="21"/>
        </w:rPr>
        <w:t>处</w:t>
      </w:r>
      <w:r>
        <w:rPr>
          <w:rFonts w:ascii="宋体" w:hAnsi="宋体" w:cs="MS Gothic" w:hint="eastAsia"/>
          <w:color w:val="000000"/>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088"/>
        <w:gridCol w:w="3978"/>
        <w:gridCol w:w="1155"/>
        <w:gridCol w:w="1072"/>
        <w:gridCol w:w="1066"/>
      </w:tblGrid>
      <w:tr w:rsidR="00B72334" w14:paraId="77907575" w14:textId="77777777">
        <w:trPr>
          <w:jc w:val="center"/>
        </w:trPr>
        <w:tc>
          <w:tcPr>
            <w:tcW w:w="423" w:type="dxa"/>
          </w:tcPr>
          <w:p w14:paraId="13F2E585" w14:textId="77777777" w:rsidR="00B72334" w:rsidRDefault="00E236E3">
            <w:pPr>
              <w:tabs>
                <w:tab w:val="left" w:pos="930"/>
                <w:tab w:val="left" w:pos="8364"/>
              </w:tabs>
              <w:ind w:right="-58"/>
              <w:jc w:val="center"/>
              <w:rPr>
                <w:rFonts w:ascii="宋体" w:hAnsi="宋体"/>
                <w:color w:val="000000"/>
                <w:spacing w:val="20"/>
                <w:szCs w:val="21"/>
              </w:rPr>
            </w:pPr>
            <w:r>
              <w:rPr>
                <w:rFonts w:ascii="宋体" w:hAnsi="宋体" w:hint="eastAsia"/>
                <w:color w:val="000000"/>
                <w:spacing w:val="20"/>
                <w:szCs w:val="21"/>
              </w:rPr>
              <w:t>序号</w:t>
            </w:r>
          </w:p>
        </w:tc>
        <w:tc>
          <w:tcPr>
            <w:tcW w:w="1088" w:type="dxa"/>
          </w:tcPr>
          <w:p w14:paraId="685BD962" w14:textId="77777777" w:rsidR="00B72334" w:rsidRDefault="00E236E3">
            <w:pPr>
              <w:tabs>
                <w:tab w:val="left" w:pos="930"/>
                <w:tab w:val="left" w:pos="8364"/>
              </w:tabs>
              <w:ind w:right="-58"/>
              <w:rPr>
                <w:rFonts w:ascii="宋体" w:hAnsi="宋体"/>
                <w:color w:val="000000"/>
                <w:spacing w:val="20"/>
                <w:szCs w:val="21"/>
              </w:rPr>
            </w:pPr>
            <w:r>
              <w:rPr>
                <w:rFonts w:ascii="宋体" w:hAnsi="宋体" w:hint="eastAsia"/>
                <w:color w:val="000000"/>
                <w:spacing w:val="20"/>
                <w:szCs w:val="21"/>
              </w:rPr>
              <w:t>地区</w:t>
            </w:r>
          </w:p>
        </w:tc>
        <w:tc>
          <w:tcPr>
            <w:tcW w:w="3978" w:type="dxa"/>
          </w:tcPr>
          <w:p w14:paraId="26AF7C0A" w14:textId="77777777" w:rsidR="00B72334" w:rsidRDefault="00E236E3">
            <w:pPr>
              <w:tabs>
                <w:tab w:val="left" w:pos="930"/>
                <w:tab w:val="left" w:pos="8364"/>
              </w:tabs>
              <w:ind w:right="-58"/>
              <w:rPr>
                <w:rFonts w:ascii="宋体" w:hAnsi="宋体"/>
                <w:color w:val="000000"/>
                <w:spacing w:val="20"/>
                <w:szCs w:val="21"/>
              </w:rPr>
            </w:pPr>
            <w:r>
              <w:rPr>
                <w:rFonts w:ascii="宋体" w:hAnsi="宋体" w:hint="eastAsia"/>
                <w:color w:val="000000"/>
                <w:spacing w:val="20"/>
                <w:szCs w:val="21"/>
              </w:rPr>
              <w:t>分公司</w:t>
            </w:r>
            <w:r>
              <w:rPr>
                <w:rFonts w:ascii="宋体" w:hAnsi="宋体"/>
                <w:color w:val="000000"/>
                <w:spacing w:val="20"/>
                <w:szCs w:val="21"/>
              </w:rPr>
              <w:t>/</w:t>
            </w:r>
            <w:r>
              <w:rPr>
                <w:rFonts w:ascii="宋体" w:hAnsi="宋体" w:cs="宋体" w:hint="eastAsia"/>
                <w:color w:val="000000"/>
                <w:spacing w:val="20"/>
                <w:szCs w:val="21"/>
              </w:rPr>
              <w:t>办</w:t>
            </w:r>
            <w:r>
              <w:rPr>
                <w:rFonts w:ascii="宋体" w:hAnsi="宋体" w:cs="MS Gothic" w:hint="eastAsia"/>
                <w:color w:val="000000"/>
                <w:spacing w:val="20"/>
                <w:szCs w:val="21"/>
              </w:rPr>
              <w:t>事</w:t>
            </w:r>
            <w:r>
              <w:rPr>
                <w:rFonts w:ascii="宋体" w:hAnsi="宋体" w:cs="宋体" w:hint="eastAsia"/>
                <w:color w:val="000000"/>
                <w:spacing w:val="20"/>
                <w:szCs w:val="21"/>
              </w:rPr>
              <w:t>处</w:t>
            </w:r>
            <w:r>
              <w:rPr>
                <w:rFonts w:ascii="宋体" w:hAnsi="宋体" w:cs="MS Gothic" w:hint="eastAsia"/>
                <w:color w:val="000000"/>
                <w:spacing w:val="20"/>
                <w:szCs w:val="21"/>
              </w:rPr>
              <w:t>地址</w:t>
            </w:r>
            <w:r>
              <w:rPr>
                <w:rFonts w:ascii="宋体" w:hAnsi="宋体"/>
                <w:color w:val="000000"/>
                <w:spacing w:val="20"/>
                <w:szCs w:val="21"/>
              </w:rPr>
              <w:t>/</w:t>
            </w:r>
            <w:r>
              <w:rPr>
                <w:rFonts w:ascii="宋体" w:hAnsi="宋体" w:cs="宋体" w:hint="eastAsia"/>
                <w:color w:val="000000"/>
                <w:spacing w:val="20"/>
                <w:szCs w:val="21"/>
              </w:rPr>
              <w:t>联</w:t>
            </w:r>
            <w:r>
              <w:rPr>
                <w:rFonts w:ascii="宋体" w:hAnsi="宋体" w:cs="MS Gothic" w:hint="eastAsia"/>
                <w:color w:val="000000"/>
                <w:spacing w:val="20"/>
                <w:szCs w:val="21"/>
              </w:rPr>
              <w:t>系</w:t>
            </w:r>
            <w:r>
              <w:rPr>
                <w:rFonts w:ascii="宋体" w:hAnsi="宋体" w:cs="宋体" w:hint="eastAsia"/>
                <w:color w:val="000000"/>
                <w:spacing w:val="20"/>
                <w:szCs w:val="21"/>
              </w:rPr>
              <w:t>电话</w:t>
            </w:r>
          </w:p>
        </w:tc>
        <w:tc>
          <w:tcPr>
            <w:tcW w:w="1155" w:type="dxa"/>
          </w:tcPr>
          <w:p w14:paraId="353653A4" w14:textId="77777777" w:rsidR="00B72334" w:rsidRDefault="00E236E3">
            <w:pPr>
              <w:tabs>
                <w:tab w:val="left" w:pos="930"/>
                <w:tab w:val="left" w:pos="8364"/>
              </w:tabs>
              <w:ind w:right="-58"/>
              <w:rPr>
                <w:rFonts w:ascii="宋体" w:hAnsi="宋体"/>
                <w:color w:val="000000"/>
                <w:spacing w:val="20"/>
                <w:szCs w:val="21"/>
              </w:rPr>
            </w:pPr>
            <w:r>
              <w:rPr>
                <w:rFonts w:ascii="宋体" w:hAnsi="宋体" w:cs="宋体" w:hint="eastAsia"/>
                <w:color w:val="000000"/>
                <w:spacing w:val="20"/>
                <w:szCs w:val="21"/>
              </w:rPr>
              <w:t>负责</w:t>
            </w:r>
            <w:r>
              <w:rPr>
                <w:rFonts w:ascii="宋体" w:hAnsi="宋体" w:cs="MS Gothic" w:hint="eastAsia"/>
                <w:color w:val="000000"/>
                <w:spacing w:val="20"/>
                <w:szCs w:val="21"/>
              </w:rPr>
              <w:t>人</w:t>
            </w:r>
          </w:p>
        </w:tc>
        <w:tc>
          <w:tcPr>
            <w:tcW w:w="1072" w:type="dxa"/>
          </w:tcPr>
          <w:p w14:paraId="0033836A" w14:textId="77777777" w:rsidR="00B72334" w:rsidRDefault="00E236E3">
            <w:pPr>
              <w:tabs>
                <w:tab w:val="left" w:pos="930"/>
                <w:tab w:val="left" w:pos="8364"/>
              </w:tabs>
              <w:ind w:right="-58"/>
              <w:rPr>
                <w:rFonts w:ascii="宋体" w:hAnsi="宋体"/>
                <w:color w:val="000000"/>
                <w:spacing w:val="20"/>
                <w:szCs w:val="21"/>
              </w:rPr>
            </w:pPr>
            <w:r>
              <w:rPr>
                <w:rFonts w:ascii="宋体" w:hAnsi="宋体" w:hint="eastAsia"/>
                <w:color w:val="000000"/>
                <w:spacing w:val="20"/>
                <w:szCs w:val="21"/>
              </w:rPr>
              <w:t>技</w:t>
            </w:r>
            <w:r>
              <w:rPr>
                <w:rFonts w:ascii="宋体" w:hAnsi="宋体" w:cs="宋体" w:hint="eastAsia"/>
                <w:color w:val="000000"/>
                <w:spacing w:val="20"/>
                <w:szCs w:val="21"/>
              </w:rPr>
              <w:t>术</w:t>
            </w:r>
            <w:r>
              <w:rPr>
                <w:rFonts w:ascii="宋体" w:hAnsi="宋体" w:cs="MS Gothic" w:hint="eastAsia"/>
                <w:color w:val="000000"/>
                <w:spacing w:val="20"/>
                <w:szCs w:val="21"/>
              </w:rPr>
              <w:t>人</w:t>
            </w:r>
          </w:p>
          <w:p w14:paraId="53451BE6" w14:textId="77777777" w:rsidR="00B72334" w:rsidRDefault="00E236E3">
            <w:pPr>
              <w:tabs>
                <w:tab w:val="left" w:pos="930"/>
                <w:tab w:val="left" w:pos="8364"/>
              </w:tabs>
              <w:ind w:right="-58"/>
              <w:rPr>
                <w:rFonts w:ascii="宋体" w:hAnsi="宋体"/>
                <w:color w:val="000000"/>
                <w:spacing w:val="20"/>
                <w:szCs w:val="21"/>
              </w:rPr>
            </w:pPr>
            <w:r>
              <w:rPr>
                <w:rFonts w:ascii="宋体" w:hAnsi="宋体" w:cs="宋体" w:hint="eastAsia"/>
                <w:color w:val="000000"/>
                <w:spacing w:val="20"/>
                <w:szCs w:val="21"/>
              </w:rPr>
              <w:t>员</w:t>
            </w:r>
            <w:r>
              <w:rPr>
                <w:rFonts w:ascii="宋体" w:hAnsi="宋体" w:cs="MS Gothic" w:hint="eastAsia"/>
                <w:color w:val="000000"/>
                <w:spacing w:val="20"/>
                <w:szCs w:val="21"/>
              </w:rPr>
              <w:t>数量</w:t>
            </w:r>
          </w:p>
        </w:tc>
        <w:tc>
          <w:tcPr>
            <w:tcW w:w="1066" w:type="dxa"/>
          </w:tcPr>
          <w:p w14:paraId="1D4C2EB5" w14:textId="77777777" w:rsidR="00B72334" w:rsidRDefault="00E236E3">
            <w:pPr>
              <w:tabs>
                <w:tab w:val="left" w:pos="930"/>
                <w:tab w:val="left" w:pos="8364"/>
              </w:tabs>
              <w:ind w:right="-58"/>
              <w:rPr>
                <w:rFonts w:ascii="宋体" w:hAnsi="宋体"/>
                <w:color w:val="000000"/>
                <w:spacing w:val="20"/>
                <w:szCs w:val="21"/>
              </w:rPr>
            </w:pPr>
            <w:r>
              <w:rPr>
                <w:rFonts w:ascii="宋体" w:hAnsi="宋体" w:hint="eastAsia"/>
                <w:color w:val="000000"/>
                <w:spacing w:val="20"/>
                <w:szCs w:val="21"/>
              </w:rPr>
              <w:t>商</w:t>
            </w:r>
            <w:r>
              <w:rPr>
                <w:rFonts w:ascii="宋体" w:hAnsi="宋体" w:cs="宋体" w:hint="eastAsia"/>
                <w:color w:val="000000"/>
                <w:spacing w:val="20"/>
                <w:szCs w:val="21"/>
              </w:rPr>
              <w:t>务</w:t>
            </w:r>
            <w:r>
              <w:rPr>
                <w:rFonts w:ascii="宋体" w:hAnsi="宋体" w:cs="MS Gothic" w:hint="eastAsia"/>
                <w:color w:val="000000"/>
                <w:spacing w:val="20"/>
                <w:szCs w:val="21"/>
              </w:rPr>
              <w:t>人</w:t>
            </w:r>
          </w:p>
          <w:p w14:paraId="0EA8AA0D" w14:textId="77777777" w:rsidR="00B72334" w:rsidRDefault="00E236E3">
            <w:pPr>
              <w:tabs>
                <w:tab w:val="left" w:pos="930"/>
                <w:tab w:val="left" w:pos="8364"/>
              </w:tabs>
              <w:ind w:right="-58"/>
              <w:rPr>
                <w:rFonts w:ascii="宋体" w:hAnsi="宋体"/>
                <w:color w:val="000000"/>
                <w:spacing w:val="20"/>
                <w:szCs w:val="21"/>
              </w:rPr>
            </w:pPr>
            <w:r>
              <w:rPr>
                <w:rFonts w:ascii="宋体" w:hAnsi="宋体" w:cs="宋体" w:hint="eastAsia"/>
                <w:color w:val="000000"/>
                <w:spacing w:val="20"/>
                <w:szCs w:val="21"/>
              </w:rPr>
              <w:t>员</w:t>
            </w:r>
            <w:r>
              <w:rPr>
                <w:rFonts w:ascii="宋体" w:hAnsi="宋体" w:cs="MS Gothic" w:hint="eastAsia"/>
                <w:color w:val="000000"/>
                <w:spacing w:val="20"/>
                <w:szCs w:val="21"/>
              </w:rPr>
              <w:t>数量</w:t>
            </w:r>
          </w:p>
        </w:tc>
      </w:tr>
      <w:tr w:rsidR="00B72334" w14:paraId="324E2041" w14:textId="77777777">
        <w:trPr>
          <w:jc w:val="center"/>
        </w:trPr>
        <w:tc>
          <w:tcPr>
            <w:tcW w:w="423" w:type="dxa"/>
          </w:tcPr>
          <w:p w14:paraId="7BF7074E" w14:textId="77777777" w:rsidR="00B72334" w:rsidRDefault="00B72334">
            <w:pPr>
              <w:tabs>
                <w:tab w:val="left" w:pos="930"/>
                <w:tab w:val="left" w:pos="8364"/>
              </w:tabs>
              <w:ind w:right="-58"/>
              <w:jc w:val="center"/>
              <w:rPr>
                <w:rFonts w:ascii="宋体" w:hAnsi="宋体"/>
                <w:color w:val="000000"/>
                <w:spacing w:val="20"/>
                <w:szCs w:val="21"/>
              </w:rPr>
            </w:pPr>
          </w:p>
        </w:tc>
        <w:tc>
          <w:tcPr>
            <w:tcW w:w="1088" w:type="dxa"/>
          </w:tcPr>
          <w:p w14:paraId="4EE03AA3" w14:textId="77777777" w:rsidR="00B72334" w:rsidRDefault="00B72334">
            <w:pPr>
              <w:tabs>
                <w:tab w:val="left" w:pos="930"/>
                <w:tab w:val="left" w:pos="8364"/>
              </w:tabs>
              <w:ind w:right="-58"/>
              <w:rPr>
                <w:rFonts w:ascii="宋体" w:hAnsi="宋体"/>
                <w:color w:val="000000"/>
                <w:spacing w:val="20"/>
                <w:szCs w:val="21"/>
              </w:rPr>
            </w:pPr>
          </w:p>
        </w:tc>
        <w:tc>
          <w:tcPr>
            <w:tcW w:w="3978" w:type="dxa"/>
          </w:tcPr>
          <w:p w14:paraId="0B36706F" w14:textId="77777777" w:rsidR="00B72334" w:rsidRDefault="00B72334">
            <w:pPr>
              <w:tabs>
                <w:tab w:val="left" w:pos="930"/>
                <w:tab w:val="left" w:pos="8364"/>
              </w:tabs>
              <w:ind w:right="-58"/>
              <w:rPr>
                <w:rFonts w:ascii="宋体" w:hAnsi="宋体"/>
                <w:color w:val="000000"/>
                <w:spacing w:val="20"/>
                <w:szCs w:val="21"/>
              </w:rPr>
            </w:pPr>
          </w:p>
        </w:tc>
        <w:tc>
          <w:tcPr>
            <w:tcW w:w="1155" w:type="dxa"/>
          </w:tcPr>
          <w:p w14:paraId="42841769" w14:textId="77777777" w:rsidR="00B72334" w:rsidRDefault="00B72334">
            <w:pPr>
              <w:tabs>
                <w:tab w:val="left" w:pos="930"/>
                <w:tab w:val="left" w:pos="8364"/>
              </w:tabs>
              <w:ind w:right="-58"/>
              <w:rPr>
                <w:rFonts w:ascii="宋体" w:hAnsi="宋体"/>
                <w:color w:val="000000"/>
                <w:spacing w:val="20"/>
                <w:szCs w:val="21"/>
              </w:rPr>
            </w:pPr>
          </w:p>
        </w:tc>
        <w:tc>
          <w:tcPr>
            <w:tcW w:w="1072" w:type="dxa"/>
          </w:tcPr>
          <w:p w14:paraId="6082DCC0" w14:textId="77777777" w:rsidR="00B72334" w:rsidRDefault="00B72334">
            <w:pPr>
              <w:tabs>
                <w:tab w:val="left" w:pos="930"/>
                <w:tab w:val="left" w:pos="8364"/>
              </w:tabs>
              <w:ind w:right="-58"/>
              <w:rPr>
                <w:rFonts w:ascii="宋体" w:hAnsi="宋体"/>
                <w:color w:val="000000"/>
                <w:spacing w:val="20"/>
                <w:szCs w:val="21"/>
              </w:rPr>
            </w:pPr>
          </w:p>
        </w:tc>
        <w:tc>
          <w:tcPr>
            <w:tcW w:w="1066" w:type="dxa"/>
          </w:tcPr>
          <w:p w14:paraId="175BA824" w14:textId="77777777" w:rsidR="00B72334" w:rsidRDefault="00B72334">
            <w:pPr>
              <w:tabs>
                <w:tab w:val="left" w:pos="930"/>
                <w:tab w:val="left" w:pos="8364"/>
              </w:tabs>
              <w:ind w:right="-58"/>
              <w:rPr>
                <w:rFonts w:ascii="宋体" w:hAnsi="宋体"/>
                <w:color w:val="000000"/>
                <w:spacing w:val="20"/>
                <w:szCs w:val="21"/>
              </w:rPr>
            </w:pPr>
          </w:p>
        </w:tc>
      </w:tr>
      <w:tr w:rsidR="00B72334" w14:paraId="75C6CEBA" w14:textId="77777777">
        <w:trPr>
          <w:jc w:val="center"/>
        </w:trPr>
        <w:tc>
          <w:tcPr>
            <w:tcW w:w="423" w:type="dxa"/>
          </w:tcPr>
          <w:p w14:paraId="7A3839C6" w14:textId="77777777" w:rsidR="00B72334" w:rsidRDefault="00B72334">
            <w:pPr>
              <w:tabs>
                <w:tab w:val="left" w:pos="930"/>
                <w:tab w:val="left" w:pos="8364"/>
              </w:tabs>
              <w:ind w:right="-58"/>
              <w:jc w:val="center"/>
              <w:rPr>
                <w:rFonts w:ascii="宋体" w:hAnsi="宋体"/>
                <w:color w:val="000000"/>
                <w:spacing w:val="20"/>
                <w:szCs w:val="21"/>
              </w:rPr>
            </w:pPr>
          </w:p>
        </w:tc>
        <w:tc>
          <w:tcPr>
            <w:tcW w:w="1088" w:type="dxa"/>
          </w:tcPr>
          <w:p w14:paraId="5A0D4ACD" w14:textId="77777777" w:rsidR="00B72334" w:rsidRDefault="00B72334">
            <w:pPr>
              <w:tabs>
                <w:tab w:val="left" w:pos="930"/>
                <w:tab w:val="left" w:pos="8364"/>
              </w:tabs>
              <w:ind w:right="-58"/>
              <w:rPr>
                <w:rFonts w:ascii="宋体" w:hAnsi="宋体"/>
                <w:color w:val="000000"/>
                <w:spacing w:val="20"/>
                <w:szCs w:val="21"/>
              </w:rPr>
            </w:pPr>
          </w:p>
        </w:tc>
        <w:tc>
          <w:tcPr>
            <w:tcW w:w="3978" w:type="dxa"/>
          </w:tcPr>
          <w:p w14:paraId="4AFB8DA3" w14:textId="77777777" w:rsidR="00B72334" w:rsidRDefault="00B72334">
            <w:pPr>
              <w:tabs>
                <w:tab w:val="left" w:pos="930"/>
                <w:tab w:val="left" w:pos="8364"/>
              </w:tabs>
              <w:ind w:right="-58"/>
              <w:rPr>
                <w:rFonts w:ascii="宋体" w:hAnsi="宋体"/>
                <w:color w:val="000000"/>
                <w:spacing w:val="20"/>
                <w:szCs w:val="21"/>
              </w:rPr>
            </w:pPr>
          </w:p>
        </w:tc>
        <w:tc>
          <w:tcPr>
            <w:tcW w:w="1155" w:type="dxa"/>
          </w:tcPr>
          <w:p w14:paraId="2F758706" w14:textId="77777777" w:rsidR="00B72334" w:rsidRDefault="00B72334">
            <w:pPr>
              <w:tabs>
                <w:tab w:val="left" w:pos="930"/>
                <w:tab w:val="left" w:pos="8364"/>
              </w:tabs>
              <w:ind w:right="-58"/>
              <w:rPr>
                <w:rFonts w:ascii="宋体" w:hAnsi="宋体"/>
                <w:color w:val="000000"/>
                <w:spacing w:val="20"/>
                <w:szCs w:val="21"/>
              </w:rPr>
            </w:pPr>
          </w:p>
        </w:tc>
        <w:tc>
          <w:tcPr>
            <w:tcW w:w="1072" w:type="dxa"/>
          </w:tcPr>
          <w:p w14:paraId="4AC9BEBB" w14:textId="77777777" w:rsidR="00B72334" w:rsidRDefault="00B72334">
            <w:pPr>
              <w:tabs>
                <w:tab w:val="left" w:pos="930"/>
                <w:tab w:val="left" w:pos="8364"/>
              </w:tabs>
              <w:ind w:right="-58"/>
              <w:rPr>
                <w:rFonts w:ascii="宋体" w:hAnsi="宋体"/>
                <w:color w:val="000000"/>
                <w:spacing w:val="20"/>
                <w:szCs w:val="21"/>
              </w:rPr>
            </w:pPr>
          </w:p>
        </w:tc>
        <w:tc>
          <w:tcPr>
            <w:tcW w:w="1066" w:type="dxa"/>
          </w:tcPr>
          <w:p w14:paraId="38A6E5B3" w14:textId="77777777" w:rsidR="00B72334" w:rsidRDefault="00B72334">
            <w:pPr>
              <w:tabs>
                <w:tab w:val="left" w:pos="930"/>
                <w:tab w:val="left" w:pos="8364"/>
              </w:tabs>
              <w:ind w:right="-58"/>
              <w:rPr>
                <w:rFonts w:ascii="宋体" w:hAnsi="宋体"/>
                <w:color w:val="000000"/>
                <w:spacing w:val="20"/>
                <w:szCs w:val="21"/>
              </w:rPr>
            </w:pPr>
          </w:p>
        </w:tc>
      </w:tr>
      <w:tr w:rsidR="00B72334" w14:paraId="2AF210A2" w14:textId="77777777">
        <w:trPr>
          <w:jc w:val="center"/>
        </w:trPr>
        <w:tc>
          <w:tcPr>
            <w:tcW w:w="423" w:type="dxa"/>
          </w:tcPr>
          <w:p w14:paraId="66F5B971" w14:textId="77777777" w:rsidR="00B72334" w:rsidRDefault="00B72334">
            <w:pPr>
              <w:tabs>
                <w:tab w:val="left" w:pos="930"/>
                <w:tab w:val="left" w:pos="8364"/>
              </w:tabs>
              <w:ind w:right="-58"/>
              <w:jc w:val="center"/>
              <w:rPr>
                <w:rFonts w:ascii="宋体" w:hAnsi="宋体"/>
                <w:color w:val="000000"/>
                <w:spacing w:val="20"/>
                <w:szCs w:val="21"/>
              </w:rPr>
            </w:pPr>
          </w:p>
        </w:tc>
        <w:tc>
          <w:tcPr>
            <w:tcW w:w="1088" w:type="dxa"/>
          </w:tcPr>
          <w:p w14:paraId="7BD81843" w14:textId="77777777" w:rsidR="00B72334" w:rsidRDefault="00B72334">
            <w:pPr>
              <w:tabs>
                <w:tab w:val="left" w:pos="930"/>
                <w:tab w:val="left" w:pos="8364"/>
              </w:tabs>
              <w:ind w:right="-58"/>
              <w:rPr>
                <w:rFonts w:ascii="宋体" w:hAnsi="宋体"/>
                <w:color w:val="000000"/>
                <w:spacing w:val="20"/>
                <w:szCs w:val="21"/>
              </w:rPr>
            </w:pPr>
          </w:p>
        </w:tc>
        <w:tc>
          <w:tcPr>
            <w:tcW w:w="3978" w:type="dxa"/>
          </w:tcPr>
          <w:p w14:paraId="2C27B7FB" w14:textId="77777777" w:rsidR="00B72334" w:rsidRDefault="00B72334">
            <w:pPr>
              <w:tabs>
                <w:tab w:val="left" w:pos="930"/>
                <w:tab w:val="left" w:pos="8364"/>
              </w:tabs>
              <w:ind w:right="-58"/>
              <w:rPr>
                <w:rFonts w:ascii="宋体" w:hAnsi="宋体"/>
                <w:color w:val="000000"/>
                <w:spacing w:val="20"/>
                <w:szCs w:val="21"/>
              </w:rPr>
            </w:pPr>
          </w:p>
        </w:tc>
        <w:tc>
          <w:tcPr>
            <w:tcW w:w="1155" w:type="dxa"/>
          </w:tcPr>
          <w:p w14:paraId="0AC9D28E" w14:textId="77777777" w:rsidR="00B72334" w:rsidRDefault="00B72334">
            <w:pPr>
              <w:tabs>
                <w:tab w:val="left" w:pos="930"/>
                <w:tab w:val="left" w:pos="8364"/>
              </w:tabs>
              <w:ind w:right="-58"/>
              <w:rPr>
                <w:rFonts w:ascii="宋体" w:hAnsi="宋体"/>
                <w:color w:val="000000"/>
                <w:spacing w:val="20"/>
                <w:szCs w:val="21"/>
              </w:rPr>
            </w:pPr>
          </w:p>
        </w:tc>
        <w:tc>
          <w:tcPr>
            <w:tcW w:w="1072" w:type="dxa"/>
          </w:tcPr>
          <w:p w14:paraId="7B9F582A" w14:textId="77777777" w:rsidR="00B72334" w:rsidRDefault="00B72334">
            <w:pPr>
              <w:tabs>
                <w:tab w:val="left" w:pos="930"/>
                <w:tab w:val="left" w:pos="8364"/>
              </w:tabs>
              <w:ind w:right="-58"/>
              <w:rPr>
                <w:rFonts w:ascii="宋体" w:hAnsi="宋体"/>
                <w:color w:val="000000"/>
                <w:spacing w:val="20"/>
                <w:szCs w:val="21"/>
              </w:rPr>
            </w:pPr>
          </w:p>
        </w:tc>
        <w:tc>
          <w:tcPr>
            <w:tcW w:w="1066" w:type="dxa"/>
          </w:tcPr>
          <w:p w14:paraId="2B064782" w14:textId="77777777" w:rsidR="00B72334" w:rsidRDefault="00B72334">
            <w:pPr>
              <w:tabs>
                <w:tab w:val="left" w:pos="930"/>
                <w:tab w:val="left" w:pos="8364"/>
              </w:tabs>
              <w:ind w:right="-58"/>
              <w:rPr>
                <w:rFonts w:ascii="宋体" w:hAnsi="宋体"/>
                <w:color w:val="000000"/>
                <w:spacing w:val="20"/>
                <w:szCs w:val="21"/>
              </w:rPr>
            </w:pPr>
          </w:p>
        </w:tc>
      </w:tr>
    </w:tbl>
    <w:p w14:paraId="2374D87E" w14:textId="77777777" w:rsidR="00B72334" w:rsidRDefault="00E236E3">
      <w:pPr>
        <w:numPr>
          <w:ilvl w:val="0"/>
          <w:numId w:val="11"/>
        </w:numPr>
        <w:spacing w:line="360" w:lineRule="auto"/>
        <w:rPr>
          <w:rFonts w:ascii="宋体" w:hAnsi="宋体"/>
          <w:color w:val="000000"/>
          <w:szCs w:val="21"/>
        </w:rPr>
      </w:pPr>
      <w:r>
        <w:rPr>
          <w:rFonts w:ascii="宋体" w:hAnsi="宋体" w:hint="eastAsia"/>
          <w:color w:val="000000"/>
          <w:szCs w:val="21"/>
        </w:rPr>
        <w:t>研发能力及人员配备：</w:t>
      </w:r>
    </w:p>
    <w:p w14:paraId="54A211BE" w14:textId="77777777" w:rsidR="00B72334" w:rsidRDefault="00B72334">
      <w:pPr>
        <w:spacing w:line="360" w:lineRule="auto"/>
        <w:ind w:left="425"/>
        <w:rPr>
          <w:rFonts w:ascii="宋体" w:hAnsi="宋体"/>
          <w:color w:val="000000"/>
          <w:szCs w:val="21"/>
        </w:rPr>
      </w:pPr>
    </w:p>
    <w:p w14:paraId="688F9A29" w14:textId="77777777" w:rsidR="00B72334" w:rsidRDefault="00E236E3">
      <w:pPr>
        <w:spacing w:line="360" w:lineRule="auto"/>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有关开户银行的名称和地址：</w:t>
      </w:r>
    </w:p>
    <w:p w14:paraId="681A0590" w14:textId="77777777" w:rsidR="00B72334" w:rsidRDefault="00E236E3">
      <w:pPr>
        <w:spacing w:line="360" w:lineRule="auto"/>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供应商所属的集团公司，如有的话：</w:t>
      </w:r>
    </w:p>
    <w:p w14:paraId="49544A04" w14:textId="77777777" w:rsidR="00B72334" w:rsidRDefault="00E236E3">
      <w:pPr>
        <w:spacing w:line="360" w:lineRule="auto"/>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其他情况：</w:t>
      </w:r>
    </w:p>
    <w:p w14:paraId="41A85A16" w14:textId="77777777" w:rsidR="00B72334" w:rsidRDefault="00E236E3">
      <w:pPr>
        <w:spacing w:line="360" w:lineRule="auto"/>
        <w:ind w:firstLineChars="200" w:firstLine="420"/>
        <w:rPr>
          <w:rFonts w:ascii="宋体" w:hAnsi="宋体"/>
          <w:color w:val="000000"/>
          <w:szCs w:val="21"/>
        </w:rPr>
      </w:pPr>
      <w:r>
        <w:rPr>
          <w:rFonts w:ascii="宋体" w:hAnsi="宋体" w:hint="eastAsia"/>
          <w:color w:val="000000"/>
          <w:szCs w:val="21"/>
        </w:rPr>
        <w:t>兹证明上述声明是真实、正确的，并提供了全部能提供的资料和数据，我们同意遵照贵方要求出示有关证明文件。</w:t>
      </w:r>
    </w:p>
    <w:p w14:paraId="7294E7A3" w14:textId="77777777" w:rsidR="00B72334" w:rsidRDefault="00B72334">
      <w:pPr>
        <w:spacing w:line="360" w:lineRule="auto"/>
        <w:rPr>
          <w:rFonts w:ascii="宋体" w:hAnsi="宋体"/>
          <w:color w:val="000000"/>
          <w:szCs w:val="21"/>
        </w:rPr>
      </w:pPr>
    </w:p>
    <w:p w14:paraId="55875CC3" w14:textId="77777777" w:rsidR="00B72334" w:rsidRDefault="00E236E3">
      <w:pPr>
        <w:spacing w:line="360" w:lineRule="auto"/>
        <w:rPr>
          <w:rFonts w:ascii="宋体" w:hAnsi="宋体"/>
          <w:color w:val="000000"/>
          <w:szCs w:val="21"/>
        </w:rPr>
      </w:pPr>
      <w:r>
        <w:rPr>
          <w:rFonts w:ascii="宋体" w:hAnsi="宋体" w:hint="eastAsia"/>
          <w:color w:val="000000"/>
          <w:szCs w:val="21"/>
        </w:rPr>
        <w:lastRenderedPageBreak/>
        <w:t>供应商名称（盖章）：</w:t>
      </w:r>
    </w:p>
    <w:p w14:paraId="44FE8B1E" w14:textId="77777777" w:rsidR="00B72334" w:rsidRDefault="00E236E3">
      <w:pPr>
        <w:spacing w:line="360" w:lineRule="auto"/>
        <w:rPr>
          <w:rFonts w:ascii="宋体" w:hAnsi="宋体"/>
          <w:color w:val="000000"/>
          <w:szCs w:val="21"/>
        </w:rPr>
      </w:pPr>
      <w:r>
        <w:rPr>
          <w:rFonts w:ascii="宋体" w:hAnsi="宋体" w:hint="eastAsia"/>
          <w:color w:val="000000"/>
          <w:szCs w:val="21"/>
        </w:rPr>
        <w:t>签字人姓名和职务：</w:t>
      </w:r>
    </w:p>
    <w:p w14:paraId="742BD569" w14:textId="77777777" w:rsidR="00B72334" w:rsidRDefault="00E236E3">
      <w:pPr>
        <w:spacing w:line="360" w:lineRule="auto"/>
        <w:rPr>
          <w:rFonts w:ascii="宋体" w:hAnsi="宋体"/>
          <w:color w:val="000000"/>
          <w:szCs w:val="21"/>
        </w:rPr>
      </w:pPr>
      <w:r>
        <w:rPr>
          <w:rFonts w:ascii="宋体" w:hAnsi="宋体" w:hint="eastAsia"/>
          <w:color w:val="000000"/>
          <w:szCs w:val="21"/>
        </w:rPr>
        <w:t>签字人签字：</w:t>
      </w:r>
    </w:p>
    <w:p w14:paraId="50A72357" w14:textId="77777777" w:rsidR="00B72334" w:rsidRDefault="00E236E3">
      <w:pPr>
        <w:spacing w:line="360" w:lineRule="auto"/>
        <w:rPr>
          <w:rFonts w:ascii="宋体" w:hAnsi="宋体"/>
          <w:color w:val="000000"/>
          <w:szCs w:val="21"/>
        </w:rPr>
      </w:pPr>
      <w:r>
        <w:rPr>
          <w:rFonts w:ascii="宋体" w:hAnsi="宋体" w:hint="eastAsia"/>
          <w:color w:val="000000"/>
          <w:szCs w:val="21"/>
        </w:rPr>
        <w:t>签字日期：</w:t>
      </w:r>
    </w:p>
    <w:p w14:paraId="3703A6BC" w14:textId="77777777" w:rsidR="00B72334" w:rsidRDefault="00E236E3">
      <w:pPr>
        <w:spacing w:line="360" w:lineRule="auto"/>
        <w:rPr>
          <w:rFonts w:ascii="宋体" w:hAnsi="宋体"/>
          <w:color w:val="000000"/>
          <w:szCs w:val="21"/>
        </w:rPr>
      </w:pPr>
      <w:r>
        <w:rPr>
          <w:rFonts w:ascii="宋体" w:hAnsi="宋体" w:hint="eastAsia"/>
          <w:color w:val="000000"/>
          <w:szCs w:val="21"/>
        </w:rPr>
        <w:t>传真：</w:t>
      </w:r>
    </w:p>
    <w:p w14:paraId="222043E1" w14:textId="77777777" w:rsidR="00B72334" w:rsidRDefault="00E236E3">
      <w:pPr>
        <w:spacing w:line="360" w:lineRule="auto"/>
        <w:rPr>
          <w:rFonts w:ascii="宋体" w:hAnsi="宋体"/>
          <w:color w:val="000000"/>
          <w:szCs w:val="21"/>
        </w:rPr>
      </w:pPr>
      <w:r>
        <w:rPr>
          <w:rFonts w:ascii="宋体" w:hAnsi="宋体" w:hint="eastAsia"/>
          <w:color w:val="000000"/>
          <w:szCs w:val="21"/>
        </w:rPr>
        <w:t>电话：</w:t>
      </w:r>
    </w:p>
    <w:p w14:paraId="4AD8D073" w14:textId="77777777" w:rsidR="00B72334" w:rsidRDefault="00E236E3">
      <w:pPr>
        <w:spacing w:line="360" w:lineRule="auto"/>
        <w:rPr>
          <w:rFonts w:ascii="宋体" w:hAnsi="宋体"/>
          <w:color w:val="000000"/>
          <w:szCs w:val="21"/>
          <w:u w:val="single"/>
        </w:rPr>
      </w:pPr>
      <w:r>
        <w:rPr>
          <w:rFonts w:ascii="宋体" w:hAnsi="宋体" w:hint="eastAsia"/>
          <w:color w:val="000000"/>
          <w:szCs w:val="21"/>
        </w:rPr>
        <w:t>电子函件：</w:t>
      </w:r>
    </w:p>
    <w:p w14:paraId="7AC1B114" w14:textId="77777777" w:rsidR="00B72334" w:rsidRDefault="00B72334">
      <w:pPr>
        <w:snapToGrid w:val="0"/>
        <w:spacing w:beforeLines="100" w:before="312" w:afterLines="100" w:after="312"/>
        <w:ind w:leftChars="100" w:left="210" w:rightChars="100" w:right="210" w:firstLineChars="200" w:firstLine="420"/>
        <w:rPr>
          <w:rFonts w:ascii="宋体" w:hAnsi="宋体"/>
          <w:color w:val="000000"/>
          <w:szCs w:val="21"/>
          <w:u w:val="single"/>
        </w:rPr>
      </w:pPr>
    </w:p>
    <w:p w14:paraId="73B33C48" w14:textId="77777777" w:rsidR="00B72334" w:rsidRDefault="00E236E3">
      <w:pPr>
        <w:pStyle w:val="2"/>
        <w:numPr>
          <w:ilvl w:val="0"/>
          <w:numId w:val="0"/>
        </w:numPr>
        <w:snapToGrid w:val="0"/>
        <w:spacing w:beforeLines="100" w:before="312" w:afterLines="100" w:after="312"/>
        <w:ind w:rightChars="100" w:right="210"/>
        <w:rPr>
          <w:rStyle w:val="2CharCharChar"/>
          <w:rFonts w:hAnsi="宋体"/>
          <w:b w:val="0"/>
          <w:bCs/>
          <w:color w:val="000000"/>
          <w:sz w:val="24"/>
          <w:szCs w:val="24"/>
        </w:rPr>
      </w:pPr>
      <w:r>
        <w:rPr>
          <w:color w:val="000000"/>
          <w:szCs w:val="24"/>
          <w:u w:val="single"/>
        </w:rPr>
        <w:br w:type="page"/>
      </w:r>
      <w:bookmarkStart w:id="105" w:name="_Toc26259745"/>
      <w:bookmarkStart w:id="106" w:name="_Toc69378669"/>
      <w:bookmarkStart w:id="107" w:name="_Toc26260039"/>
      <w:r>
        <w:rPr>
          <w:rStyle w:val="2CharCharChar"/>
          <w:rFonts w:hAnsi="宋体" w:hint="eastAsia"/>
          <w:b w:val="0"/>
          <w:color w:val="000000"/>
          <w:sz w:val="24"/>
          <w:szCs w:val="24"/>
        </w:rPr>
        <w:lastRenderedPageBreak/>
        <w:t>附件</w:t>
      </w:r>
      <w:r>
        <w:rPr>
          <w:rStyle w:val="2CharCharChar"/>
          <w:rFonts w:hAnsi="宋体"/>
          <w:b w:val="0"/>
          <w:color w:val="000000"/>
          <w:sz w:val="24"/>
          <w:szCs w:val="24"/>
        </w:rPr>
        <w:t>8</w:t>
      </w:r>
      <w:r>
        <w:rPr>
          <w:rStyle w:val="2CharCharChar"/>
          <w:rFonts w:hAnsi="宋体" w:hint="eastAsia"/>
          <w:b w:val="0"/>
          <w:color w:val="000000"/>
          <w:sz w:val="24"/>
          <w:szCs w:val="24"/>
        </w:rPr>
        <w:t>：项目业绩及证明文件</w:t>
      </w:r>
      <w:bookmarkEnd w:id="105"/>
      <w:bookmarkEnd w:id="106"/>
      <w:bookmarkEnd w:id="107"/>
    </w:p>
    <w:tbl>
      <w:tblPr>
        <w:tblW w:w="0" w:type="auto"/>
        <w:shd w:val="clear" w:color="auto" w:fill="FFFFFF"/>
        <w:tblLayout w:type="fixed"/>
        <w:tblLook w:val="04A0" w:firstRow="1" w:lastRow="0" w:firstColumn="1" w:lastColumn="0" w:noHBand="0" w:noVBand="1"/>
      </w:tblPr>
      <w:tblGrid>
        <w:gridCol w:w="612"/>
        <w:gridCol w:w="770"/>
        <w:gridCol w:w="905"/>
        <w:gridCol w:w="845"/>
        <w:gridCol w:w="845"/>
        <w:gridCol w:w="848"/>
        <w:gridCol w:w="848"/>
        <w:gridCol w:w="1016"/>
        <w:gridCol w:w="1075"/>
      </w:tblGrid>
      <w:tr w:rsidR="00B72334" w14:paraId="4A3263D0" w14:textId="77777777">
        <w:trPr>
          <w:trHeight w:val="102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3E1C8546"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序号</w:t>
            </w:r>
          </w:p>
        </w:tc>
        <w:tc>
          <w:tcPr>
            <w:tcW w:w="770" w:type="dxa"/>
            <w:tcBorders>
              <w:top w:val="single" w:sz="4" w:space="0" w:color="auto"/>
              <w:left w:val="nil"/>
              <w:bottom w:val="single" w:sz="4" w:space="0" w:color="auto"/>
              <w:right w:val="single" w:sz="4" w:space="0" w:color="auto"/>
            </w:tcBorders>
            <w:shd w:val="clear" w:color="auto" w:fill="FFFFFF"/>
            <w:vAlign w:val="center"/>
          </w:tcPr>
          <w:p w14:paraId="6731B6A7"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项目</w:t>
            </w:r>
          </w:p>
          <w:p w14:paraId="793917E8"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名称</w:t>
            </w:r>
          </w:p>
        </w:tc>
        <w:tc>
          <w:tcPr>
            <w:tcW w:w="905" w:type="dxa"/>
            <w:tcBorders>
              <w:top w:val="single" w:sz="4" w:space="0" w:color="auto"/>
              <w:left w:val="nil"/>
              <w:bottom w:val="single" w:sz="4" w:space="0" w:color="auto"/>
              <w:right w:val="single" w:sz="4" w:space="0" w:color="auto"/>
            </w:tcBorders>
            <w:shd w:val="clear" w:color="auto" w:fill="FFFFFF"/>
            <w:vAlign w:val="center"/>
          </w:tcPr>
          <w:p w14:paraId="1E57070F"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项目负责人</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BB693F5"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项目委托日期</w:t>
            </w:r>
          </w:p>
        </w:tc>
        <w:tc>
          <w:tcPr>
            <w:tcW w:w="845" w:type="dxa"/>
            <w:tcBorders>
              <w:top w:val="single" w:sz="4" w:space="0" w:color="auto"/>
              <w:left w:val="nil"/>
              <w:bottom w:val="single" w:sz="4" w:space="0" w:color="auto"/>
              <w:right w:val="single" w:sz="4" w:space="0" w:color="auto"/>
            </w:tcBorders>
            <w:shd w:val="clear" w:color="auto" w:fill="FFFFFF"/>
            <w:vAlign w:val="center"/>
          </w:tcPr>
          <w:p w14:paraId="7656D8BF"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需求方名称</w:t>
            </w:r>
          </w:p>
        </w:tc>
        <w:tc>
          <w:tcPr>
            <w:tcW w:w="848" w:type="dxa"/>
            <w:tcBorders>
              <w:top w:val="single" w:sz="4" w:space="0" w:color="auto"/>
              <w:left w:val="nil"/>
              <w:bottom w:val="single" w:sz="4" w:space="0" w:color="auto"/>
              <w:right w:val="single" w:sz="4" w:space="0" w:color="auto"/>
            </w:tcBorders>
            <w:shd w:val="clear" w:color="auto" w:fill="FFFFFF"/>
            <w:vAlign w:val="center"/>
          </w:tcPr>
          <w:p w14:paraId="7CC600CF"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需求方联系人姓名</w:t>
            </w:r>
          </w:p>
        </w:tc>
        <w:tc>
          <w:tcPr>
            <w:tcW w:w="848" w:type="dxa"/>
            <w:tcBorders>
              <w:top w:val="single" w:sz="4" w:space="0" w:color="auto"/>
              <w:left w:val="nil"/>
              <w:bottom w:val="single" w:sz="4" w:space="0" w:color="auto"/>
              <w:right w:val="single" w:sz="4" w:space="0" w:color="auto"/>
            </w:tcBorders>
            <w:shd w:val="clear" w:color="auto" w:fill="FFFFFF"/>
            <w:vAlign w:val="center"/>
          </w:tcPr>
          <w:p w14:paraId="5319F4EB"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需求方联系人电话</w:t>
            </w:r>
          </w:p>
        </w:tc>
        <w:tc>
          <w:tcPr>
            <w:tcW w:w="1016" w:type="dxa"/>
            <w:tcBorders>
              <w:top w:val="single" w:sz="4" w:space="0" w:color="auto"/>
              <w:left w:val="nil"/>
              <w:bottom w:val="single" w:sz="4" w:space="0" w:color="auto"/>
              <w:right w:val="single" w:sz="4" w:space="0" w:color="auto"/>
            </w:tcBorders>
            <w:shd w:val="clear" w:color="auto" w:fill="FFFFFF"/>
            <w:vAlign w:val="center"/>
          </w:tcPr>
          <w:p w14:paraId="25D5AE9E"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项目规模</w:t>
            </w:r>
          </w:p>
          <w:p w14:paraId="1198B5AC"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（单位：万元）</w:t>
            </w:r>
          </w:p>
        </w:tc>
        <w:tc>
          <w:tcPr>
            <w:tcW w:w="1075" w:type="dxa"/>
            <w:tcBorders>
              <w:top w:val="single" w:sz="4" w:space="0" w:color="auto"/>
              <w:left w:val="nil"/>
              <w:bottom w:val="single" w:sz="4" w:space="0" w:color="auto"/>
              <w:right w:val="single" w:sz="4" w:space="0" w:color="auto"/>
            </w:tcBorders>
            <w:shd w:val="clear" w:color="auto" w:fill="FFFFFF"/>
            <w:vAlign w:val="center"/>
          </w:tcPr>
          <w:p w14:paraId="2A7E4BE5"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备注</w:t>
            </w:r>
          </w:p>
        </w:tc>
      </w:tr>
      <w:tr w:rsidR="00B72334" w14:paraId="0B59CE5F" w14:textId="77777777">
        <w:trPr>
          <w:trHeight w:val="360"/>
        </w:trPr>
        <w:tc>
          <w:tcPr>
            <w:tcW w:w="612" w:type="dxa"/>
            <w:tcBorders>
              <w:top w:val="nil"/>
              <w:left w:val="single" w:sz="4" w:space="0" w:color="auto"/>
              <w:bottom w:val="nil"/>
              <w:right w:val="single" w:sz="4" w:space="0" w:color="auto"/>
            </w:tcBorders>
            <w:shd w:val="clear" w:color="auto" w:fill="FFFFFF"/>
            <w:vAlign w:val="center"/>
          </w:tcPr>
          <w:p w14:paraId="0A2BF151" w14:textId="77777777" w:rsidR="00B72334" w:rsidRDefault="00E236E3">
            <w:pPr>
              <w:jc w:val="center"/>
              <w:rPr>
                <w:rFonts w:ascii="宋体" w:hAnsi="宋体" w:cs="宋体"/>
                <w:color w:val="000000"/>
                <w:szCs w:val="21"/>
              </w:rPr>
            </w:pPr>
            <w:r>
              <w:rPr>
                <w:rFonts w:ascii="宋体" w:hAnsi="宋体" w:cs="宋体" w:hint="eastAsia"/>
                <w:color w:val="000000"/>
                <w:szCs w:val="21"/>
              </w:rPr>
              <w:t>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52D5603B"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5ED98CED"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5B00439A"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342E4D2D"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6F539634"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74B64771"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0FDFB250"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13C86F12" w14:textId="77777777" w:rsidR="00B72334" w:rsidRDefault="00B72334">
            <w:pPr>
              <w:jc w:val="center"/>
              <w:rPr>
                <w:rFonts w:ascii="宋体" w:hAnsi="宋体" w:cs="宋体"/>
                <w:color w:val="000000"/>
                <w:szCs w:val="21"/>
              </w:rPr>
            </w:pPr>
          </w:p>
        </w:tc>
      </w:tr>
      <w:tr w:rsidR="00B72334" w14:paraId="7FEDCEE1"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0F4EDB45" w14:textId="77777777" w:rsidR="00B72334" w:rsidRDefault="00E236E3">
            <w:pPr>
              <w:jc w:val="center"/>
              <w:rPr>
                <w:rFonts w:ascii="宋体" w:hAnsi="宋体" w:cs="宋体"/>
                <w:color w:val="000000"/>
                <w:szCs w:val="21"/>
              </w:rPr>
            </w:pPr>
            <w:r>
              <w:rPr>
                <w:rFonts w:ascii="宋体" w:hAnsi="宋体" w:cs="宋体" w:hint="eastAsia"/>
                <w:color w:val="000000"/>
                <w:szCs w:val="21"/>
              </w:rPr>
              <w:t>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5F3EA7DA"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1BA4279"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194BB20"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1DBAA0C"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3175CAA"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24A921E"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1D450C1"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92AF45F" w14:textId="77777777" w:rsidR="00B72334" w:rsidRDefault="00B72334">
            <w:pPr>
              <w:jc w:val="center"/>
              <w:rPr>
                <w:rFonts w:ascii="宋体" w:hAnsi="宋体" w:cs="宋体"/>
                <w:color w:val="000000"/>
                <w:szCs w:val="21"/>
              </w:rPr>
            </w:pPr>
          </w:p>
        </w:tc>
      </w:tr>
      <w:tr w:rsidR="00B72334" w14:paraId="2CF26DE9"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1267D01" w14:textId="77777777" w:rsidR="00B72334" w:rsidRDefault="00E236E3">
            <w:pPr>
              <w:jc w:val="center"/>
              <w:rPr>
                <w:rFonts w:ascii="宋体" w:hAnsi="宋体" w:cs="宋体"/>
                <w:color w:val="000000"/>
                <w:szCs w:val="21"/>
              </w:rPr>
            </w:pPr>
            <w:r>
              <w:rPr>
                <w:rFonts w:ascii="宋体" w:hAnsi="宋体" w:cs="宋体" w:hint="eastAsia"/>
                <w:color w:val="000000"/>
                <w:szCs w:val="21"/>
              </w:rPr>
              <w:t>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C968587"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58D50AD"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95CE560"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BD85642"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5721FA1"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63454DA"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00A82895"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E29997F" w14:textId="77777777" w:rsidR="00B72334" w:rsidRDefault="00B72334">
            <w:pPr>
              <w:jc w:val="center"/>
              <w:rPr>
                <w:rFonts w:ascii="宋体" w:hAnsi="宋体" w:cs="宋体"/>
                <w:color w:val="000000"/>
                <w:szCs w:val="21"/>
              </w:rPr>
            </w:pPr>
          </w:p>
        </w:tc>
      </w:tr>
      <w:tr w:rsidR="00B72334" w14:paraId="318216B1"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B6F619A" w14:textId="77777777" w:rsidR="00B72334" w:rsidRDefault="00E236E3">
            <w:pPr>
              <w:jc w:val="center"/>
              <w:rPr>
                <w:rFonts w:ascii="宋体" w:hAnsi="宋体" w:cs="宋体"/>
                <w:color w:val="000000"/>
                <w:szCs w:val="21"/>
              </w:rPr>
            </w:pPr>
            <w:r>
              <w:rPr>
                <w:rFonts w:ascii="宋体" w:hAnsi="宋体" w:cs="宋体" w:hint="eastAsia"/>
                <w:color w:val="000000"/>
                <w:szCs w:val="21"/>
              </w:rPr>
              <w:t>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B00489B"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4EE3F4B"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2FF0A0D"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D31341F"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3A940DD"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F2A2036"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0E22A295"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1C3D9A9" w14:textId="77777777" w:rsidR="00B72334" w:rsidRDefault="00B72334">
            <w:pPr>
              <w:jc w:val="center"/>
              <w:rPr>
                <w:rFonts w:ascii="宋体" w:hAnsi="宋体" w:cs="宋体"/>
                <w:color w:val="000000"/>
                <w:szCs w:val="21"/>
              </w:rPr>
            </w:pPr>
          </w:p>
        </w:tc>
      </w:tr>
      <w:tr w:rsidR="00B72334" w14:paraId="1F17EB7E"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6AD4629" w14:textId="77777777" w:rsidR="00B72334" w:rsidRDefault="00E236E3">
            <w:pPr>
              <w:jc w:val="center"/>
              <w:rPr>
                <w:rFonts w:ascii="宋体" w:hAnsi="宋体" w:cs="宋体"/>
                <w:color w:val="000000"/>
                <w:szCs w:val="21"/>
              </w:rPr>
            </w:pPr>
            <w:r>
              <w:rPr>
                <w:rFonts w:ascii="宋体" w:hAnsi="宋体" w:cs="宋体" w:hint="eastAsia"/>
                <w:color w:val="000000"/>
                <w:szCs w:val="21"/>
              </w:rPr>
              <w:t>5</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0698623"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B4BAE21"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163F16A"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2317003"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DA2EA58"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E052834"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6E444DC"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6E3269F6"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r>
      <w:tr w:rsidR="00B72334" w14:paraId="556CEE2C"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73B2149E" w14:textId="77777777" w:rsidR="00B72334" w:rsidRDefault="00E236E3">
            <w:pPr>
              <w:jc w:val="center"/>
              <w:rPr>
                <w:rFonts w:ascii="宋体" w:hAnsi="宋体" w:cs="宋体"/>
                <w:color w:val="000000"/>
                <w:szCs w:val="21"/>
              </w:rPr>
            </w:pPr>
            <w:r>
              <w:rPr>
                <w:rFonts w:ascii="宋体" w:hAnsi="宋体" w:cs="宋体" w:hint="eastAsia"/>
                <w:color w:val="000000"/>
                <w:szCs w:val="21"/>
              </w:rPr>
              <w:t>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11CDD50E"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073440B"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1061831"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1DABA22"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F239C3F"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42DDF6D"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EE11776"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7C4DF2EA"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r>
      <w:tr w:rsidR="00B72334" w14:paraId="2A9C6935"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4EF9EEDE" w14:textId="77777777" w:rsidR="00B72334" w:rsidRDefault="00E236E3">
            <w:pPr>
              <w:jc w:val="center"/>
              <w:rPr>
                <w:rFonts w:ascii="宋体" w:hAnsi="宋体" w:cs="宋体"/>
                <w:color w:val="000000"/>
                <w:szCs w:val="21"/>
              </w:rPr>
            </w:pPr>
            <w:r>
              <w:rPr>
                <w:rFonts w:ascii="宋体" w:hAnsi="宋体" w:cs="宋体" w:hint="eastAsia"/>
                <w:color w:val="000000"/>
                <w:szCs w:val="21"/>
              </w:rPr>
              <w:t>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54D8F2A"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B7A3A43"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B1A0DC8"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18F8BCC"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AF2D84B"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1607E28"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3DD46DE4"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988A7DC"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r>
      <w:tr w:rsidR="00B72334" w14:paraId="62ADD136"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4D7CD844" w14:textId="77777777" w:rsidR="00B72334" w:rsidRDefault="00E236E3">
            <w:pPr>
              <w:jc w:val="center"/>
              <w:rPr>
                <w:rFonts w:ascii="宋体" w:hAnsi="宋体" w:cs="宋体"/>
                <w:color w:val="000000"/>
                <w:szCs w:val="21"/>
              </w:rPr>
            </w:pPr>
            <w:r>
              <w:rPr>
                <w:rFonts w:ascii="宋体" w:hAnsi="宋体" w:cs="宋体" w:hint="eastAsia"/>
                <w:color w:val="000000"/>
                <w:szCs w:val="21"/>
              </w:rPr>
              <w:t>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9818384"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89F3E7E"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02D0B96"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B2272F4"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3A0BEFA"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38CB4979"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9CE79D3"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31248FCF"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r>
      <w:tr w:rsidR="00B72334" w14:paraId="31A333C6"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413FFCBA" w14:textId="77777777" w:rsidR="00B72334" w:rsidRDefault="00E236E3">
            <w:pPr>
              <w:jc w:val="center"/>
              <w:rPr>
                <w:rFonts w:ascii="宋体" w:hAnsi="宋体" w:cs="宋体"/>
                <w:color w:val="000000"/>
                <w:szCs w:val="21"/>
              </w:rPr>
            </w:pPr>
            <w:r>
              <w:rPr>
                <w:rFonts w:ascii="宋体" w:hAnsi="宋体" w:cs="宋体" w:hint="eastAsia"/>
                <w:color w:val="000000"/>
                <w:szCs w:val="21"/>
              </w:rPr>
              <w:t>9</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ECF4BED"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1A0B392"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D158DCE"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EEDE04C"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6C27506"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D104C38"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548EB30"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973918B"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r>
      <w:tr w:rsidR="00B72334" w14:paraId="6BE512C5"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5D060832" w14:textId="77777777" w:rsidR="00B72334" w:rsidRDefault="00E236E3">
            <w:pPr>
              <w:jc w:val="center"/>
              <w:rPr>
                <w:rFonts w:ascii="宋体" w:hAnsi="宋体" w:cs="宋体"/>
                <w:color w:val="000000"/>
                <w:szCs w:val="21"/>
              </w:rPr>
            </w:pPr>
            <w:r>
              <w:rPr>
                <w:rFonts w:ascii="宋体" w:hAnsi="宋体" w:cs="宋体" w:hint="eastAsia"/>
                <w:color w:val="000000"/>
                <w:szCs w:val="21"/>
              </w:rPr>
              <w:t>10</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B755B20"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035C937"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A754714"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6034AD18"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5FE161F6"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477F7F3"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69702075"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0D9A1A06"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r>
      <w:tr w:rsidR="00B72334" w14:paraId="2FD07846" w14:textId="77777777">
        <w:trPr>
          <w:trHeight w:val="360"/>
        </w:trPr>
        <w:tc>
          <w:tcPr>
            <w:tcW w:w="612" w:type="dxa"/>
            <w:tcBorders>
              <w:top w:val="single" w:sz="4" w:space="0" w:color="auto"/>
              <w:left w:val="single" w:sz="4" w:space="0" w:color="auto"/>
              <w:bottom w:val="nil"/>
              <w:right w:val="single" w:sz="4" w:space="0" w:color="auto"/>
            </w:tcBorders>
            <w:shd w:val="clear" w:color="auto" w:fill="FFFFFF"/>
            <w:vAlign w:val="center"/>
          </w:tcPr>
          <w:p w14:paraId="4E0E116B" w14:textId="77777777" w:rsidR="00B72334" w:rsidRDefault="00E236E3">
            <w:pPr>
              <w:jc w:val="center"/>
              <w:rPr>
                <w:rFonts w:ascii="宋体" w:hAnsi="宋体" w:cs="宋体"/>
                <w:color w:val="000000"/>
                <w:szCs w:val="21"/>
              </w:rPr>
            </w:pPr>
            <w:r>
              <w:rPr>
                <w:rFonts w:ascii="宋体" w:hAnsi="宋体" w:cs="宋体" w:hint="eastAsia"/>
                <w:color w:val="000000"/>
                <w:szCs w:val="21"/>
              </w:rPr>
              <w:t>11</w:t>
            </w:r>
          </w:p>
        </w:tc>
        <w:tc>
          <w:tcPr>
            <w:tcW w:w="770" w:type="dxa"/>
            <w:tcBorders>
              <w:top w:val="single" w:sz="4" w:space="0" w:color="auto"/>
              <w:left w:val="single" w:sz="4" w:space="0" w:color="auto"/>
              <w:bottom w:val="nil"/>
              <w:right w:val="single" w:sz="4" w:space="0" w:color="auto"/>
            </w:tcBorders>
            <w:shd w:val="clear" w:color="auto" w:fill="FFFFFF"/>
            <w:vAlign w:val="center"/>
          </w:tcPr>
          <w:p w14:paraId="0CBF0779"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14:paraId="178E5905"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14:paraId="4AF9C0CD"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14:paraId="6A6643D9"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7045D1B1"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14:paraId="418A68CA"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14:paraId="75E2E007"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14:paraId="1BB953CC"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r>
      <w:tr w:rsidR="00B72334" w14:paraId="383CF79C"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6BA2F3FD" w14:textId="77777777" w:rsidR="00B72334" w:rsidRDefault="00E236E3">
            <w:pPr>
              <w:jc w:val="center"/>
              <w:rPr>
                <w:rFonts w:ascii="宋体" w:hAnsi="宋体" w:cs="宋体"/>
                <w:color w:val="000000"/>
                <w:szCs w:val="21"/>
              </w:rPr>
            </w:pPr>
            <w:r>
              <w:rPr>
                <w:rFonts w:ascii="宋体" w:hAnsi="宋体" w:cs="宋体" w:hint="eastAsia"/>
                <w:color w:val="000000"/>
                <w:szCs w:val="21"/>
              </w:rPr>
              <w:t>12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65771397"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4376A3D"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CF36C97"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199D32B"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546EB45"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CBC76F5"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52C5405"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20A01471"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r>
      <w:tr w:rsidR="00B72334" w14:paraId="0756227B"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15F3FD3B" w14:textId="77777777" w:rsidR="00B72334" w:rsidRDefault="00E236E3">
            <w:pPr>
              <w:jc w:val="center"/>
              <w:rPr>
                <w:rFonts w:ascii="宋体" w:hAnsi="宋体" w:cs="宋体"/>
                <w:color w:val="000000"/>
                <w:szCs w:val="21"/>
              </w:rPr>
            </w:pPr>
            <w:r>
              <w:rPr>
                <w:rFonts w:ascii="宋体" w:hAnsi="宋体" w:cs="宋体" w:hint="eastAsia"/>
                <w:color w:val="000000"/>
                <w:szCs w:val="21"/>
              </w:rPr>
              <w:t>13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C4686F1"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8B3A278"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E6CA40C"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8DE1AA8"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BB15EA6"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E88C1F2"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F85513B"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188A2911"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r>
      <w:tr w:rsidR="00B72334" w14:paraId="67E6490A" w14:textId="77777777">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14:paraId="0E759018" w14:textId="77777777" w:rsidR="00B72334" w:rsidRDefault="00E236E3">
            <w:pPr>
              <w:jc w:val="center"/>
              <w:rPr>
                <w:rFonts w:ascii="宋体" w:hAnsi="宋体" w:cs="宋体"/>
                <w:color w:val="000000"/>
                <w:szCs w:val="21"/>
              </w:rPr>
            </w:pPr>
            <w:r>
              <w:rPr>
                <w:rFonts w:ascii="宋体" w:hAnsi="宋体" w:cs="宋体" w:hint="eastAsia"/>
                <w:color w:val="000000"/>
                <w:szCs w:val="21"/>
              </w:rPr>
              <w:t>14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4F25A02A"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17E54FB"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68F0657"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07F2F37A"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E7347D2"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796F51D"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754651B8"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25B9E72C"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r>
      <w:tr w:rsidR="00B72334" w14:paraId="298FDCC3" w14:textId="77777777">
        <w:trPr>
          <w:trHeight w:val="33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14:paraId="088CFE78" w14:textId="77777777" w:rsidR="00B72334" w:rsidRDefault="00E236E3">
            <w:pPr>
              <w:jc w:val="center"/>
              <w:rPr>
                <w:rFonts w:ascii="宋体" w:hAnsi="宋体" w:cs="宋体"/>
                <w:color w:val="000000"/>
                <w:szCs w:val="21"/>
              </w:rPr>
            </w:pPr>
            <w:r>
              <w:rPr>
                <w:rFonts w:ascii="宋体" w:hAnsi="宋体" w:cs="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14:paraId="240B0269"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5682E31" w14:textId="77777777" w:rsidR="00B72334" w:rsidRDefault="00B72334">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8C0E28C"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ABFD90B"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6CF66012"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2D09404"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14:paraId="56CB327F"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14:paraId="4C5D1232" w14:textId="77777777" w:rsidR="00B72334" w:rsidRDefault="00E236E3">
            <w:pPr>
              <w:jc w:val="center"/>
              <w:rPr>
                <w:rFonts w:ascii="宋体" w:hAnsi="宋体" w:cs="宋体"/>
                <w:color w:val="000000"/>
                <w:szCs w:val="21"/>
              </w:rPr>
            </w:pPr>
            <w:r>
              <w:rPr>
                <w:rFonts w:ascii="宋体" w:hAnsi="宋体" w:cs="宋体" w:hint="eastAsia"/>
                <w:color w:val="000000"/>
                <w:szCs w:val="21"/>
              </w:rPr>
              <w:t xml:space="preserve">　</w:t>
            </w:r>
          </w:p>
        </w:tc>
      </w:tr>
      <w:tr w:rsidR="00B72334" w14:paraId="7B5F54AE" w14:textId="77777777">
        <w:trPr>
          <w:trHeight w:val="450"/>
        </w:trPr>
        <w:tc>
          <w:tcPr>
            <w:tcW w:w="5673" w:type="dxa"/>
            <w:gridSpan w:val="7"/>
            <w:tcBorders>
              <w:top w:val="single" w:sz="4" w:space="0" w:color="auto"/>
              <w:left w:val="single" w:sz="4" w:space="0" w:color="auto"/>
              <w:bottom w:val="single" w:sz="4" w:space="0" w:color="auto"/>
              <w:right w:val="single" w:sz="4" w:space="0" w:color="auto"/>
            </w:tcBorders>
            <w:shd w:val="clear" w:color="auto" w:fill="FFFFFF"/>
          </w:tcPr>
          <w:p w14:paraId="0F14DB17"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合计</w:t>
            </w:r>
          </w:p>
        </w:tc>
        <w:tc>
          <w:tcPr>
            <w:tcW w:w="1016" w:type="dxa"/>
            <w:tcBorders>
              <w:top w:val="nil"/>
              <w:left w:val="nil"/>
              <w:bottom w:val="single" w:sz="4" w:space="0" w:color="auto"/>
              <w:right w:val="single" w:sz="4" w:space="0" w:color="auto"/>
            </w:tcBorders>
            <w:shd w:val="clear" w:color="auto" w:fill="FFFFFF"/>
            <w:vAlign w:val="center"/>
          </w:tcPr>
          <w:p w14:paraId="2E25C850" w14:textId="77777777" w:rsidR="00B72334" w:rsidRDefault="00E236E3">
            <w:pPr>
              <w:jc w:val="center"/>
              <w:rPr>
                <w:rFonts w:ascii="宋体" w:hAnsi="宋体" w:cs="宋体"/>
                <w:b/>
                <w:bCs/>
                <w:color w:val="000000"/>
                <w:szCs w:val="21"/>
              </w:rPr>
            </w:pPr>
            <w:r>
              <w:rPr>
                <w:rFonts w:ascii="宋体" w:hAnsi="宋体" w:cs="宋体" w:hint="eastAsia"/>
                <w:b/>
                <w:bCs/>
                <w:color w:val="000000"/>
                <w:szCs w:val="21"/>
              </w:rPr>
              <w:t xml:space="preserve">0.00 </w:t>
            </w:r>
          </w:p>
        </w:tc>
        <w:tc>
          <w:tcPr>
            <w:tcW w:w="1075" w:type="dxa"/>
            <w:tcBorders>
              <w:top w:val="nil"/>
              <w:left w:val="nil"/>
              <w:bottom w:val="single" w:sz="4" w:space="0" w:color="auto"/>
              <w:right w:val="single" w:sz="4" w:space="0" w:color="auto"/>
            </w:tcBorders>
            <w:shd w:val="clear" w:color="auto" w:fill="FFFFFF"/>
            <w:vAlign w:val="center"/>
          </w:tcPr>
          <w:p w14:paraId="7A827F6C" w14:textId="77777777" w:rsidR="00B72334" w:rsidRDefault="00B72334">
            <w:pPr>
              <w:jc w:val="center"/>
              <w:rPr>
                <w:rFonts w:ascii="宋体" w:hAnsi="宋体" w:cs="宋体"/>
                <w:b/>
                <w:bCs/>
                <w:color w:val="000000"/>
                <w:szCs w:val="21"/>
              </w:rPr>
            </w:pPr>
          </w:p>
        </w:tc>
      </w:tr>
    </w:tbl>
    <w:p w14:paraId="1340A08F" w14:textId="77777777" w:rsidR="00B72334" w:rsidRDefault="00B72334">
      <w:pPr>
        <w:spacing w:line="480" w:lineRule="auto"/>
        <w:rPr>
          <w:color w:val="000000"/>
        </w:rPr>
      </w:pPr>
    </w:p>
    <w:p w14:paraId="315C3F7A" w14:textId="77777777" w:rsidR="00B72334" w:rsidRDefault="00E236E3">
      <w:pPr>
        <w:spacing w:line="480" w:lineRule="auto"/>
        <w:rPr>
          <w:i/>
          <w:color w:val="000000"/>
        </w:rPr>
      </w:pPr>
      <w:r>
        <w:rPr>
          <w:rFonts w:hint="eastAsia"/>
          <w:color w:val="000000"/>
        </w:rPr>
        <w:t>供应商</w:t>
      </w:r>
      <w:r>
        <w:rPr>
          <w:color w:val="000000"/>
        </w:rPr>
        <w:t>名称（公章）：</w:t>
      </w:r>
      <w:r>
        <w:rPr>
          <w:rFonts w:hint="eastAsia"/>
          <w:color w:val="000000"/>
        </w:rPr>
        <w:t>供应商</w:t>
      </w:r>
      <w:r>
        <w:rPr>
          <w:color w:val="000000"/>
        </w:rPr>
        <w:t>代表签字</w:t>
      </w:r>
      <w:r>
        <w:rPr>
          <w:color w:val="000000"/>
          <w:u w:val="single"/>
        </w:rPr>
        <w:t>：</w:t>
      </w:r>
    </w:p>
    <w:p w14:paraId="3AFC07A2" w14:textId="77777777" w:rsidR="00B72334" w:rsidRDefault="00E236E3">
      <w:pPr>
        <w:spacing w:line="480" w:lineRule="auto"/>
        <w:rPr>
          <w:color w:val="000000"/>
        </w:rPr>
      </w:pPr>
      <w:r>
        <w:rPr>
          <w:color w:val="000000"/>
        </w:rPr>
        <w:t>填表说明：</w:t>
      </w:r>
      <w:r>
        <w:rPr>
          <w:color w:val="000000"/>
        </w:rPr>
        <w:t>1</w:t>
      </w:r>
      <w:r>
        <w:rPr>
          <w:rFonts w:hint="eastAsia"/>
          <w:color w:val="000000"/>
        </w:rPr>
        <w:t>.</w:t>
      </w:r>
      <w:r>
        <w:rPr>
          <w:rFonts w:hint="eastAsia"/>
          <w:color w:val="000000"/>
        </w:rPr>
        <w:t>供应商须根据合格供应商和评审办法关于业绩的要求，在响应文件中如实提供相应数量的合同复印件或其它证明文件。</w:t>
      </w:r>
    </w:p>
    <w:p w14:paraId="71BDA34C" w14:textId="77777777" w:rsidR="00B72334" w:rsidRDefault="00E236E3">
      <w:pPr>
        <w:spacing w:line="480" w:lineRule="auto"/>
        <w:rPr>
          <w:rStyle w:val="2CharCharChar"/>
          <w:rFonts w:ascii="Times New Roman" w:eastAsia="宋体" w:hAnsi="Times New Roman"/>
          <w:b w:val="0"/>
          <w:bCs w:val="0"/>
          <w:color w:val="000000"/>
          <w:sz w:val="21"/>
          <w:szCs w:val="24"/>
        </w:rPr>
      </w:pPr>
      <w:r>
        <w:rPr>
          <w:color w:val="000000"/>
        </w:rPr>
        <w:t>2</w:t>
      </w:r>
      <w:r>
        <w:rPr>
          <w:rFonts w:hint="eastAsia"/>
          <w:color w:val="000000"/>
        </w:rPr>
        <w:t>．供应商需按照表格的顺序装订合同复印件，合同装订顺序须与表中所列项目顺序一致。</w:t>
      </w:r>
      <w:bookmarkEnd w:id="51"/>
      <w:bookmarkEnd w:id="83"/>
      <w:bookmarkEnd w:id="84"/>
      <w:bookmarkEnd w:id="85"/>
    </w:p>
    <w:p w14:paraId="132E8576" w14:textId="77777777" w:rsidR="00B72334" w:rsidRDefault="00B72334">
      <w:pPr>
        <w:rPr>
          <w:color w:val="000000"/>
        </w:rPr>
      </w:pPr>
    </w:p>
    <w:p w14:paraId="7AC2B43D" w14:textId="77777777" w:rsidR="00B72334" w:rsidRDefault="00E236E3">
      <w:pPr>
        <w:rPr>
          <w:rStyle w:val="2CharCharChar"/>
          <w:rFonts w:hAnsi="宋体"/>
          <w:b w:val="0"/>
          <w:bCs w:val="0"/>
          <w:color w:val="000000"/>
          <w:sz w:val="24"/>
          <w:szCs w:val="24"/>
        </w:rPr>
      </w:pPr>
      <w:r>
        <w:rPr>
          <w:color w:val="000000"/>
        </w:rPr>
        <w:br w:type="page"/>
      </w:r>
      <w:r>
        <w:rPr>
          <w:rStyle w:val="2CharCharChar"/>
          <w:rFonts w:hAnsi="宋体" w:hint="eastAsia"/>
          <w:b w:val="0"/>
          <w:bCs w:val="0"/>
          <w:color w:val="000000"/>
          <w:sz w:val="24"/>
          <w:szCs w:val="24"/>
        </w:rPr>
        <w:lastRenderedPageBreak/>
        <w:t>附件</w:t>
      </w:r>
      <w:r>
        <w:rPr>
          <w:rStyle w:val="2CharCharChar"/>
          <w:rFonts w:hAnsi="宋体"/>
          <w:b w:val="0"/>
          <w:bCs w:val="0"/>
          <w:color w:val="000000"/>
          <w:sz w:val="24"/>
          <w:szCs w:val="24"/>
        </w:rPr>
        <w:t>9</w:t>
      </w:r>
      <w:r>
        <w:rPr>
          <w:rStyle w:val="2CharCharChar"/>
          <w:rFonts w:hAnsi="宋体" w:hint="eastAsia"/>
          <w:b w:val="0"/>
          <w:bCs w:val="0"/>
          <w:color w:val="000000"/>
          <w:sz w:val="24"/>
          <w:szCs w:val="24"/>
        </w:rPr>
        <w:t>：供应商承诺函</w:t>
      </w:r>
    </w:p>
    <w:p w14:paraId="1A898717" w14:textId="77777777" w:rsidR="00B72334" w:rsidRDefault="00E236E3">
      <w:pPr>
        <w:pStyle w:val="1"/>
        <w:numPr>
          <w:ilvl w:val="0"/>
          <w:numId w:val="0"/>
        </w:numPr>
        <w:spacing w:line="360" w:lineRule="auto"/>
        <w:rPr>
          <w:color w:val="000000"/>
          <w:sz w:val="52"/>
          <w:szCs w:val="52"/>
        </w:rPr>
      </w:pPr>
      <w:r>
        <w:rPr>
          <w:rStyle w:val="2CharCharChar"/>
          <w:rFonts w:hAnsi="宋体"/>
          <w:b w:val="0"/>
          <w:color w:val="000000"/>
          <w:sz w:val="24"/>
          <w:szCs w:val="24"/>
        </w:rPr>
        <w:br w:type="page"/>
      </w:r>
      <w:r>
        <w:rPr>
          <w:rFonts w:hint="eastAsia"/>
          <w:b/>
          <w:color w:val="000000"/>
          <w:sz w:val="36"/>
          <w:szCs w:val="36"/>
        </w:rPr>
        <w:lastRenderedPageBreak/>
        <w:t>第七章</w:t>
      </w:r>
      <w:r>
        <w:rPr>
          <w:rFonts w:hint="eastAsia"/>
          <w:b/>
          <w:color w:val="000000"/>
          <w:sz w:val="36"/>
          <w:szCs w:val="36"/>
        </w:rPr>
        <w:t xml:space="preserve">  </w:t>
      </w:r>
      <w:r>
        <w:rPr>
          <w:rFonts w:hint="eastAsia"/>
          <w:b/>
          <w:color w:val="000000"/>
          <w:sz w:val="36"/>
          <w:szCs w:val="36"/>
        </w:rPr>
        <w:t>其他</w:t>
      </w:r>
    </w:p>
    <w:p w14:paraId="29104BCF" w14:textId="77777777" w:rsidR="00B72334" w:rsidRDefault="00E236E3">
      <w:pPr>
        <w:widowControl/>
        <w:jc w:val="left"/>
        <w:rPr>
          <w:b/>
          <w:color w:val="000000"/>
          <w:sz w:val="24"/>
        </w:rPr>
      </w:pPr>
      <w:bookmarkStart w:id="108" w:name="_Toc15025"/>
      <w:r>
        <w:rPr>
          <w:rFonts w:hint="eastAsia"/>
          <w:b/>
          <w:color w:val="000000"/>
          <w:sz w:val="24"/>
        </w:rPr>
        <w:t>响应</w:t>
      </w:r>
      <w:r>
        <w:rPr>
          <w:b/>
          <w:color w:val="000000"/>
          <w:sz w:val="24"/>
        </w:rPr>
        <w:t>文件</w:t>
      </w:r>
      <w:r>
        <w:rPr>
          <w:b/>
          <w:color w:val="000000"/>
          <w:kern w:val="11"/>
          <w:sz w:val="24"/>
        </w:rPr>
        <w:t>封套格式</w:t>
      </w:r>
      <w:r>
        <w:rPr>
          <w:b/>
          <w:color w:val="000000"/>
          <w:sz w:val="24"/>
        </w:rPr>
        <w:t>如下：</w:t>
      </w:r>
      <w:bookmarkEnd w:id="108"/>
    </w:p>
    <w:tbl>
      <w:tblPr>
        <w:tblW w:w="85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B72334" w14:paraId="30F9D957" w14:textId="77777777">
        <w:tc>
          <w:tcPr>
            <w:tcW w:w="8522" w:type="dxa"/>
          </w:tcPr>
          <w:p w14:paraId="7138FE7E" w14:textId="77777777" w:rsidR="00B72334" w:rsidRDefault="00B72334">
            <w:pPr>
              <w:spacing w:beforeLines="50" w:before="156" w:afterLines="100" w:after="312"/>
              <w:jc w:val="center"/>
              <w:rPr>
                <w:rFonts w:eastAsia="黑体"/>
                <w:color w:val="000000"/>
                <w:sz w:val="32"/>
                <w:szCs w:val="32"/>
                <w:u w:val="single"/>
              </w:rPr>
            </w:pPr>
          </w:p>
          <w:p w14:paraId="32880DC1" w14:textId="77777777" w:rsidR="00B72334" w:rsidRDefault="00E236E3">
            <w:pPr>
              <w:jc w:val="center"/>
              <w:rPr>
                <w:rFonts w:eastAsia="黑体"/>
                <w:color w:val="000000"/>
                <w:sz w:val="32"/>
                <w:szCs w:val="32"/>
              </w:rPr>
            </w:pPr>
            <w:r>
              <w:rPr>
                <w:rFonts w:eastAsia="黑体" w:hint="eastAsia"/>
                <w:color w:val="000000"/>
                <w:sz w:val="32"/>
                <w:szCs w:val="32"/>
              </w:rPr>
              <w:t>江苏省广电有线信息网络股份有限公司</w:t>
            </w:r>
          </w:p>
          <w:p w14:paraId="288460D5" w14:textId="77777777" w:rsidR="00B72334" w:rsidRDefault="00E236E3">
            <w:pPr>
              <w:jc w:val="center"/>
              <w:rPr>
                <w:rFonts w:eastAsia="黑体"/>
                <w:color w:val="000000"/>
                <w:sz w:val="32"/>
                <w:szCs w:val="32"/>
              </w:rPr>
            </w:pPr>
            <w:r>
              <w:rPr>
                <w:rFonts w:eastAsia="黑体" w:hint="eastAsia"/>
                <w:color w:val="000000"/>
                <w:sz w:val="32"/>
                <w:szCs w:val="32"/>
              </w:rPr>
              <w:t>XXX</w:t>
            </w:r>
            <w:r>
              <w:rPr>
                <w:rFonts w:eastAsia="黑体" w:hint="eastAsia"/>
                <w:color w:val="000000"/>
                <w:sz w:val="32"/>
                <w:szCs w:val="32"/>
              </w:rPr>
              <w:t>项目</w:t>
            </w:r>
          </w:p>
          <w:p w14:paraId="79839C4C" w14:textId="77777777" w:rsidR="00B72334" w:rsidRDefault="00B72334">
            <w:pPr>
              <w:spacing w:beforeLines="100" w:before="312" w:afterLines="100" w:after="312"/>
              <w:jc w:val="center"/>
              <w:rPr>
                <w:rFonts w:eastAsia="黑体"/>
                <w:color w:val="000000"/>
                <w:sz w:val="28"/>
                <w:szCs w:val="28"/>
              </w:rPr>
            </w:pPr>
          </w:p>
          <w:p w14:paraId="49101668" w14:textId="77777777" w:rsidR="00B72334" w:rsidRDefault="00B72334">
            <w:pPr>
              <w:pStyle w:val="40"/>
              <w:spacing w:beforeLines="100" w:before="312" w:afterLines="100" w:after="312"/>
              <w:jc w:val="center"/>
              <w:rPr>
                <w:rFonts w:eastAsia="黑体"/>
                <w:color w:val="000000"/>
                <w:szCs w:val="28"/>
              </w:rPr>
            </w:pPr>
          </w:p>
          <w:p w14:paraId="093864EF" w14:textId="77777777" w:rsidR="00B72334" w:rsidRDefault="00B72334">
            <w:pPr>
              <w:pStyle w:val="40"/>
              <w:rPr>
                <w:color w:val="000000"/>
              </w:rPr>
            </w:pPr>
          </w:p>
          <w:p w14:paraId="5384CD6F" w14:textId="77777777" w:rsidR="00B72334" w:rsidRDefault="00B72334">
            <w:pPr>
              <w:rPr>
                <w:color w:val="000000"/>
              </w:rPr>
            </w:pPr>
          </w:p>
          <w:p w14:paraId="28CA0666" w14:textId="77777777" w:rsidR="00B72334" w:rsidRDefault="00E236E3">
            <w:pPr>
              <w:jc w:val="center"/>
              <w:rPr>
                <w:rFonts w:eastAsia="黑体"/>
                <w:color w:val="000000"/>
                <w:sz w:val="52"/>
                <w:szCs w:val="36"/>
              </w:rPr>
            </w:pPr>
            <w:r>
              <w:rPr>
                <w:rFonts w:eastAsia="黑体" w:hint="eastAsia"/>
                <w:color w:val="000000"/>
                <w:sz w:val="52"/>
                <w:szCs w:val="36"/>
              </w:rPr>
              <w:t>响应文件</w:t>
            </w:r>
          </w:p>
          <w:p w14:paraId="6964402F" w14:textId="77777777" w:rsidR="00B72334" w:rsidRDefault="00E236E3">
            <w:pPr>
              <w:spacing w:after="120"/>
              <w:jc w:val="center"/>
              <w:rPr>
                <w:rFonts w:eastAsia="PMingLiU"/>
                <w:color w:val="000000"/>
                <w:sz w:val="36"/>
                <w:szCs w:val="36"/>
                <w:lang w:val="zh-TW" w:eastAsia="zh-TW"/>
              </w:rPr>
            </w:pPr>
            <w:r>
              <w:rPr>
                <w:rFonts w:eastAsia="黑体" w:hint="eastAsia"/>
                <w:color w:val="000000"/>
                <w:sz w:val="28"/>
                <w:szCs w:val="28"/>
              </w:rPr>
              <w:t>（开标时间以前不得开封）</w:t>
            </w:r>
          </w:p>
          <w:p w14:paraId="45FF2FB4" w14:textId="77777777" w:rsidR="00B72334" w:rsidRDefault="00B72334">
            <w:pPr>
              <w:spacing w:beforeLines="100" w:before="312" w:afterLines="100" w:after="312"/>
              <w:jc w:val="center"/>
              <w:rPr>
                <w:rFonts w:eastAsia="黑体"/>
                <w:color w:val="000000"/>
                <w:sz w:val="52"/>
                <w:szCs w:val="36"/>
              </w:rPr>
            </w:pPr>
          </w:p>
          <w:p w14:paraId="69D5E40E" w14:textId="77777777" w:rsidR="00B72334" w:rsidRDefault="00B72334">
            <w:pPr>
              <w:pStyle w:val="40"/>
              <w:spacing w:beforeLines="100" w:before="312" w:afterLines="100" w:after="312"/>
              <w:jc w:val="center"/>
              <w:rPr>
                <w:rFonts w:eastAsia="黑体"/>
                <w:color w:val="000000"/>
                <w:sz w:val="52"/>
                <w:szCs w:val="36"/>
              </w:rPr>
            </w:pPr>
          </w:p>
          <w:p w14:paraId="4D9ADADB" w14:textId="77777777" w:rsidR="00B72334" w:rsidRDefault="00E236E3">
            <w:pPr>
              <w:spacing w:line="360" w:lineRule="auto"/>
              <w:jc w:val="center"/>
              <w:rPr>
                <w:rFonts w:eastAsia="黑体"/>
                <w:color w:val="000000"/>
                <w:sz w:val="24"/>
              </w:rPr>
            </w:pPr>
            <w:r>
              <w:rPr>
                <w:rFonts w:eastAsia="黑体" w:hint="eastAsia"/>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48CAE15E" w14:textId="77777777" w:rsidR="00B72334" w:rsidRDefault="00E236E3">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2A34BCE0" w14:textId="77777777" w:rsidR="00B72334" w:rsidRDefault="00E236E3">
            <w:pPr>
              <w:spacing w:line="360" w:lineRule="auto"/>
              <w:ind w:firstLineChars="600" w:firstLine="1440"/>
              <w:rPr>
                <w:rFonts w:eastAsia="黑体"/>
                <w:color w:val="000000"/>
                <w:sz w:val="24"/>
                <w:u w:val="single"/>
              </w:rPr>
            </w:pPr>
            <w:r>
              <w:rPr>
                <w:rFonts w:eastAsia="黑体" w:hint="eastAsia"/>
                <w:color w:val="000000"/>
                <w:sz w:val="24"/>
              </w:rPr>
              <w:t>供应商</w:t>
            </w:r>
            <w:r>
              <w:rPr>
                <w:rFonts w:eastAsia="黑体"/>
                <w:color w:val="000000"/>
                <w:sz w:val="24"/>
              </w:rPr>
              <w:t>地址：</w:t>
            </w:r>
            <w:r>
              <w:rPr>
                <w:rFonts w:eastAsia="黑体"/>
                <w:color w:val="000000"/>
                <w:sz w:val="24"/>
                <w:u w:val="single"/>
              </w:rPr>
              <w:t xml:space="preserve">                            </w:t>
            </w:r>
          </w:p>
          <w:p w14:paraId="443E9C2A" w14:textId="77777777" w:rsidR="00B72334" w:rsidRDefault="00E236E3">
            <w:pPr>
              <w:spacing w:afterLines="200" w:after="624"/>
              <w:ind w:firstLineChars="1250" w:firstLine="3000"/>
              <w:rPr>
                <w:color w:val="000000"/>
                <w:kern w:val="11"/>
              </w:rPr>
            </w:pPr>
            <w:r>
              <w:rPr>
                <w:rFonts w:eastAsia="黑体" w:hint="eastAsia"/>
                <w:color w:val="000000"/>
                <w:sz w:val="24"/>
              </w:rPr>
              <w:t xml:space="preserve"> </w:t>
            </w:r>
            <w:r>
              <w:rPr>
                <w:rFonts w:eastAsia="黑体" w:hint="eastAsia"/>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7C13AF86" w14:textId="77777777" w:rsidR="00B72334" w:rsidRDefault="00B72334">
      <w:pPr>
        <w:rPr>
          <w:color w:val="000000"/>
          <w:kern w:val="11"/>
          <w:sz w:val="24"/>
        </w:rPr>
      </w:pPr>
    </w:p>
    <w:p w14:paraId="1A41AE7A" w14:textId="77777777" w:rsidR="00B72334" w:rsidRDefault="00B72334">
      <w:pPr>
        <w:widowControl/>
        <w:jc w:val="left"/>
        <w:rPr>
          <w:color w:val="000000"/>
        </w:rPr>
      </w:pPr>
    </w:p>
    <w:p w14:paraId="64CF4F77" w14:textId="77777777" w:rsidR="00B72334" w:rsidRDefault="00B72334">
      <w:pPr>
        <w:widowControl/>
        <w:spacing w:line="360" w:lineRule="auto"/>
        <w:jc w:val="left"/>
        <w:rPr>
          <w:color w:val="000000"/>
          <w:kern w:val="11"/>
          <w:sz w:val="24"/>
        </w:rPr>
      </w:pPr>
    </w:p>
    <w:p w14:paraId="00287D93" w14:textId="77777777" w:rsidR="00B72334" w:rsidRDefault="00E236E3">
      <w:pPr>
        <w:widowControl/>
        <w:spacing w:line="360" w:lineRule="auto"/>
        <w:jc w:val="left"/>
        <w:rPr>
          <w:color w:val="000000"/>
          <w:sz w:val="24"/>
        </w:rPr>
      </w:pPr>
      <w:r>
        <w:rPr>
          <w:rFonts w:hint="eastAsia"/>
          <w:color w:val="000000"/>
          <w:kern w:val="11"/>
          <w:sz w:val="24"/>
        </w:rPr>
        <w:lastRenderedPageBreak/>
        <w:t>响应文件电子版</w:t>
      </w:r>
      <w:r>
        <w:rPr>
          <w:color w:val="000000"/>
          <w:kern w:val="11"/>
          <w:sz w:val="24"/>
        </w:rPr>
        <w:t>封套格式</w:t>
      </w:r>
      <w:r>
        <w:rPr>
          <w:color w:val="000000"/>
          <w:sz w:val="24"/>
        </w:rPr>
        <w:t>如下：</w:t>
      </w:r>
    </w:p>
    <w:tbl>
      <w:tblPr>
        <w:tblW w:w="85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B72334" w14:paraId="7AE5AB95" w14:textId="77777777">
        <w:tc>
          <w:tcPr>
            <w:tcW w:w="8522" w:type="dxa"/>
          </w:tcPr>
          <w:p w14:paraId="2C660EC0" w14:textId="77777777" w:rsidR="00B72334" w:rsidRDefault="00B72334">
            <w:pPr>
              <w:spacing w:beforeLines="50" w:before="156" w:afterLines="100" w:after="312"/>
              <w:jc w:val="center"/>
              <w:rPr>
                <w:rFonts w:eastAsia="黑体"/>
                <w:color w:val="000000"/>
                <w:sz w:val="32"/>
                <w:szCs w:val="32"/>
                <w:u w:val="single"/>
              </w:rPr>
            </w:pPr>
          </w:p>
          <w:p w14:paraId="6250A4E1" w14:textId="77777777" w:rsidR="00B72334" w:rsidRDefault="00E236E3">
            <w:pPr>
              <w:jc w:val="center"/>
              <w:rPr>
                <w:rFonts w:eastAsia="黑体"/>
                <w:color w:val="000000"/>
                <w:sz w:val="32"/>
                <w:szCs w:val="32"/>
              </w:rPr>
            </w:pPr>
            <w:r>
              <w:rPr>
                <w:rFonts w:eastAsia="黑体" w:hint="eastAsia"/>
                <w:color w:val="000000"/>
                <w:sz w:val="32"/>
                <w:szCs w:val="32"/>
              </w:rPr>
              <w:t>江苏省广电有线信息网络股份有限公司</w:t>
            </w:r>
          </w:p>
          <w:p w14:paraId="4AD23EC1" w14:textId="77777777" w:rsidR="00B72334" w:rsidRDefault="00E236E3">
            <w:pPr>
              <w:jc w:val="center"/>
              <w:rPr>
                <w:rFonts w:eastAsia="黑体"/>
                <w:color w:val="000000"/>
                <w:sz w:val="32"/>
                <w:szCs w:val="32"/>
              </w:rPr>
            </w:pPr>
            <w:r>
              <w:rPr>
                <w:rFonts w:eastAsia="黑体" w:hint="eastAsia"/>
                <w:color w:val="000000"/>
                <w:sz w:val="32"/>
                <w:szCs w:val="32"/>
              </w:rPr>
              <w:t>XXX</w:t>
            </w:r>
            <w:r>
              <w:rPr>
                <w:rFonts w:eastAsia="黑体" w:hint="eastAsia"/>
                <w:color w:val="000000"/>
                <w:sz w:val="32"/>
                <w:szCs w:val="32"/>
              </w:rPr>
              <w:t>项目</w:t>
            </w:r>
          </w:p>
          <w:p w14:paraId="7EBE44FB" w14:textId="77777777" w:rsidR="00B72334" w:rsidRDefault="00B72334">
            <w:pPr>
              <w:jc w:val="center"/>
              <w:rPr>
                <w:rFonts w:eastAsia="黑体"/>
                <w:color w:val="000000"/>
                <w:sz w:val="28"/>
                <w:szCs w:val="28"/>
              </w:rPr>
            </w:pPr>
          </w:p>
          <w:p w14:paraId="64694D56" w14:textId="77777777" w:rsidR="00B72334" w:rsidRDefault="00B72334">
            <w:pPr>
              <w:pStyle w:val="40"/>
              <w:jc w:val="center"/>
              <w:rPr>
                <w:rFonts w:eastAsia="黑体"/>
                <w:color w:val="000000"/>
                <w:szCs w:val="28"/>
                <w:u w:val="single"/>
              </w:rPr>
            </w:pPr>
          </w:p>
          <w:p w14:paraId="36C8DBB2" w14:textId="77777777" w:rsidR="00B72334" w:rsidRDefault="00B72334">
            <w:pPr>
              <w:spacing w:beforeLines="100" w:before="312" w:afterLines="100" w:after="312"/>
              <w:jc w:val="center"/>
              <w:rPr>
                <w:rFonts w:eastAsia="黑体"/>
                <w:color w:val="000000"/>
                <w:sz w:val="52"/>
                <w:szCs w:val="36"/>
              </w:rPr>
            </w:pPr>
          </w:p>
          <w:p w14:paraId="52A11461" w14:textId="77777777" w:rsidR="00B72334" w:rsidRDefault="00E236E3">
            <w:pPr>
              <w:jc w:val="center"/>
              <w:rPr>
                <w:rFonts w:eastAsia="黑体"/>
                <w:color w:val="000000"/>
                <w:sz w:val="52"/>
                <w:szCs w:val="36"/>
              </w:rPr>
            </w:pPr>
            <w:r>
              <w:rPr>
                <w:rFonts w:eastAsia="黑体" w:hint="eastAsia"/>
                <w:color w:val="000000"/>
                <w:sz w:val="52"/>
                <w:szCs w:val="36"/>
              </w:rPr>
              <w:t>响应文件电子版</w:t>
            </w:r>
          </w:p>
          <w:p w14:paraId="0897A97B" w14:textId="77777777" w:rsidR="00B72334" w:rsidRDefault="00E236E3">
            <w:pPr>
              <w:spacing w:after="120"/>
              <w:jc w:val="center"/>
              <w:rPr>
                <w:rFonts w:eastAsia="PMingLiU"/>
                <w:color w:val="000000"/>
                <w:sz w:val="36"/>
                <w:szCs w:val="36"/>
                <w:lang w:val="zh-TW" w:eastAsia="zh-TW"/>
              </w:rPr>
            </w:pPr>
            <w:r>
              <w:rPr>
                <w:rFonts w:eastAsia="黑体" w:hint="eastAsia"/>
                <w:color w:val="000000"/>
                <w:sz w:val="28"/>
                <w:szCs w:val="28"/>
              </w:rPr>
              <w:t>（开标时间以前不得开封）</w:t>
            </w:r>
          </w:p>
          <w:p w14:paraId="3D4D77CD" w14:textId="77777777" w:rsidR="00B72334" w:rsidRDefault="00B72334">
            <w:pPr>
              <w:jc w:val="center"/>
              <w:rPr>
                <w:rFonts w:eastAsia="黑体"/>
                <w:b/>
                <w:bCs/>
                <w:color w:val="000000"/>
                <w:sz w:val="44"/>
                <w:szCs w:val="44"/>
                <w:lang w:eastAsia="zh-TW"/>
              </w:rPr>
            </w:pPr>
          </w:p>
          <w:p w14:paraId="5FF9BC14" w14:textId="77777777" w:rsidR="00B72334" w:rsidRDefault="00B72334">
            <w:pPr>
              <w:spacing w:beforeLines="100" w:before="312" w:afterLines="100" w:after="312"/>
              <w:jc w:val="center"/>
              <w:rPr>
                <w:rFonts w:eastAsia="黑体"/>
                <w:color w:val="000000"/>
                <w:sz w:val="52"/>
                <w:szCs w:val="36"/>
              </w:rPr>
            </w:pPr>
          </w:p>
          <w:p w14:paraId="0AB1257C" w14:textId="77777777" w:rsidR="00B72334" w:rsidRDefault="00E236E3">
            <w:pPr>
              <w:spacing w:line="360" w:lineRule="auto"/>
              <w:jc w:val="center"/>
              <w:rPr>
                <w:rFonts w:eastAsia="黑体"/>
                <w:color w:val="000000"/>
                <w:sz w:val="24"/>
              </w:rPr>
            </w:pPr>
            <w:r>
              <w:rPr>
                <w:rFonts w:eastAsia="黑体" w:hint="eastAsia"/>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48F7ADD5" w14:textId="77777777" w:rsidR="00B72334" w:rsidRDefault="00E236E3">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60D4AF86" w14:textId="77777777" w:rsidR="00B72334" w:rsidRDefault="00E236E3">
            <w:pPr>
              <w:spacing w:line="360" w:lineRule="auto"/>
              <w:ind w:firstLineChars="600" w:firstLine="1440"/>
              <w:rPr>
                <w:rFonts w:eastAsia="黑体"/>
                <w:color w:val="000000"/>
                <w:sz w:val="24"/>
                <w:u w:val="single"/>
              </w:rPr>
            </w:pPr>
            <w:r>
              <w:rPr>
                <w:rFonts w:eastAsia="黑体" w:hint="eastAsia"/>
                <w:color w:val="000000"/>
                <w:sz w:val="24"/>
              </w:rPr>
              <w:t>供应商</w:t>
            </w:r>
            <w:r>
              <w:rPr>
                <w:rFonts w:eastAsia="黑体"/>
                <w:color w:val="000000"/>
                <w:sz w:val="24"/>
              </w:rPr>
              <w:t>地址：</w:t>
            </w:r>
            <w:r>
              <w:rPr>
                <w:rFonts w:eastAsia="黑体"/>
                <w:color w:val="000000"/>
                <w:sz w:val="24"/>
                <w:u w:val="single"/>
              </w:rPr>
              <w:t xml:space="preserve">                            </w:t>
            </w:r>
          </w:p>
          <w:p w14:paraId="5A5E9E24" w14:textId="77777777" w:rsidR="00B72334" w:rsidRDefault="00E236E3">
            <w:pPr>
              <w:spacing w:afterLines="200" w:after="624"/>
              <w:ind w:firstLineChars="1250" w:firstLine="3000"/>
              <w:rPr>
                <w:color w:val="000000"/>
                <w:kern w:val="11"/>
              </w:rPr>
            </w:pPr>
            <w:r>
              <w:rPr>
                <w:rFonts w:eastAsia="黑体" w:hint="eastAsia"/>
                <w:color w:val="000000"/>
                <w:sz w:val="24"/>
              </w:rPr>
              <w:t xml:space="preserve"> </w:t>
            </w:r>
            <w:r>
              <w:rPr>
                <w:rFonts w:eastAsia="黑体" w:hint="eastAsia"/>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57F47188" w14:textId="77777777" w:rsidR="00B72334" w:rsidRDefault="00B72334">
      <w:pPr>
        <w:rPr>
          <w:color w:val="000000"/>
          <w:kern w:val="11"/>
          <w:sz w:val="24"/>
        </w:rPr>
      </w:pPr>
    </w:p>
    <w:p w14:paraId="57B458BA" w14:textId="77777777" w:rsidR="00B72334" w:rsidRDefault="00E236E3">
      <w:pPr>
        <w:widowControl/>
        <w:jc w:val="left"/>
        <w:rPr>
          <w:color w:val="000000"/>
          <w:kern w:val="11"/>
          <w:sz w:val="24"/>
        </w:rPr>
      </w:pPr>
      <w:r>
        <w:rPr>
          <w:color w:val="000000"/>
          <w:kern w:val="11"/>
          <w:sz w:val="24"/>
        </w:rPr>
        <w:br w:type="page"/>
      </w:r>
    </w:p>
    <w:p w14:paraId="3CBCCE1B" w14:textId="77777777" w:rsidR="00B72334" w:rsidRDefault="00E236E3">
      <w:pPr>
        <w:widowControl/>
        <w:jc w:val="left"/>
        <w:rPr>
          <w:rFonts w:eastAsia="黑体"/>
          <w:bCs/>
          <w:color w:val="000000"/>
          <w:kern w:val="44"/>
          <w:sz w:val="30"/>
          <w:szCs w:val="44"/>
        </w:rPr>
      </w:pPr>
      <w:r>
        <w:rPr>
          <w:rFonts w:hint="eastAsia"/>
          <w:color w:val="000000"/>
          <w:kern w:val="11"/>
          <w:sz w:val="24"/>
        </w:rPr>
        <w:lastRenderedPageBreak/>
        <w:t>响应</w:t>
      </w:r>
      <w:r>
        <w:rPr>
          <w:color w:val="000000"/>
          <w:kern w:val="11"/>
          <w:sz w:val="24"/>
        </w:rPr>
        <w:t>文件</w:t>
      </w:r>
      <w:r>
        <w:rPr>
          <w:rFonts w:hint="eastAsia"/>
          <w:color w:val="000000"/>
          <w:kern w:val="11"/>
          <w:sz w:val="24"/>
        </w:rPr>
        <w:t>封口格式</w:t>
      </w:r>
    </w:p>
    <w:tbl>
      <w:tblPr>
        <w:tblW w:w="85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72334" w14:paraId="3AA5C971" w14:textId="77777777">
        <w:trPr>
          <w:trHeight w:val="1477"/>
        </w:trPr>
        <w:tc>
          <w:tcPr>
            <w:tcW w:w="8522" w:type="dxa"/>
            <w:vAlign w:val="center"/>
          </w:tcPr>
          <w:p w14:paraId="323BC949" w14:textId="77777777" w:rsidR="00B72334" w:rsidRDefault="00E236E3">
            <w:pPr>
              <w:spacing w:line="360" w:lineRule="auto"/>
              <w:jc w:val="center"/>
              <w:rPr>
                <w:color w:val="000000"/>
              </w:rPr>
            </w:pPr>
            <w:r>
              <w:rPr>
                <w:b/>
                <w:bCs/>
                <w:color w:val="000000"/>
                <w:kern w:val="11"/>
                <w:sz w:val="24"/>
              </w:rPr>
              <w:t>--------------</w:t>
            </w:r>
            <w:r>
              <w:rPr>
                <w:rFonts w:ascii="黑体" w:eastAsia="黑体" w:hAnsi="黑体"/>
                <w:bCs/>
                <w:color w:val="000000"/>
                <w:kern w:val="11"/>
                <w:sz w:val="24"/>
              </w:rPr>
              <w:t xml:space="preserve">于    年  月  日  </w:t>
            </w:r>
            <w:r>
              <w:rPr>
                <w:rFonts w:ascii="黑体" w:eastAsia="黑体" w:hAnsi="黑体" w:hint="eastAsia"/>
                <w:bCs/>
                <w:color w:val="000000"/>
                <w:kern w:val="11"/>
                <w:sz w:val="24"/>
              </w:rPr>
              <w:t>时  分</w:t>
            </w:r>
            <w:r>
              <w:rPr>
                <w:rFonts w:ascii="黑体" w:eastAsia="黑体" w:hAnsi="黑体"/>
                <w:bCs/>
                <w:color w:val="000000"/>
                <w:kern w:val="11"/>
                <w:sz w:val="24"/>
              </w:rPr>
              <w:t>之前不准启封（公章）</w:t>
            </w:r>
            <w:r>
              <w:rPr>
                <w:b/>
                <w:bCs/>
                <w:color w:val="000000"/>
                <w:kern w:val="11"/>
                <w:sz w:val="24"/>
              </w:rPr>
              <w:t>----------------</w:t>
            </w:r>
          </w:p>
        </w:tc>
      </w:tr>
    </w:tbl>
    <w:p w14:paraId="052DB850" w14:textId="77777777" w:rsidR="00B72334" w:rsidRDefault="00B72334">
      <w:pPr>
        <w:rPr>
          <w:color w:val="000000"/>
        </w:rPr>
      </w:pPr>
    </w:p>
    <w:p w14:paraId="46049ABF" w14:textId="77777777" w:rsidR="00B72334" w:rsidRDefault="00E236E3">
      <w:pPr>
        <w:pStyle w:val="40"/>
        <w:jc w:val="center"/>
        <w:rPr>
          <w:color w:val="000000"/>
        </w:rPr>
      </w:pPr>
      <w:r>
        <w:rPr>
          <w:color w:val="000000"/>
        </w:rPr>
        <w:br w:type="page"/>
      </w:r>
    </w:p>
    <w:p w14:paraId="39B16861" w14:textId="77777777" w:rsidR="00B72334" w:rsidRDefault="00E236E3">
      <w:pPr>
        <w:pStyle w:val="40"/>
        <w:jc w:val="center"/>
        <w:rPr>
          <w:b/>
          <w:color w:val="000000"/>
          <w:sz w:val="44"/>
          <w:szCs w:val="44"/>
        </w:rPr>
      </w:pPr>
      <w:r>
        <w:rPr>
          <w:rFonts w:hint="eastAsia"/>
          <w:b/>
          <w:color w:val="000000"/>
          <w:sz w:val="44"/>
          <w:szCs w:val="44"/>
        </w:rPr>
        <w:lastRenderedPageBreak/>
        <w:t>响应确认信息表</w:t>
      </w:r>
    </w:p>
    <w:p w14:paraId="65FE26A8" w14:textId="77777777" w:rsidR="00B72334" w:rsidRDefault="00B72334">
      <w:pPr>
        <w:widowControl/>
        <w:jc w:val="left"/>
        <w:rPr>
          <w:rFonts w:ascii="Arial" w:eastAsia="黑体" w:hAnsi="Arial"/>
          <w:bCs/>
          <w:color w:val="000000"/>
          <w:sz w:val="28"/>
          <w:szCs w:val="32"/>
        </w:rPr>
      </w:pPr>
    </w:p>
    <w:p w14:paraId="621DD791" w14:textId="77777777" w:rsidR="00B72334" w:rsidRDefault="00E236E3">
      <w:pPr>
        <w:pStyle w:val="40"/>
        <w:rPr>
          <w:color w:val="000000"/>
        </w:rPr>
      </w:pPr>
      <w:r>
        <w:rPr>
          <w:rFonts w:hint="eastAsia"/>
          <w:color w:val="000000"/>
        </w:rPr>
        <w:t>江苏省广电有线信息网络股份有限公司：</w:t>
      </w:r>
    </w:p>
    <w:p w14:paraId="2DE3BC07" w14:textId="77777777" w:rsidR="00B72334" w:rsidRDefault="00E236E3">
      <w:pPr>
        <w:pStyle w:val="40"/>
        <w:rPr>
          <w:color w:val="000000"/>
        </w:rPr>
      </w:pPr>
      <w:r>
        <w:rPr>
          <w:rFonts w:hint="eastAsia"/>
          <w:color w:val="000000"/>
        </w:rPr>
        <w:t xml:space="preserve">    </w:t>
      </w:r>
      <w:r>
        <w:rPr>
          <w:rFonts w:hint="eastAsia"/>
          <w:color w:val="000000"/>
        </w:rPr>
        <w:t>我单位申请参与贵单位</w:t>
      </w:r>
      <w:r>
        <w:rPr>
          <w:rFonts w:hint="eastAsia"/>
          <w:color w:val="000000"/>
          <w:u w:val="single"/>
        </w:rPr>
        <w:t xml:space="preserve">              </w:t>
      </w:r>
      <w:r>
        <w:rPr>
          <w:rFonts w:hint="eastAsia"/>
          <w:color w:val="000000"/>
        </w:rPr>
        <w:t>项目。</w:t>
      </w:r>
    </w:p>
    <w:p w14:paraId="14B13708" w14:textId="77777777" w:rsidR="00B72334" w:rsidRDefault="00E236E3">
      <w:pPr>
        <w:pStyle w:val="40"/>
        <w:ind w:firstLineChars="200" w:firstLine="560"/>
        <w:rPr>
          <w:color w:val="000000"/>
        </w:rPr>
      </w:pPr>
      <w:r>
        <w:rPr>
          <w:rFonts w:hint="eastAsia"/>
          <w:color w:val="000000"/>
        </w:rPr>
        <w:t>现委派我单位</w:t>
      </w:r>
      <w:r>
        <w:rPr>
          <w:rFonts w:hint="eastAsia"/>
          <w:color w:val="000000"/>
          <w:u w:val="single"/>
        </w:rPr>
        <w:t xml:space="preserve">      (</w:t>
      </w:r>
      <w:r>
        <w:rPr>
          <w:rFonts w:hint="eastAsia"/>
          <w:color w:val="000000"/>
        </w:rPr>
        <w:t>姓名</w:t>
      </w:r>
      <w:r>
        <w:rPr>
          <w:rFonts w:hint="eastAsia"/>
          <w:color w:val="000000"/>
          <w:u w:val="single"/>
        </w:rPr>
        <w:t>)</w:t>
      </w:r>
      <w:r>
        <w:rPr>
          <w:rFonts w:hint="eastAsia"/>
          <w:color w:val="000000"/>
        </w:rPr>
        <w:t>负责本项目报名和正式采购前的联系工作，详细信息如下（以下信息均为必填项）：</w:t>
      </w:r>
    </w:p>
    <w:p w14:paraId="6D98E341" w14:textId="77777777" w:rsidR="00B72334" w:rsidRDefault="00E236E3">
      <w:pPr>
        <w:pStyle w:val="40"/>
        <w:ind w:firstLineChars="150" w:firstLine="420"/>
        <w:rPr>
          <w:color w:val="000000"/>
        </w:rPr>
      </w:pPr>
      <w:r>
        <w:rPr>
          <w:rFonts w:hint="eastAsia"/>
          <w:color w:val="000000"/>
        </w:rPr>
        <w:t xml:space="preserve"> 1.</w:t>
      </w:r>
      <w:r>
        <w:rPr>
          <w:rFonts w:hint="eastAsia"/>
          <w:color w:val="000000"/>
        </w:rPr>
        <w:t>姓名：</w:t>
      </w:r>
    </w:p>
    <w:p w14:paraId="1D531B0B" w14:textId="77777777" w:rsidR="00B72334" w:rsidRDefault="00E236E3">
      <w:pPr>
        <w:pStyle w:val="40"/>
        <w:ind w:firstLineChars="150" w:firstLine="420"/>
        <w:rPr>
          <w:color w:val="000000"/>
        </w:rPr>
      </w:pPr>
      <w:r>
        <w:rPr>
          <w:rFonts w:hint="eastAsia"/>
          <w:color w:val="000000"/>
        </w:rPr>
        <w:t xml:space="preserve"> 2.</w:t>
      </w:r>
      <w:r>
        <w:rPr>
          <w:rFonts w:hint="eastAsia"/>
          <w:color w:val="000000"/>
        </w:rPr>
        <w:t>身份证号：</w:t>
      </w:r>
    </w:p>
    <w:p w14:paraId="1841342A" w14:textId="77777777" w:rsidR="00B72334" w:rsidRDefault="00E236E3">
      <w:pPr>
        <w:pStyle w:val="40"/>
        <w:ind w:firstLineChars="150" w:firstLine="420"/>
        <w:rPr>
          <w:color w:val="000000"/>
        </w:rPr>
      </w:pPr>
      <w:r>
        <w:rPr>
          <w:rFonts w:hint="eastAsia"/>
          <w:color w:val="000000"/>
        </w:rPr>
        <w:t xml:space="preserve"> 3.</w:t>
      </w:r>
      <w:r>
        <w:rPr>
          <w:rFonts w:hint="eastAsia"/>
          <w:color w:val="000000"/>
        </w:rPr>
        <w:t>职位：</w:t>
      </w:r>
    </w:p>
    <w:p w14:paraId="187AE775" w14:textId="77777777" w:rsidR="00B72334" w:rsidRDefault="00E236E3">
      <w:pPr>
        <w:pStyle w:val="40"/>
        <w:ind w:firstLineChars="150" w:firstLine="420"/>
        <w:rPr>
          <w:color w:val="000000"/>
        </w:rPr>
      </w:pPr>
      <w:r>
        <w:rPr>
          <w:rFonts w:hint="eastAsia"/>
          <w:color w:val="000000"/>
        </w:rPr>
        <w:t xml:space="preserve"> 4.</w:t>
      </w:r>
      <w:r>
        <w:rPr>
          <w:rFonts w:hint="eastAsia"/>
          <w:color w:val="000000"/>
        </w:rPr>
        <w:t>联系电话（手机）：</w:t>
      </w:r>
    </w:p>
    <w:p w14:paraId="3E0E2FD2" w14:textId="77777777" w:rsidR="00B72334" w:rsidRDefault="00E236E3">
      <w:pPr>
        <w:pStyle w:val="40"/>
        <w:ind w:firstLineChars="150" w:firstLine="420"/>
        <w:rPr>
          <w:color w:val="000000"/>
        </w:rPr>
      </w:pPr>
      <w:r>
        <w:rPr>
          <w:rFonts w:hint="eastAsia"/>
          <w:color w:val="000000"/>
        </w:rPr>
        <w:t xml:space="preserve"> 5.</w:t>
      </w:r>
      <w:r>
        <w:rPr>
          <w:rFonts w:hint="eastAsia"/>
          <w:color w:val="000000"/>
        </w:rPr>
        <w:t>联系电子邮箱：</w:t>
      </w:r>
    </w:p>
    <w:p w14:paraId="414D6D98" w14:textId="77777777" w:rsidR="00B72334" w:rsidRDefault="00E236E3">
      <w:pPr>
        <w:pStyle w:val="40"/>
        <w:ind w:firstLineChars="150" w:firstLine="420"/>
        <w:rPr>
          <w:color w:val="000000"/>
        </w:rPr>
      </w:pPr>
      <w:r>
        <w:rPr>
          <w:rFonts w:hint="eastAsia"/>
          <w:color w:val="000000"/>
        </w:rPr>
        <w:t xml:space="preserve"> 6.</w:t>
      </w:r>
      <w:r>
        <w:rPr>
          <w:rFonts w:hint="eastAsia"/>
          <w:color w:val="000000"/>
        </w:rPr>
        <w:t>微信号</w:t>
      </w:r>
      <w:r>
        <w:rPr>
          <w:rFonts w:hint="eastAsia"/>
          <w:color w:val="000000"/>
        </w:rPr>
        <w:t>:</w:t>
      </w:r>
    </w:p>
    <w:p w14:paraId="5272460C" w14:textId="77777777" w:rsidR="00B72334" w:rsidRDefault="00E236E3">
      <w:pPr>
        <w:pStyle w:val="40"/>
        <w:ind w:firstLineChars="150" w:firstLine="420"/>
        <w:rPr>
          <w:color w:val="000000"/>
        </w:rPr>
      </w:pPr>
      <w:r>
        <w:rPr>
          <w:rFonts w:hint="eastAsia"/>
          <w:color w:val="000000"/>
        </w:rPr>
        <w:t xml:space="preserve"> 7.</w:t>
      </w:r>
      <w:r>
        <w:rPr>
          <w:rFonts w:hint="eastAsia"/>
          <w:color w:val="000000"/>
        </w:rPr>
        <w:t>响应文件递送方式：</w:t>
      </w:r>
    </w:p>
    <w:p w14:paraId="04F60E6F" w14:textId="77777777" w:rsidR="00B72334" w:rsidRDefault="00B72334">
      <w:pPr>
        <w:pStyle w:val="af0"/>
        <w:ind w:firstLine="200"/>
        <w:rPr>
          <w:color w:val="000000"/>
        </w:rPr>
      </w:pPr>
    </w:p>
    <w:p w14:paraId="6E946428" w14:textId="77777777" w:rsidR="00B72334" w:rsidRDefault="00B72334">
      <w:pPr>
        <w:pStyle w:val="af0"/>
        <w:ind w:firstLine="200"/>
        <w:rPr>
          <w:color w:val="000000"/>
        </w:rPr>
      </w:pPr>
    </w:p>
    <w:p w14:paraId="4DD33656" w14:textId="77777777" w:rsidR="00B72334" w:rsidRDefault="00B72334">
      <w:pPr>
        <w:pStyle w:val="af0"/>
        <w:ind w:firstLine="200"/>
        <w:rPr>
          <w:color w:val="000000"/>
        </w:rPr>
      </w:pPr>
    </w:p>
    <w:p w14:paraId="3AD858FC" w14:textId="77777777" w:rsidR="00B72334" w:rsidRDefault="00E236E3">
      <w:pPr>
        <w:pStyle w:val="40"/>
        <w:ind w:firstLineChars="200" w:firstLine="560"/>
        <w:rPr>
          <w:color w:val="000000"/>
        </w:rPr>
      </w:pPr>
      <w:r>
        <w:rPr>
          <w:rFonts w:hint="eastAsia"/>
          <w:color w:val="000000"/>
        </w:rPr>
        <w:t>供应商：</w:t>
      </w:r>
      <w:r>
        <w:rPr>
          <w:rFonts w:hint="eastAsia"/>
          <w:color w:val="000000"/>
          <w:u w:val="single"/>
        </w:rPr>
        <w:t xml:space="preserve">                     </w:t>
      </w:r>
      <w:r>
        <w:rPr>
          <w:rFonts w:hint="eastAsia"/>
          <w:color w:val="000000"/>
        </w:rPr>
        <w:t>（盖章）</w:t>
      </w:r>
    </w:p>
    <w:p w14:paraId="18DA89ED" w14:textId="77777777" w:rsidR="00B72334" w:rsidRDefault="00E236E3">
      <w:pPr>
        <w:pStyle w:val="40"/>
        <w:ind w:firstLineChars="200" w:firstLine="560"/>
        <w:rPr>
          <w:color w:val="000000"/>
        </w:rPr>
      </w:pPr>
      <w:r>
        <w:rPr>
          <w:rFonts w:hint="eastAsia"/>
          <w:color w:val="000000"/>
        </w:rPr>
        <w:t>日期：</w:t>
      </w:r>
    </w:p>
    <w:p w14:paraId="12E9FC6D" w14:textId="77777777" w:rsidR="00B72334" w:rsidRDefault="00B72334">
      <w:pPr>
        <w:pStyle w:val="40"/>
      </w:pPr>
    </w:p>
    <w:sectPr w:rsidR="00B72334">
      <w:headerReference w:type="default"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BAE1" w14:textId="77777777" w:rsidR="00D97183" w:rsidRDefault="00D97183">
      <w:r>
        <w:separator/>
      </w:r>
    </w:p>
  </w:endnote>
  <w:endnote w:type="continuationSeparator" w:id="0">
    <w:p w14:paraId="29BCD463" w14:textId="77777777" w:rsidR="00D97183" w:rsidRDefault="00D9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charset w:val="86"/>
    <w:family w:val="script"/>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auto"/>
    <w:pitch w:val="default"/>
    <w:sig w:usb0="00000000" w:usb1="00000000" w:usb2="00000010" w:usb3="00000000" w:csb0="00100000" w:csb1="00000000"/>
  </w:font>
  <w:font w:name="长城仿宋">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1524" w14:textId="77777777" w:rsidR="00B72334" w:rsidRDefault="00B72334">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A87E" w14:textId="77777777" w:rsidR="00B72334" w:rsidRDefault="00E236E3">
    <w:pPr>
      <w:pStyle w:val="af8"/>
      <w:jc w:val="center"/>
    </w:pPr>
    <w:r>
      <w:fldChar w:fldCharType="begin"/>
    </w:r>
    <w:r>
      <w:instrText>PAGE   \* MERGEFORMAT</w:instrText>
    </w:r>
    <w:r>
      <w:fldChar w:fldCharType="separate"/>
    </w:r>
    <w:r>
      <w:rPr>
        <w:lang w:val="zh-CN"/>
      </w:rPr>
      <w:t>47</w:t>
    </w:r>
    <w:r>
      <w:rPr>
        <w:lang w:val="zh-CN"/>
      </w:rPr>
      <w:fldChar w:fldCharType="end"/>
    </w:r>
  </w:p>
  <w:p w14:paraId="273EDB97" w14:textId="77777777" w:rsidR="00B72334" w:rsidRDefault="00B72334">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B328" w14:textId="77777777" w:rsidR="00B72334" w:rsidRDefault="00B72334">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2E64" w14:textId="77777777" w:rsidR="00B72334" w:rsidRDefault="00E236E3">
    <w:pPr>
      <w:pStyle w:val="af8"/>
      <w:jc w:val="center"/>
    </w:pPr>
    <w:r>
      <w:fldChar w:fldCharType="begin"/>
    </w:r>
    <w:r>
      <w:rPr>
        <w:rStyle w:val="aff5"/>
      </w:rPr>
      <w:instrText xml:space="preserve"> PAGE </w:instrText>
    </w:r>
    <w:r>
      <w:fldChar w:fldCharType="separate"/>
    </w:r>
    <w:r>
      <w:rPr>
        <w:rStyle w:val="aff5"/>
      </w:rPr>
      <w:t>18</w:t>
    </w:r>
    <w:r>
      <w:fldChar w:fldCharType="end"/>
    </w:r>
  </w:p>
  <w:p w14:paraId="19848E45" w14:textId="77777777" w:rsidR="00B72334" w:rsidRDefault="00B72334">
    <w:pPr>
      <w:pStyle w:val="af8"/>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9923" w14:textId="77777777" w:rsidR="00B72334" w:rsidRDefault="00E236E3">
    <w:pPr>
      <w:pStyle w:val="af8"/>
      <w:jc w:val="center"/>
    </w:pPr>
    <w:r>
      <w:fldChar w:fldCharType="begin"/>
    </w:r>
    <w:r>
      <w:rPr>
        <w:rStyle w:val="aff5"/>
      </w:rPr>
      <w:instrText xml:space="preserve"> PAGE </w:instrText>
    </w:r>
    <w:r>
      <w:fldChar w:fldCharType="separate"/>
    </w:r>
    <w:r>
      <w:rPr>
        <w:rStyle w:val="aff5"/>
      </w:rPr>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6A3F" w14:textId="77777777" w:rsidR="00D97183" w:rsidRDefault="00D97183">
      <w:r>
        <w:separator/>
      </w:r>
    </w:p>
  </w:footnote>
  <w:footnote w:type="continuationSeparator" w:id="0">
    <w:p w14:paraId="3E2BA0D4" w14:textId="77777777" w:rsidR="00D97183" w:rsidRDefault="00D9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0295" w14:textId="77777777" w:rsidR="00B72334" w:rsidRDefault="00B7233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2D1F" w14:textId="77777777" w:rsidR="00B72334" w:rsidRDefault="00B72334">
    <w:pPr>
      <w:pStyle w:val="af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4906" w14:textId="77777777" w:rsidR="00B72334" w:rsidRDefault="00B72334">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26E9" w14:textId="77777777" w:rsidR="00B72334" w:rsidRDefault="00B72334">
    <w:pPr>
      <w:pStyle w:val="afa"/>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EE93" w14:textId="77777777" w:rsidR="00B72334" w:rsidRDefault="00B7233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japaneseCounting"/>
      <w:lvlText w:val="%1、"/>
      <w:lvlJc w:val="left"/>
      <w:pPr>
        <w:tabs>
          <w:tab w:val="left" w:pos="420"/>
        </w:tabs>
        <w:ind w:left="420" w:hanging="420"/>
      </w:pPr>
      <w:rPr>
        <w:b/>
        <w:lang w:val="en-US"/>
      </w:rPr>
    </w:lvl>
    <w:lvl w:ilvl="1">
      <w:start w:val="1"/>
      <w:numFmt w:val="decimal"/>
      <w:lvlText w:val="%2."/>
      <w:lvlJc w:val="left"/>
      <w:pPr>
        <w:tabs>
          <w:tab w:val="left" w:pos="1155"/>
        </w:tabs>
        <w:ind w:left="1155" w:hanging="735"/>
      </w:pPr>
      <w:rPr>
        <w:rFonts w:ascii="Times New Roman" w:eastAsia="宋体" w:hAnsi="Times New Roman" w:cs="Times New Roman" w:hint="default"/>
        <w:b w:val="0"/>
        <w:sz w:val="21"/>
        <w:szCs w:val="21"/>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FFE4791"/>
    <w:multiLevelType w:val="singleLevel"/>
    <w:tmpl w:val="0FFE4791"/>
    <w:lvl w:ilvl="0">
      <w:start w:val="1"/>
      <w:numFmt w:val="decimal"/>
      <w:lvlText w:val="%1)"/>
      <w:lvlJc w:val="left"/>
      <w:pPr>
        <w:tabs>
          <w:tab w:val="left" w:pos="397"/>
        </w:tabs>
        <w:ind w:left="397" w:hanging="397"/>
      </w:pPr>
      <w:rPr>
        <w:rFonts w:cs="Times New Roman" w:hint="eastAsia"/>
      </w:rPr>
    </w:lvl>
  </w:abstractNum>
  <w:abstractNum w:abstractNumId="4" w15:restartNumberingAfterBreak="0">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5" w15:restartNumberingAfterBreak="0">
    <w:nsid w:val="2AE97809"/>
    <w:multiLevelType w:val="multilevel"/>
    <w:tmpl w:val="2AE978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7" w15:restartNumberingAfterBreak="0">
    <w:nsid w:val="4DAC762D"/>
    <w:multiLevelType w:val="multilevel"/>
    <w:tmpl w:val="4DAC762D"/>
    <w:lvl w:ilvl="0">
      <w:start w:val="1"/>
      <w:numFmt w:val="chineseCountingThousand"/>
      <w:pStyle w:val="1"/>
      <w:suff w:val="space"/>
      <w:lvlText w:val="第%1章"/>
      <w:lvlJc w:val="center"/>
      <w:pPr>
        <w:ind w:left="4815" w:firstLine="288"/>
      </w:pPr>
      <w:rPr>
        <w:rFonts w:hint="eastAsia"/>
        <w:b/>
        <w:sz w:val="36"/>
        <w:szCs w:val="36"/>
      </w:rPr>
    </w:lvl>
    <w:lvl w:ilvl="1">
      <w:start w:val="1"/>
      <w:numFmt w:val="decimal"/>
      <w:pStyle w:val="2"/>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8" w15:restartNumberingAfterBreak="0">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742631CD"/>
    <w:multiLevelType w:val="multilevel"/>
    <w:tmpl w:val="742631C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7B4432F1"/>
    <w:multiLevelType w:val="multilevel"/>
    <w:tmpl w:val="7B4432F1"/>
    <w:lvl w:ilvl="0">
      <w:start w:val="7"/>
      <w:numFmt w:val="japaneseCounting"/>
      <w:lvlText w:val="%1、"/>
      <w:lvlJc w:val="left"/>
      <w:pPr>
        <w:ind w:left="400" w:hanging="40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7"/>
  </w:num>
  <w:num w:numId="2">
    <w:abstractNumId w:val="6"/>
  </w:num>
  <w:num w:numId="3">
    <w:abstractNumId w:val="2"/>
  </w:num>
  <w:num w:numId="4">
    <w:abstractNumId w:val="1"/>
  </w:num>
  <w:num w:numId="5">
    <w:abstractNumId w:val="5"/>
  </w:num>
  <w:num w:numId="6">
    <w:abstractNumId w:val="0"/>
  </w:num>
  <w:num w:numId="7">
    <w:abstractNumId w:val="9"/>
  </w:num>
  <w:num w:numId="8">
    <w:abstractNumId w:val="10"/>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JmYjQ1ODA3YTFiNjYxOGQ0MjliZWNkYzdmYWVlMDUifQ=="/>
  </w:docVars>
  <w:rsids>
    <w:rsidRoot w:val="00C31D55"/>
    <w:rsid w:val="000014EE"/>
    <w:rsid w:val="0000165B"/>
    <w:rsid w:val="00002668"/>
    <w:rsid w:val="00003F25"/>
    <w:rsid w:val="000047B6"/>
    <w:rsid w:val="000055AC"/>
    <w:rsid w:val="00006B3B"/>
    <w:rsid w:val="00006DBC"/>
    <w:rsid w:val="00011CD2"/>
    <w:rsid w:val="00011D7E"/>
    <w:rsid w:val="00011F58"/>
    <w:rsid w:val="00013E96"/>
    <w:rsid w:val="00014171"/>
    <w:rsid w:val="0001524B"/>
    <w:rsid w:val="0001551E"/>
    <w:rsid w:val="000164B0"/>
    <w:rsid w:val="00016CEA"/>
    <w:rsid w:val="00017171"/>
    <w:rsid w:val="0001725C"/>
    <w:rsid w:val="00017586"/>
    <w:rsid w:val="000175F3"/>
    <w:rsid w:val="00017A4D"/>
    <w:rsid w:val="00020A4E"/>
    <w:rsid w:val="00020E6D"/>
    <w:rsid w:val="000224F7"/>
    <w:rsid w:val="000227C5"/>
    <w:rsid w:val="00022A8A"/>
    <w:rsid w:val="00023E93"/>
    <w:rsid w:val="00023EF5"/>
    <w:rsid w:val="00024C77"/>
    <w:rsid w:val="0002704B"/>
    <w:rsid w:val="000302AC"/>
    <w:rsid w:val="00030A9D"/>
    <w:rsid w:val="00031B2F"/>
    <w:rsid w:val="00031DEF"/>
    <w:rsid w:val="00033EFE"/>
    <w:rsid w:val="00034705"/>
    <w:rsid w:val="0003496A"/>
    <w:rsid w:val="00035296"/>
    <w:rsid w:val="000352DD"/>
    <w:rsid w:val="000365EA"/>
    <w:rsid w:val="00037097"/>
    <w:rsid w:val="00037954"/>
    <w:rsid w:val="00040F17"/>
    <w:rsid w:val="000419F5"/>
    <w:rsid w:val="00042584"/>
    <w:rsid w:val="00045A14"/>
    <w:rsid w:val="00050CA9"/>
    <w:rsid w:val="0005189A"/>
    <w:rsid w:val="00053058"/>
    <w:rsid w:val="00053A52"/>
    <w:rsid w:val="00053E94"/>
    <w:rsid w:val="0005497F"/>
    <w:rsid w:val="00056D8B"/>
    <w:rsid w:val="00056FD5"/>
    <w:rsid w:val="000577B3"/>
    <w:rsid w:val="000578CD"/>
    <w:rsid w:val="0005799E"/>
    <w:rsid w:val="00057B3B"/>
    <w:rsid w:val="000601B3"/>
    <w:rsid w:val="000618EA"/>
    <w:rsid w:val="00061F51"/>
    <w:rsid w:val="00062477"/>
    <w:rsid w:val="00064583"/>
    <w:rsid w:val="00064913"/>
    <w:rsid w:val="000661AA"/>
    <w:rsid w:val="00066324"/>
    <w:rsid w:val="0006644C"/>
    <w:rsid w:val="00070964"/>
    <w:rsid w:val="00071DBA"/>
    <w:rsid w:val="00071F1A"/>
    <w:rsid w:val="00072029"/>
    <w:rsid w:val="000728EA"/>
    <w:rsid w:val="00073CD8"/>
    <w:rsid w:val="0007445B"/>
    <w:rsid w:val="000760C6"/>
    <w:rsid w:val="0007666E"/>
    <w:rsid w:val="00076700"/>
    <w:rsid w:val="00080C1A"/>
    <w:rsid w:val="00082069"/>
    <w:rsid w:val="00082160"/>
    <w:rsid w:val="00082D5D"/>
    <w:rsid w:val="00083045"/>
    <w:rsid w:val="00084999"/>
    <w:rsid w:val="00084E3F"/>
    <w:rsid w:val="00085413"/>
    <w:rsid w:val="00087E73"/>
    <w:rsid w:val="00090871"/>
    <w:rsid w:val="00091477"/>
    <w:rsid w:val="00092C2E"/>
    <w:rsid w:val="0009447A"/>
    <w:rsid w:val="00095F28"/>
    <w:rsid w:val="00096080"/>
    <w:rsid w:val="00096339"/>
    <w:rsid w:val="000A28DA"/>
    <w:rsid w:val="000A3669"/>
    <w:rsid w:val="000A4B69"/>
    <w:rsid w:val="000A5155"/>
    <w:rsid w:val="000A688C"/>
    <w:rsid w:val="000A7250"/>
    <w:rsid w:val="000A7D58"/>
    <w:rsid w:val="000B02BC"/>
    <w:rsid w:val="000B0ACB"/>
    <w:rsid w:val="000B11A0"/>
    <w:rsid w:val="000B4FAD"/>
    <w:rsid w:val="000B55EC"/>
    <w:rsid w:val="000B5724"/>
    <w:rsid w:val="000B6D7B"/>
    <w:rsid w:val="000C17AA"/>
    <w:rsid w:val="000C22C4"/>
    <w:rsid w:val="000C29FA"/>
    <w:rsid w:val="000C3B31"/>
    <w:rsid w:val="000C3D44"/>
    <w:rsid w:val="000C489F"/>
    <w:rsid w:val="000C4BBA"/>
    <w:rsid w:val="000C5934"/>
    <w:rsid w:val="000C632F"/>
    <w:rsid w:val="000C6718"/>
    <w:rsid w:val="000C6CAB"/>
    <w:rsid w:val="000C6EF4"/>
    <w:rsid w:val="000C70D2"/>
    <w:rsid w:val="000D02BB"/>
    <w:rsid w:val="000D11F2"/>
    <w:rsid w:val="000D3662"/>
    <w:rsid w:val="000D54F8"/>
    <w:rsid w:val="000D66A3"/>
    <w:rsid w:val="000D6E29"/>
    <w:rsid w:val="000D6FBE"/>
    <w:rsid w:val="000E41E7"/>
    <w:rsid w:val="000E55C9"/>
    <w:rsid w:val="000E56AE"/>
    <w:rsid w:val="000E5C95"/>
    <w:rsid w:val="000E6277"/>
    <w:rsid w:val="000E7497"/>
    <w:rsid w:val="000F1443"/>
    <w:rsid w:val="000F2D35"/>
    <w:rsid w:val="000F38BD"/>
    <w:rsid w:val="000F5FE5"/>
    <w:rsid w:val="000F6FE1"/>
    <w:rsid w:val="00100B22"/>
    <w:rsid w:val="0010114E"/>
    <w:rsid w:val="001014D5"/>
    <w:rsid w:val="00105AA5"/>
    <w:rsid w:val="00105B57"/>
    <w:rsid w:val="001060EC"/>
    <w:rsid w:val="00106A2A"/>
    <w:rsid w:val="001077D6"/>
    <w:rsid w:val="0011219E"/>
    <w:rsid w:val="00112D23"/>
    <w:rsid w:val="00113255"/>
    <w:rsid w:val="00113435"/>
    <w:rsid w:val="001135CE"/>
    <w:rsid w:val="0011471E"/>
    <w:rsid w:val="00117CA9"/>
    <w:rsid w:val="001208F3"/>
    <w:rsid w:val="00123B7D"/>
    <w:rsid w:val="00124582"/>
    <w:rsid w:val="00124678"/>
    <w:rsid w:val="00127680"/>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6C7D"/>
    <w:rsid w:val="00147621"/>
    <w:rsid w:val="00147FB5"/>
    <w:rsid w:val="00150FE4"/>
    <w:rsid w:val="00151447"/>
    <w:rsid w:val="00151FAB"/>
    <w:rsid w:val="001527B7"/>
    <w:rsid w:val="0015329D"/>
    <w:rsid w:val="00153B6F"/>
    <w:rsid w:val="00153BC7"/>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8C4"/>
    <w:rsid w:val="00171FDA"/>
    <w:rsid w:val="00172446"/>
    <w:rsid w:val="00172CCB"/>
    <w:rsid w:val="001730DF"/>
    <w:rsid w:val="001738F1"/>
    <w:rsid w:val="001759B2"/>
    <w:rsid w:val="00175A52"/>
    <w:rsid w:val="0017681D"/>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1BF"/>
    <w:rsid w:val="001A74D8"/>
    <w:rsid w:val="001A780A"/>
    <w:rsid w:val="001B1B6F"/>
    <w:rsid w:val="001B31A4"/>
    <w:rsid w:val="001B3369"/>
    <w:rsid w:val="001B33FB"/>
    <w:rsid w:val="001B3C75"/>
    <w:rsid w:val="001B5F1D"/>
    <w:rsid w:val="001B761F"/>
    <w:rsid w:val="001C00DC"/>
    <w:rsid w:val="001C100F"/>
    <w:rsid w:val="001C18AC"/>
    <w:rsid w:val="001C236C"/>
    <w:rsid w:val="001C32A3"/>
    <w:rsid w:val="001C3919"/>
    <w:rsid w:val="001C5180"/>
    <w:rsid w:val="001C576F"/>
    <w:rsid w:val="001C6E87"/>
    <w:rsid w:val="001C71DD"/>
    <w:rsid w:val="001C7286"/>
    <w:rsid w:val="001C7E4A"/>
    <w:rsid w:val="001D1377"/>
    <w:rsid w:val="001D2374"/>
    <w:rsid w:val="001D23D9"/>
    <w:rsid w:val="001D2705"/>
    <w:rsid w:val="001D2F46"/>
    <w:rsid w:val="001D34DC"/>
    <w:rsid w:val="001D375F"/>
    <w:rsid w:val="001D384F"/>
    <w:rsid w:val="001D6C53"/>
    <w:rsid w:val="001D73F4"/>
    <w:rsid w:val="001E16C1"/>
    <w:rsid w:val="001E21F5"/>
    <w:rsid w:val="001E2DD0"/>
    <w:rsid w:val="001E371B"/>
    <w:rsid w:val="001E56B6"/>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1EFC"/>
    <w:rsid w:val="00204763"/>
    <w:rsid w:val="00205B12"/>
    <w:rsid w:val="00206250"/>
    <w:rsid w:val="002065EB"/>
    <w:rsid w:val="00207266"/>
    <w:rsid w:val="00207358"/>
    <w:rsid w:val="00210532"/>
    <w:rsid w:val="00211523"/>
    <w:rsid w:val="00212106"/>
    <w:rsid w:val="002133FD"/>
    <w:rsid w:val="002139EE"/>
    <w:rsid w:val="00213B1C"/>
    <w:rsid w:val="0021421F"/>
    <w:rsid w:val="0021459D"/>
    <w:rsid w:val="00214AD6"/>
    <w:rsid w:val="00215E61"/>
    <w:rsid w:val="002166B5"/>
    <w:rsid w:val="00217419"/>
    <w:rsid w:val="00217FE0"/>
    <w:rsid w:val="00220C69"/>
    <w:rsid w:val="0022136D"/>
    <w:rsid w:val="002225AD"/>
    <w:rsid w:val="00223BB5"/>
    <w:rsid w:val="00223D25"/>
    <w:rsid w:val="00224456"/>
    <w:rsid w:val="0022501D"/>
    <w:rsid w:val="00226F02"/>
    <w:rsid w:val="00227917"/>
    <w:rsid w:val="00227DB7"/>
    <w:rsid w:val="002322AB"/>
    <w:rsid w:val="00232F76"/>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7EF"/>
    <w:rsid w:val="002438C1"/>
    <w:rsid w:val="00243C9E"/>
    <w:rsid w:val="0024425A"/>
    <w:rsid w:val="00244412"/>
    <w:rsid w:val="00244D52"/>
    <w:rsid w:val="0024521A"/>
    <w:rsid w:val="00247321"/>
    <w:rsid w:val="00247884"/>
    <w:rsid w:val="00247E4F"/>
    <w:rsid w:val="002500E7"/>
    <w:rsid w:val="002506EA"/>
    <w:rsid w:val="00251229"/>
    <w:rsid w:val="002517FA"/>
    <w:rsid w:val="0025290A"/>
    <w:rsid w:val="002556C1"/>
    <w:rsid w:val="00255DC9"/>
    <w:rsid w:val="00256494"/>
    <w:rsid w:val="0025692D"/>
    <w:rsid w:val="00262084"/>
    <w:rsid w:val="00263946"/>
    <w:rsid w:val="00263ECA"/>
    <w:rsid w:val="00264034"/>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2C9"/>
    <w:rsid w:val="00282C00"/>
    <w:rsid w:val="002848E8"/>
    <w:rsid w:val="002849DC"/>
    <w:rsid w:val="00285002"/>
    <w:rsid w:val="0028791B"/>
    <w:rsid w:val="00287CB4"/>
    <w:rsid w:val="002912E5"/>
    <w:rsid w:val="00292F88"/>
    <w:rsid w:val="00293EF5"/>
    <w:rsid w:val="00296FB0"/>
    <w:rsid w:val="00297268"/>
    <w:rsid w:val="002977C3"/>
    <w:rsid w:val="002A09B2"/>
    <w:rsid w:val="002A18B6"/>
    <w:rsid w:val="002A20BE"/>
    <w:rsid w:val="002A31A6"/>
    <w:rsid w:val="002A57B4"/>
    <w:rsid w:val="002A63D6"/>
    <w:rsid w:val="002A77CF"/>
    <w:rsid w:val="002B07CB"/>
    <w:rsid w:val="002B271D"/>
    <w:rsid w:val="002B274E"/>
    <w:rsid w:val="002B561A"/>
    <w:rsid w:val="002C0317"/>
    <w:rsid w:val="002C1930"/>
    <w:rsid w:val="002C1A9F"/>
    <w:rsid w:val="002C1F7C"/>
    <w:rsid w:val="002C20BB"/>
    <w:rsid w:val="002C4DE8"/>
    <w:rsid w:val="002C607F"/>
    <w:rsid w:val="002C6F2C"/>
    <w:rsid w:val="002C7F8D"/>
    <w:rsid w:val="002D0673"/>
    <w:rsid w:val="002D0A8D"/>
    <w:rsid w:val="002D24AE"/>
    <w:rsid w:val="002D3C6B"/>
    <w:rsid w:val="002D3F7C"/>
    <w:rsid w:val="002D5AC3"/>
    <w:rsid w:val="002D706B"/>
    <w:rsid w:val="002D78C2"/>
    <w:rsid w:val="002E0999"/>
    <w:rsid w:val="002E4AAE"/>
    <w:rsid w:val="002E5A36"/>
    <w:rsid w:val="002E60E3"/>
    <w:rsid w:val="002E7F6B"/>
    <w:rsid w:val="002F140F"/>
    <w:rsid w:val="002F2053"/>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5966"/>
    <w:rsid w:val="003066EF"/>
    <w:rsid w:val="0030798D"/>
    <w:rsid w:val="003109D7"/>
    <w:rsid w:val="00311B3A"/>
    <w:rsid w:val="00311FBD"/>
    <w:rsid w:val="0031392C"/>
    <w:rsid w:val="0031486A"/>
    <w:rsid w:val="00315A09"/>
    <w:rsid w:val="003179F8"/>
    <w:rsid w:val="00317C08"/>
    <w:rsid w:val="0032052D"/>
    <w:rsid w:val="003225E3"/>
    <w:rsid w:val="00322E5C"/>
    <w:rsid w:val="00323914"/>
    <w:rsid w:val="00324A2F"/>
    <w:rsid w:val="00325CE2"/>
    <w:rsid w:val="00326A4D"/>
    <w:rsid w:val="003305F0"/>
    <w:rsid w:val="00331D34"/>
    <w:rsid w:val="00331DD9"/>
    <w:rsid w:val="00332EBF"/>
    <w:rsid w:val="003336F4"/>
    <w:rsid w:val="0033591B"/>
    <w:rsid w:val="003361C2"/>
    <w:rsid w:val="003400D9"/>
    <w:rsid w:val="00340248"/>
    <w:rsid w:val="00340996"/>
    <w:rsid w:val="003411C2"/>
    <w:rsid w:val="00342CA6"/>
    <w:rsid w:val="00343793"/>
    <w:rsid w:val="0034452F"/>
    <w:rsid w:val="00345331"/>
    <w:rsid w:val="0034566F"/>
    <w:rsid w:val="0034674C"/>
    <w:rsid w:val="0034677A"/>
    <w:rsid w:val="00350958"/>
    <w:rsid w:val="00352C45"/>
    <w:rsid w:val="00352D6D"/>
    <w:rsid w:val="00352DC2"/>
    <w:rsid w:val="00353315"/>
    <w:rsid w:val="00353A70"/>
    <w:rsid w:val="00354782"/>
    <w:rsid w:val="00355E15"/>
    <w:rsid w:val="0035600E"/>
    <w:rsid w:val="00356B6A"/>
    <w:rsid w:val="003574EF"/>
    <w:rsid w:val="00361CD2"/>
    <w:rsid w:val="00363BAE"/>
    <w:rsid w:val="0036480C"/>
    <w:rsid w:val="003653EE"/>
    <w:rsid w:val="0036572F"/>
    <w:rsid w:val="0036574C"/>
    <w:rsid w:val="00367C42"/>
    <w:rsid w:val="00370088"/>
    <w:rsid w:val="00372226"/>
    <w:rsid w:val="00372E2F"/>
    <w:rsid w:val="00374FD7"/>
    <w:rsid w:val="00375173"/>
    <w:rsid w:val="00375782"/>
    <w:rsid w:val="00377E89"/>
    <w:rsid w:val="00380A80"/>
    <w:rsid w:val="00380BD3"/>
    <w:rsid w:val="0038135C"/>
    <w:rsid w:val="00381F8E"/>
    <w:rsid w:val="003825FC"/>
    <w:rsid w:val="003827BD"/>
    <w:rsid w:val="0038337F"/>
    <w:rsid w:val="00384CFA"/>
    <w:rsid w:val="00385258"/>
    <w:rsid w:val="00385698"/>
    <w:rsid w:val="00387449"/>
    <w:rsid w:val="00387BE1"/>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3E38"/>
    <w:rsid w:val="003B4431"/>
    <w:rsid w:val="003B5210"/>
    <w:rsid w:val="003B5605"/>
    <w:rsid w:val="003B5EB6"/>
    <w:rsid w:val="003B6D44"/>
    <w:rsid w:val="003B7A81"/>
    <w:rsid w:val="003C04AD"/>
    <w:rsid w:val="003C16C9"/>
    <w:rsid w:val="003C1CA7"/>
    <w:rsid w:val="003C61E9"/>
    <w:rsid w:val="003C7561"/>
    <w:rsid w:val="003C7928"/>
    <w:rsid w:val="003C7C54"/>
    <w:rsid w:val="003D063B"/>
    <w:rsid w:val="003D0945"/>
    <w:rsid w:val="003D1B26"/>
    <w:rsid w:val="003D1E0B"/>
    <w:rsid w:val="003D1EFA"/>
    <w:rsid w:val="003D2EF6"/>
    <w:rsid w:val="003D3DA9"/>
    <w:rsid w:val="003D41C8"/>
    <w:rsid w:val="003D59E0"/>
    <w:rsid w:val="003D7647"/>
    <w:rsid w:val="003E10C1"/>
    <w:rsid w:val="003E183C"/>
    <w:rsid w:val="003E3225"/>
    <w:rsid w:val="003E5F22"/>
    <w:rsid w:val="003E794B"/>
    <w:rsid w:val="003E7A69"/>
    <w:rsid w:val="003F0D93"/>
    <w:rsid w:val="003F216D"/>
    <w:rsid w:val="003F360C"/>
    <w:rsid w:val="003F45E5"/>
    <w:rsid w:val="003F5A2E"/>
    <w:rsid w:val="003F60F1"/>
    <w:rsid w:val="00400138"/>
    <w:rsid w:val="00400873"/>
    <w:rsid w:val="004011D2"/>
    <w:rsid w:val="004055F1"/>
    <w:rsid w:val="00405B38"/>
    <w:rsid w:val="00407BD1"/>
    <w:rsid w:val="00407EEE"/>
    <w:rsid w:val="004101B9"/>
    <w:rsid w:val="0041267C"/>
    <w:rsid w:val="00412855"/>
    <w:rsid w:val="0041299D"/>
    <w:rsid w:val="00414098"/>
    <w:rsid w:val="00414C51"/>
    <w:rsid w:val="004151B4"/>
    <w:rsid w:val="004166D8"/>
    <w:rsid w:val="00421886"/>
    <w:rsid w:val="004223E1"/>
    <w:rsid w:val="00422455"/>
    <w:rsid w:val="004226C7"/>
    <w:rsid w:val="00423970"/>
    <w:rsid w:val="00424449"/>
    <w:rsid w:val="00426010"/>
    <w:rsid w:val="00426B96"/>
    <w:rsid w:val="00427AF2"/>
    <w:rsid w:val="0043002B"/>
    <w:rsid w:val="004320AE"/>
    <w:rsid w:val="00436153"/>
    <w:rsid w:val="004369D4"/>
    <w:rsid w:val="00436D27"/>
    <w:rsid w:val="00440461"/>
    <w:rsid w:val="00440AA3"/>
    <w:rsid w:val="004416B7"/>
    <w:rsid w:val="00441BA6"/>
    <w:rsid w:val="004424D1"/>
    <w:rsid w:val="00444334"/>
    <w:rsid w:val="004447F8"/>
    <w:rsid w:val="004449BD"/>
    <w:rsid w:val="00444E22"/>
    <w:rsid w:val="004454EF"/>
    <w:rsid w:val="00445BE7"/>
    <w:rsid w:val="004463F2"/>
    <w:rsid w:val="00446B22"/>
    <w:rsid w:val="004472C3"/>
    <w:rsid w:val="00453075"/>
    <w:rsid w:val="00455182"/>
    <w:rsid w:val="00457347"/>
    <w:rsid w:val="00457459"/>
    <w:rsid w:val="00460414"/>
    <w:rsid w:val="00460838"/>
    <w:rsid w:val="004611AD"/>
    <w:rsid w:val="00461FBC"/>
    <w:rsid w:val="004633C6"/>
    <w:rsid w:val="00463598"/>
    <w:rsid w:val="0046498B"/>
    <w:rsid w:val="004663B1"/>
    <w:rsid w:val="00466DB6"/>
    <w:rsid w:val="00467E2B"/>
    <w:rsid w:val="00467FDA"/>
    <w:rsid w:val="00470024"/>
    <w:rsid w:val="00470730"/>
    <w:rsid w:val="004708DD"/>
    <w:rsid w:val="00473658"/>
    <w:rsid w:val="00477EF6"/>
    <w:rsid w:val="004809A0"/>
    <w:rsid w:val="004821CC"/>
    <w:rsid w:val="00482693"/>
    <w:rsid w:val="00483653"/>
    <w:rsid w:val="00483C5A"/>
    <w:rsid w:val="00484086"/>
    <w:rsid w:val="004854F3"/>
    <w:rsid w:val="0048667A"/>
    <w:rsid w:val="0048746D"/>
    <w:rsid w:val="004917CD"/>
    <w:rsid w:val="0049216E"/>
    <w:rsid w:val="00492A51"/>
    <w:rsid w:val="00493168"/>
    <w:rsid w:val="0049373E"/>
    <w:rsid w:val="00494435"/>
    <w:rsid w:val="00494AEA"/>
    <w:rsid w:val="00494E12"/>
    <w:rsid w:val="00495459"/>
    <w:rsid w:val="0049606A"/>
    <w:rsid w:val="0049659C"/>
    <w:rsid w:val="004A0AAD"/>
    <w:rsid w:val="004A2717"/>
    <w:rsid w:val="004A2DF6"/>
    <w:rsid w:val="004A47CB"/>
    <w:rsid w:val="004A4C75"/>
    <w:rsid w:val="004A4E12"/>
    <w:rsid w:val="004A51B2"/>
    <w:rsid w:val="004A5E4E"/>
    <w:rsid w:val="004A6A4D"/>
    <w:rsid w:val="004B00FD"/>
    <w:rsid w:val="004B19C9"/>
    <w:rsid w:val="004B1AF0"/>
    <w:rsid w:val="004B2CE8"/>
    <w:rsid w:val="004B3224"/>
    <w:rsid w:val="004B3E69"/>
    <w:rsid w:val="004B4B2C"/>
    <w:rsid w:val="004B598A"/>
    <w:rsid w:val="004B5BF2"/>
    <w:rsid w:val="004C04FC"/>
    <w:rsid w:val="004C0A14"/>
    <w:rsid w:val="004C180A"/>
    <w:rsid w:val="004C3243"/>
    <w:rsid w:val="004C412C"/>
    <w:rsid w:val="004C48F0"/>
    <w:rsid w:val="004C5137"/>
    <w:rsid w:val="004C6542"/>
    <w:rsid w:val="004D0B16"/>
    <w:rsid w:val="004D0C03"/>
    <w:rsid w:val="004D0FD1"/>
    <w:rsid w:val="004D1F26"/>
    <w:rsid w:val="004D2528"/>
    <w:rsid w:val="004D28EA"/>
    <w:rsid w:val="004D39FE"/>
    <w:rsid w:val="004D3A64"/>
    <w:rsid w:val="004D46CB"/>
    <w:rsid w:val="004D4E05"/>
    <w:rsid w:val="004D5644"/>
    <w:rsid w:val="004D66AF"/>
    <w:rsid w:val="004D7333"/>
    <w:rsid w:val="004D7389"/>
    <w:rsid w:val="004D7421"/>
    <w:rsid w:val="004E486F"/>
    <w:rsid w:val="004E627C"/>
    <w:rsid w:val="004E645E"/>
    <w:rsid w:val="004E75CF"/>
    <w:rsid w:val="004F14FA"/>
    <w:rsid w:val="004F1E70"/>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961"/>
    <w:rsid w:val="00520B2D"/>
    <w:rsid w:val="00520C3A"/>
    <w:rsid w:val="0052175A"/>
    <w:rsid w:val="00522632"/>
    <w:rsid w:val="00523030"/>
    <w:rsid w:val="00524463"/>
    <w:rsid w:val="005253A2"/>
    <w:rsid w:val="00525620"/>
    <w:rsid w:val="00525AB8"/>
    <w:rsid w:val="00525F82"/>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1CBF"/>
    <w:rsid w:val="005427A7"/>
    <w:rsid w:val="00544133"/>
    <w:rsid w:val="005444AC"/>
    <w:rsid w:val="0054467D"/>
    <w:rsid w:val="00545871"/>
    <w:rsid w:val="00546886"/>
    <w:rsid w:val="00550136"/>
    <w:rsid w:val="005505A9"/>
    <w:rsid w:val="00550949"/>
    <w:rsid w:val="00553F1D"/>
    <w:rsid w:val="00554678"/>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21A1"/>
    <w:rsid w:val="00573B44"/>
    <w:rsid w:val="00573DFD"/>
    <w:rsid w:val="00575725"/>
    <w:rsid w:val="00575A46"/>
    <w:rsid w:val="005774B5"/>
    <w:rsid w:val="00581791"/>
    <w:rsid w:val="00581B38"/>
    <w:rsid w:val="00585F0B"/>
    <w:rsid w:val="00586787"/>
    <w:rsid w:val="00587189"/>
    <w:rsid w:val="00587B7E"/>
    <w:rsid w:val="00590759"/>
    <w:rsid w:val="00591493"/>
    <w:rsid w:val="00592E90"/>
    <w:rsid w:val="0059326F"/>
    <w:rsid w:val="005943C3"/>
    <w:rsid w:val="00596569"/>
    <w:rsid w:val="0059660B"/>
    <w:rsid w:val="00596A81"/>
    <w:rsid w:val="005A0EB9"/>
    <w:rsid w:val="005A1006"/>
    <w:rsid w:val="005A3404"/>
    <w:rsid w:val="005A53F6"/>
    <w:rsid w:val="005A5440"/>
    <w:rsid w:val="005A56A2"/>
    <w:rsid w:val="005A648E"/>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2CB6"/>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A83"/>
    <w:rsid w:val="00604E93"/>
    <w:rsid w:val="006054C9"/>
    <w:rsid w:val="00605734"/>
    <w:rsid w:val="00606721"/>
    <w:rsid w:val="00606B8F"/>
    <w:rsid w:val="00610CDC"/>
    <w:rsid w:val="00611644"/>
    <w:rsid w:val="00611704"/>
    <w:rsid w:val="00612445"/>
    <w:rsid w:val="006124B3"/>
    <w:rsid w:val="0061368D"/>
    <w:rsid w:val="00613AF8"/>
    <w:rsid w:val="00613BB9"/>
    <w:rsid w:val="0061411E"/>
    <w:rsid w:val="006143F8"/>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86B"/>
    <w:rsid w:val="00634CE0"/>
    <w:rsid w:val="00635FEF"/>
    <w:rsid w:val="00636808"/>
    <w:rsid w:val="00636CFC"/>
    <w:rsid w:val="006416E7"/>
    <w:rsid w:val="006432A5"/>
    <w:rsid w:val="00644070"/>
    <w:rsid w:val="00645CD6"/>
    <w:rsid w:val="00646026"/>
    <w:rsid w:val="00646477"/>
    <w:rsid w:val="006469B1"/>
    <w:rsid w:val="0064704C"/>
    <w:rsid w:val="00650384"/>
    <w:rsid w:val="00652DE7"/>
    <w:rsid w:val="0065606C"/>
    <w:rsid w:val="00656628"/>
    <w:rsid w:val="0065737B"/>
    <w:rsid w:val="006609AE"/>
    <w:rsid w:val="006617C2"/>
    <w:rsid w:val="006620D5"/>
    <w:rsid w:val="006622D4"/>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3EE8"/>
    <w:rsid w:val="00685F82"/>
    <w:rsid w:val="00687D68"/>
    <w:rsid w:val="006906EF"/>
    <w:rsid w:val="00690B82"/>
    <w:rsid w:val="00695D8D"/>
    <w:rsid w:val="00696195"/>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0DDB"/>
    <w:rsid w:val="006B17CB"/>
    <w:rsid w:val="006B1F4B"/>
    <w:rsid w:val="006B201B"/>
    <w:rsid w:val="006B265C"/>
    <w:rsid w:val="006B2EB5"/>
    <w:rsid w:val="006B43BB"/>
    <w:rsid w:val="006B4F22"/>
    <w:rsid w:val="006B5847"/>
    <w:rsid w:val="006B7742"/>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3014"/>
    <w:rsid w:val="006D66F4"/>
    <w:rsid w:val="006D7210"/>
    <w:rsid w:val="006E06C0"/>
    <w:rsid w:val="006E230F"/>
    <w:rsid w:val="006E43A2"/>
    <w:rsid w:val="006E7D5D"/>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1FB2"/>
    <w:rsid w:val="00712EF0"/>
    <w:rsid w:val="007132E7"/>
    <w:rsid w:val="00714276"/>
    <w:rsid w:val="007150CD"/>
    <w:rsid w:val="0071650C"/>
    <w:rsid w:val="00716D73"/>
    <w:rsid w:val="00721AFA"/>
    <w:rsid w:val="007238D5"/>
    <w:rsid w:val="0072478B"/>
    <w:rsid w:val="00726076"/>
    <w:rsid w:val="007275F8"/>
    <w:rsid w:val="00727962"/>
    <w:rsid w:val="00727BC4"/>
    <w:rsid w:val="00727BFE"/>
    <w:rsid w:val="0073257C"/>
    <w:rsid w:val="007333EB"/>
    <w:rsid w:val="0073411F"/>
    <w:rsid w:val="00734178"/>
    <w:rsid w:val="007349E8"/>
    <w:rsid w:val="007365B8"/>
    <w:rsid w:val="00736D87"/>
    <w:rsid w:val="00737C7F"/>
    <w:rsid w:val="00737CB1"/>
    <w:rsid w:val="00740DA3"/>
    <w:rsid w:val="0074209F"/>
    <w:rsid w:val="0074255B"/>
    <w:rsid w:val="007431B7"/>
    <w:rsid w:val="00747804"/>
    <w:rsid w:val="007522AE"/>
    <w:rsid w:val="007537A3"/>
    <w:rsid w:val="00753B98"/>
    <w:rsid w:val="007554FA"/>
    <w:rsid w:val="00755A5D"/>
    <w:rsid w:val="007571D2"/>
    <w:rsid w:val="00762DA6"/>
    <w:rsid w:val="007632BA"/>
    <w:rsid w:val="0076550D"/>
    <w:rsid w:val="00765DD7"/>
    <w:rsid w:val="0077014F"/>
    <w:rsid w:val="00770312"/>
    <w:rsid w:val="007707C0"/>
    <w:rsid w:val="00770E3A"/>
    <w:rsid w:val="00774A4B"/>
    <w:rsid w:val="00775FC4"/>
    <w:rsid w:val="007766B9"/>
    <w:rsid w:val="007801B9"/>
    <w:rsid w:val="0078061D"/>
    <w:rsid w:val="007819BB"/>
    <w:rsid w:val="00782301"/>
    <w:rsid w:val="00783925"/>
    <w:rsid w:val="007842B2"/>
    <w:rsid w:val="007853CA"/>
    <w:rsid w:val="00786E0B"/>
    <w:rsid w:val="00787E47"/>
    <w:rsid w:val="00787F31"/>
    <w:rsid w:val="00790301"/>
    <w:rsid w:val="00791C53"/>
    <w:rsid w:val="007924EF"/>
    <w:rsid w:val="00793ADF"/>
    <w:rsid w:val="00793EA0"/>
    <w:rsid w:val="00793ECA"/>
    <w:rsid w:val="00794E01"/>
    <w:rsid w:val="007958AF"/>
    <w:rsid w:val="00796145"/>
    <w:rsid w:val="00796302"/>
    <w:rsid w:val="007977A5"/>
    <w:rsid w:val="00797849"/>
    <w:rsid w:val="007A0B2F"/>
    <w:rsid w:val="007A1357"/>
    <w:rsid w:val="007A1F68"/>
    <w:rsid w:val="007A23B5"/>
    <w:rsid w:val="007A29EC"/>
    <w:rsid w:val="007A415D"/>
    <w:rsid w:val="007A4915"/>
    <w:rsid w:val="007B07A6"/>
    <w:rsid w:val="007B0CB5"/>
    <w:rsid w:val="007B3937"/>
    <w:rsid w:val="007B3C00"/>
    <w:rsid w:val="007C12AF"/>
    <w:rsid w:val="007C12B5"/>
    <w:rsid w:val="007C2A0A"/>
    <w:rsid w:val="007C33BF"/>
    <w:rsid w:val="007C489B"/>
    <w:rsid w:val="007C4B99"/>
    <w:rsid w:val="007C4C48"/>
    <w:rsid w:val="007C52D9"/>
    <w:rsid w:val="007C5342"/>
    <w:rsid w:val="007C5B87"/>
    <w:rsid w:val="007C73A6"/>
    <w:rsid w:val="007C7554"/>
    <w:rsid w:val="007C7834"/>
    <w:rsid w:val="007D353E"/>
    <w:rsid w:val="007D5BCD"/>
    <w:rsid w:val="007D67FF"/>
    <w:rsid w:val="007D6890"/>
    <w:rsid w:val="007E0E71"/>
    <w:rsid w:val="007E15FE"/>
    <w:rsid w:val="007E1C82"/>
    <w:rsid w:val="007E1CAC"/>
    <w:rsid w:val="007E1D38"/>
    <w:rsid w:val="007E2972"/>
    <w:rsid w:val="007E6FA9"/>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1DF7"/>
    <w:rsid w:val="00802070"/>
    <w:rsid w:val="00804E62"/>
    <w:rsid w:val="008054E6"/>
    <w:rsid w:val="008070FF"/>
    <w:rsid w:val="008128A7"/>
    <w:rsid w:val="00812920"/>
    <w:rsid w:val="00813812"/>
    <w:rsid w:val="008144DF"/>
    <w:rsid w:val="00815478"/>
    <w:rsid w:val="0082056C"/>
    <w:rsid w:val="00820819"/>
    <w:rsid w:val="008208E5"/>
    <w:rsid w:val="00820E95"/>
    <w:rsid w:val="0082104F"/>
    <w:rsid w:val="00821191"/>
    <w:rsid w:val="00821445"/>
    <w:rsid w:val="00821D94"/>
    <w:rsid w:val="00824977"/>
    <w:rsid w:val="00826F7D"/>
    <w:rsid w:val="0083001C"/>
    <w:rsid w:val="0083009A"/>
    <w:rsid w:val="00830949"/>
    <w:rsid w:val="00831D23"/>
    <w:rsid w:val="008322E1"/>
    <w:rsid w:val="008324F1"/>
    <w:rsid w:val="00832831"/>
    <w:rsid w:val="008333E3"/>
    <w:rsid w:val="00833841"/>
    <w:rsid w:val="00834E70"/>
    <w:rsid w:val="00835214"/>
    <w:rsid w:val="00836263"/>
    <w:rsid w:val="008366A6"/>
    <w:rsid w:val="008403F7"/>
    <w:rsid w:val="00840ADD"/>
    <w:rsid w:val="0084178C"/>
    <w:rsid w:val="008436EC"/>
    <w:rsid w:val="00843D33"/>
    <w:rsid w:val="00845EAA"/>
    <w:rsid w:val="00846CEF"/>
    <w:rsid w:val="00850E67"/>
    <w:rsid w:val="008512C3"/>
    <w:rsid w:val="00851EE6"/>
    <w:rsid w:val="00852D1F"/>
    <w:rsid w:val="00854056"/>
    <w:rsid w:val="00855112"/>
    <w:rsid w:val="008561B6"/>
    <w:rsid w:val="00860306"/>
    <w:rsid w:val="00860871"/>
    <w:rsid w:val="008612F0"/>
    <w:rsid w:val="00861A69"/>
    <w:rsid w:val="00862F88"/>
    <w:rsid w:val="008638A2"/>
    <w:rsid w:val="00866B6D"/>
    <w:rsid w:val="008700F1"/>
    <w:rsid w:val="00870253"/>
    <w:rsid w:val="008703F6"/>
    <w:rsid w:val="00871AB9"/>
    <w:rsid w:val="00874CD3"/>
    <w:rsid w:val="008759DE"/>
    <w:rsid w:val="008763DD"/>
    <w:rsid w:val="00877089"/>
    <w:rsid w:val="008845F6"/>
    <w:rsid w:val="0088504D"/>
    <w:rsid w:val="0088577C"/>
    <w:rsid w:val="008862AB"/>
    <w:rsid w:val="00892968"/>
    <w:rsid w:val="00892B6D"/>
    <w:rsid w:val="0089322E"/>
    <w:rsid w:val="00893D17"/>
    <w:rsid w:val="008947A2"/>
    <w:rsid w:val="008968CC"/>
    <w:rsid w:val="00896CDF"/>
    <w:rsid w:val="008974DB"/>
    <w:rsid w:val="008A0677"/>
    <w:rsid w:val="008A3020"/>
    <w:rsid w:val="008A315D"/>
    <w:rsid w:val="008A4346"/>
    <w:rsid w:val="008A4A45"/>
    <w:rsid w:val="008A5CCB"/>
    <w:rsid w:val="008A63DF"/>
    <w:rsid w:val="008A6678"/>
    <w:rsid w:val="008A687B"/>
    <w:rsid w:val="008A78FF"/>
    <w:rsid w:val="008B016E"/>
    <w:rsid w:val="008B081C"/>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18CA"/>
    <w:rsid w:val="008E22E5"/>
    <w:rsid w:val="008E40DA"/>
    <w:rsid w:val="008E4215"/>
    <w:rsid w:val="008E4421"/>
    <w:rsid w:val="008E5067"/>
    <w:rsid w:val="008E65A4"/>
    <w:rsid w:val="008F1C28"/>
    <w:rsid w:val="008F2987"/>
    <w:rsid w:val="008F3C39"/>
    <w:rsid w:val="008F49E2"/>
    <w:rsid w:val="008F6F63"/>
    <w:rsid w:val="008F7422"/>
    <w:rsid w:val="008F74FF"/>
    <w:rsid w:val="0090066A"/>
    <w:rsid w:val="00900FD8"/>
    <w:rsid w:val="0090118F"/>
    <w:rsid w:val="00901489"/>
    <w:rsid w:val="00901DE2"/>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2004"/>
    <w:rsid w:val="0092483B"/>
    <w:rsid w:val="009250ED"/>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30"/>
    <w:rsid w:val="00936E90"/>
    <w:rsid w:val="00937316"/>
    <w:rsid w:val="009407E9"/>
    <w:rsid w:val="00941771"/>
    <w:rsid w:val="00941966"/>
    <w:rsid w:val="00941E41"/>
    <w:rsid w:val="00942A0B"/>
    <w:rsid w:val="009430D5"/>
    <w:rsid w:val="00943675"/>
    <w:rsid w:val="009440A6"/>
    <w:rsid w:val="009442CC"/>
    <w:rsid w:val="00944AF3"/>
    <w:rsid w:val="00944B37"/>
    <w:rsid w:val="00945997"/>
    <w:rsid w:val="00947D8F"/>
    <w:rsid w:val="009505BC"/>
    <w:rsid w:val="00951A2A"/>
    <w:rsid w:val="00951A8F"/>
    <w:rsid w:val="009540B2"/>
    <w:rsid w:val="0095523A"/>
    <w:rsid w:val="009565F7"/>
    <w:rsid w:val="009577FB"/>
    <w:rsid w:val="00960216"/>
    <w:rsid w:val="00960257"/>
    <w:rsid w:val="009603FE"/>
    <w:rsid w:val="00961795"/>
    <w:rsid w:val="00962378"/>
    <w:rsid w:val="009625F7"/>
    <w:rsid w:val="00963201"/>
    <w:rsid w:val="00963DEF"/>
    <w:rsid w:val="00964591"/>
    <w:rsid w:val="0096591F"/>
    <w:rsid w:val="0096693D"/>
    <w:rsid w:val="00967DA1"/>
    <w:rsid w:val="0097126D"/>
    <w:rsid w:val="00971644"/>
    <w:rsid w:val="009732CC"/>
    <w:rsid w:val="0097335B"/>
    <w:rsid w:val="00973A50"/>
    <w:rsid w:val="00974A07"/>
    <w:rsid w:val="00974A6E"/>
    <w:rsid w:val="00975F28"/>
    <w:rsid w:val="009770E2"/>
    <w:rsid w:val="0097732C"/>
    <w:rsid w:val="0097735E"/>
    <w:rsid w:val="00980D50"/>
    <w:rsid w:val="0098194E"/>
    <w:rsid w:val="0098288F"/>
    <w:rsid w:val="009832FC"/>
    <w:rsid w:val="00983D3C"/>
    <w:rsid w:val="00984AFC"/>
    <w:rsid w:val="00986761"/>
    <w:rsid w:val="00987456"/>
    <w:rsid w:val="009907B1"/>
    <w:rsid w:val="00991B5D"/>
    <w:rsid w:val="00993093"/>
    <w:rsid w:val="009933A4"/>
    <w:rsid w:val="00994BC6"/>
    <w:rsid w:val="009952A4"/>
    <w:rsid w:val="009957E8"/>
    <w:rsid w:val="00995CC5"/>
    <w:rsid w:val="00996993"/>
    <w:rsid w:val="00996E52"/>
    <w:rsid w:val="00997D2F"/>
    <w:rsid w:val="00997EB4"/>
    <w:rsid w:val="009A11ED"/>
    <w:rsid w:val="009A1670"/>
    <w:rsid w:val="009A1D39"/>
    <w:rsid w:val="009A1F43"/>
    <w:rsid w:val="009A2077"/>
    <w:rsid w:val="009A256B"/>
    <w:rsid w:val="009A3C5C"/>
    <w:rsid w:val="009A4828"/>
    <w:rsid w:val="009A486D"/>
    <w:rsid w:val="009A4E50"/>
    <w:rsid w:val="009A798A"/>
    <w:rsid w:val="009B0BC3"/>
    <w:rsid w:val="009B12E0"/>
    <w:rsid w:val="009B1AA2"/>
    <w:rsid w:val="009B2E27"/>
    <w:rsid w:val="009B5B79"/>
    <w:rsid w:val="009C01D5"/>
    <w:rsid w:val="009C02FA"/>
    <w:rsid w:val="009C0F6A"/>
    <w:rsid w:val="009C1119"/>
    <w:rsid w:val="009C17D2"/>
    <w:rsid w:val="009C1A8B"/>
    <w:rsid w:val="009C1EAD"/>
    <w:rsid w:val="009C3607"/>
    <w:rsid w:val="009C3D7A"/>
    <w:rsid w:val="009C4F5A"/>
    <w:rsid w:val="009C60B7"/>
    <w:rsid w:val="009C6B36"/>
    <w:rsid w:val="009D1F36"/>
    <w:rsid w:val="009D2126"/>
    <w:rsid w:val="009D23A2"/>
    <w:rsid w:val="009D28C8"/>
    <w:rsid w:val="009D30D8"/>
    <w:rsid w:val="009D39E8"/>
    <w:rsid w:val="009D4419"/>
    <w:rsid w:val="009D6A68"/>
    <w:rsid w:val="009D6BFB"/>
    <w:rsid w:val="009D7CF9"/>
    <w:rsid w:val="009D7D0A"/>
    <w:rsid w:val="009E013E"/>
    <w:rsid w:val="009E125A"/>
    <w:rsid w:val="009E19FE"/>
    <w:rsid w:val="009E29A7"/>
    <w:rsid w:val="009E2F42"/>
    <w:rsid w:val="009E5409"/>
    <w:rsid w:val="009E731F"/>
    <w:rsid w:val="009E7AC5"/>
    <w:rsid w:val="009F076F"/>
    <w:rsid w:val="009F0A77"/>
    <w:rsid w:val="009F116E"/>
    <w:rsid w:val="009F3A67"/>
    <w:rsid w:val="009F509A"/>
    <w:rsid w:val="009F5EF4"/>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53BB"/>
    <w:rsid w:val="00A1588D"/>
    <w:rsid w:val="00A17446"/>
    <w:rsid w:val="00A2162A"/>
    <w:rsid w:val="00A221CB"/>
    <w:rsid w:val="00A222DA"/>
    <w:rsid w:val="00A223D3"/>
    <w:rsid w:val="00A2305E"/>
    <w:rsid w:val="00A24522"/>
    <w:rsid w:val="00A24F8D"/>
    <w:rsid w:val="00A2767B"/>
    <w:rsid w:val="00A305E5"/>
    <w:rsid w:val="00A32ABB"/>
    <w:rsid w:val="00A33D1D"/>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284B"/>
    <w:rsid w:val="00A82CE7"/>
    <w:rsid w:val="00A8386D"/>
    <w:rsid w:val="00A849B0"/>
    <w:rsid w:val="00A84AAE"/>
    <w:rsid w:val="00A84F54"/>
    <w:rsid w:val="00A8537F"/>
    <w:rsid w:val="00A90116"/>
    <w:rsid w:val="00A91266"/>
    <w:rsid w:val="00A9230E"/>
    <w:rsid w:val="00A93DD0"/>
    <w:rsid w:val="00A95655"/>
    <w:rsid w:val="00A95D80"/>
    <w:rsid w:val="00A96736"/>
    <w:rsid w:val="00A969C1"/>
    <w:rsid w:val="00A96C60"/>
    <w:rsid w:val="00A97216"/>
    <w:rsid w:val="00AA1BD7"/>
    <w:rsid w:val="00AA2E42"/>
    <w:rsid w:val="00AA4DD6"/>
    <w:rsid w:val="00AA5311"/>
    <w:rsid w:val="00AA64DA"/>
    <w:rsid w:val="00AA7BA6"/>
    <w:rsid w:val="00AA7FF7"/>
    <w:rsid w:val="00AB26E4"/>
    <w:rsid w:val="00AB3874"/>
    <w:rsid w:val="00AB3E9A"/>
    <w:rsid w:val="00AB4EBB"/>
    <w:rsid w:val="00AB6417"/>
    <w:rsid w:val="00AB7849"/>
    <w:rsid w:val="00AC294F"/>
    <w:rsid w:val="00AC2985"/>
    <w:rsid w:val="00AC52E0"/>
    <w:rsid w:val="00AC6513"/>
    <w:rsid w:val="00AC6A2F"/>
    <w:rsid w:val="00AC6A3E"/>
    <w:rsid w:val="00AD12F9"/>
    <w:rsid w:val="00AD1D21"/>
    <w:rsid w:val="00AD2E07"/>
    <w:rsid w:val="00AD347F"/>
    <w:rsid w:val="00AD362D"/>
    <w:rsid w:val="00AD3B59"/>
    <w:rsid w:val="00AD4838"/>
    <w:rsid w:val="00AD648C"/>
    <w:rsid w:val="00AD6C2E"/>
    <w:rsid w:val="00AD6CA1"/>
    <w:rsid w:val="00AD73AD"/>
    <w:rsid w:val="00AD7C3E"/>
    <w:rsid w:val="00AE15DA"/>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2DD"/>
    <w:rsid w:val="00B01A8C"/>
    <w:rsid w:val="00B01D29"/>
    <w:rsid w:val="00B0250F"/>
    <w:rsid w:val="00B03DC7"/>
    <w:rsid w:val="00B040A0"/>
    <w:rsid w:val="00B046F6"/>
    <w:rsid w:val="00B04B00"/>
    <w:rsid w:val="00B05276"/>
    <w:rsid w:val="00B05CCB"/>
    <w:rsid w:val="00B05CF1"/>
    <w:rsid w:val="00B063BC"/>
    <w:rsid w:val="00B07369"/>
    <w:rsid w:val="00B07CF5"/>
    <w:rsid w:val="00B11143"/>
    <w:rsid w:val="00B11D22"/>
    <w:rsid w:val="00B11EF8"/>
    <w:rsid w:val="00B16143"/>
    <w:rsid w:val="00B17968"/>
    <w:rsid w:val="00B203C6"/>
    <w:rsid w:val="00B20AFF"/>
    <w:rsid w:val="00B232C2"/>
    <w:rsid w:val="00B2443F"/>
    <w:rsid w:val="00B24772"/>
    <w:rsid w:val="00B272E5"/>
    <w:rsid w:val="00B3059B"/>
    <w:rsid w:val="00B32C50"/>
    <w:rsid w:val="00B32FE8"/>
    <w:rsid w:val="00B3314B"/>
    <w:rsid w:val="00B33EE7"/>
    <w:rsid w:val="00B36610"/>
    <w:rsid w:val="00B36A21"/>
    <w:rsid w:val="00B37CF6"/>
    <w:rsid w:val="00B409DE"/>
    <w:rsid w:val="00B412A6"/>
    <w:rsid w:val="00B4510D"/>
    <w:rsid w:val="00B47E12"/>
    <w:rsid w:val="00B511E5"/>
    <w:rsid w:val="00B5165C"/>
    <w:rsid w:val="00B51D10"/>
    <w:rsid w:val="00B51D89"/>
    <w:rsid w:val="00B51F3B"/>
    <w:rsid w:val="00B52CF8"/>
    <w:rsid w:val="00B52EB5"/>
    <w:rsid w:val="00B53E0C"/>
    <w:rsid w:val="00B540D6"/>
    <w:rsid w:val="00B54B12"/>
    <w:rsid w:val="00B55B59"/>
    <w:rsid w:val="00B55DFC"/>
    <w:rsid w:val="00B6456C"/>
    <w:rsid w:val="00B6699F"/>
    <w:rsid w:val="00B6701C"/>
    <w:rsid w:val="00B6744E"/>
    <w:rsid w:val="00B6749F"/>
    <w:rsid w:val="00B67BC4"/>
    <w:rsid w:val="00B71A2D"/>
    <w:rsid w:val="00B72334"/>
    <w:rsid w:val="00B73931"/>
    <w:rsid w:val="00B764D5"/>
    <w:rsid w:val="00B76C86"/>
    <w:rsid w:val="00B77704"/>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6C3"/>
    <w:rsid w:val="00BA387B"/>
    <w:rsid w:val="00BA3B18"/>
    <w:rsid w:val="00BA41D2"/>
    <w:rsid w:val="00BA588C"/>
    <w:rsid w:val="00BA6504"/>
    <w:rsid w:val="00BA6704"/>
    <w:rsid w:val="00BA7E01"/>
    <w:rsid w:val="00BB0E67"/>
    <w:rsid w:val="00BB0F2C"/>
    <w:rsid w:val="00BB1C20"/>
    <w:rsid w:val="00BB31FD"/>
    <w:rsid w:val="00BB4751"/>
    <w:rsid w:val="00BB47D2"/>
    <w:rsid w:val="00BB7F10"/>
    <w:rsid w:val="00BC09E9"/>
    <w:rsid w:val="00BC186A"/>
    <w:rsid w:val="00BC1A5C"/>
    <w:rsid w:val="00BC3A5E"/>
    <w:rsid w:val="00BC4446"/>
    <w:rsid w:val="00BC466B"/>
    <w:rsid w:val="00BC49E8"/>
    <w:rsid w:val="00BC4AE2"/>
    <w:rsid w:val="00BC5C6F"/>
    <w:rsid w:val="00BC6A5E"/>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6A75"/>
    <w:rsid w:val="00C16FC9"/>
    <w:rsid w:val="00C17624"/>
    <w:rsid w:val="00C17849"/>
    <w:rsid w:val="00C20221"/>
    <w:rsid w:val="00C22026"/>
    <w:rsid w:val="00C24064"/>
    <w:rsid w:val="00C24A21"/>
    <w:rsid w:val="00C24D92"/>
    <w:rsid w:val="00C24E3C"/>
    <w:rsid w:val="00C2521A"/>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5E9"/>
    <w:rsid w:val="00C40669"/>
    <w:rsid w:val="00C40A1B"/>
    <w:rsid w:val="00C41496"/>
    <w:rsid w:val="00C42DD5"/>
    <w:rsid w:val="00C441A4"/>
    <w:rsid w:val="00C46EB3"/>
    <w:rsid w:val="00C47786"/>
    <w:rsid w:val="00C50B98"/>
    <w:rsid w:val="00C52197"/>
    <w:rsid w:val="00C5222B"/>
    <w:rsid w:val="00C527C1"/>
    <w:rsid w:val="00C53915"/>
    <w:rsid w:val="00C55F2D"/>
    <w:rsid w:val="00C569DF"/>
    <w:rsid w:val="00C577AE"/>
    <w:rsid w:val="00C61B66"/>
    <w:rsid w:val="00C61CF0"/>
    <w:rsid w:val="00C625CB"/>
    <w:rsid w:val="00C63ED7"/>
    <w:rsid w:val="00C654BF"/>
    <w:rsid w:val="00C65620"/>
    <w:rsid w:val="00C67FD0"/>
    <w:rsid w:val="00C703FE"/>
    <w:rsid w:val="00C70483"/>
    <w:rsid w:val="00C7065B"/>
    <w:rsid w:val="00C70DBB"/>
    <w:rsid w:val="00C72052"/>
    <w:rsid w:val="00C745A7"/>
    <w:rsid w:val="00C74BF9"/>
    <w:rsid w:val="00C750FA"/>
    <w:rsid w:val="00C77881"/>
    <w:rsid w:val="00C77E1E"/>
    <w:rsid w:val="00C80BD4"/>
    <w:rsid w:val="00C833BA"/>
    <w:rsid w:val="00C83A12"/>
    <w:rsid w:val="00C84C1D"/>
    <w:rsid w:val="00C85383"/>
    <w:rsid w:val="00C85E2D"/>
    <w:rsid w:val="00C86304"/>
    <w:rsid w:val="00C90494"/>
    <w:rsid w:val="00C9053F"/>
    <w:rsid w:val="00C90F95"/>
    <w:rsid w:val="00C919D4"/>
    <w:rsid w:val="00C927E2"/>
    <w:rsid w:val="00C944D2"/>
    <w:rsid w:val="00C9460D"/>
    <w:rsid w:val="00C948C3"/>
    <w:rsid w:val="00C94C28"/>
    <w:rsid w:val="00C94F97"/>
    <w:rsid w:val="00C95162"/>
    <w:rsid w:val="00C95379"/>
    <w:rsid w:val="00C953EE"/>
    <w:rsid w:val="00C95B42"/>
    <w:rsid w:val="00C9626E"/>
    <w:rsid w:val="00C977CB"/>
    <w:rsid w:val="00C97B53"/>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A7E38"/>
    <w:rsid w:val="00CB1BA9"/>
    <w:rsid w:val="00CB286E"/>
    <w:rsid w:val="00CB2D3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09F1"/>
    <w:rsid w:val="00CD1496"/>
    <w:rsid w:val="00CD250D"/>
    <w:rsid w:val="00CD25DC"/>
    <w:rsid w:val="00CD3A3B"/>
    <w:rsid w:val="00CD40F3"/>
    <w:rsid w:val="00CD41B4"/>
    <w:rsid w:val="00CD46EC"/>
    <w:rsid w:val="00CD4C3F"/>
    <w:rsid w:val="00CD53E3"/>
    <w:rsid w:val="00CD568B"/>
    <w:rsid w:val="00CD7D4A"/>
    <w:rsid w:val="00CE1DC1"/>
    <w:rsid w:val="00CE2706"/>
    <w:rsid w:val="00CE4BF6"/>
    <w:rsid w:val="00CE6037"/>
    <w:rsid w:val="00CE7AFD"/>
    <w:rsid w:val="00CE7CF5"/>
    <w:rsid w:val="00CF0C6F"/>
    <w:rsid w:val="00CF1EC5"/>
    <w:rsid w:val="00CF20CE"/>
    <w:rsid w:val="00CF2897"/>
    <w:rsid w:val="00CF3811"/>
    <w:rsid w:val="00CF4298"/>
    <w:rsid w:val="00CF72C7"/>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573"/>
    <w:rsid w:val="00D22BC7"/>
    <w:rsid w:val="00D25888"/>
    <w:rsid w:val="00D25C84"/>
    <w:rsid w:val="00D262A0"/>
    <w:rsid w:val="00D27163"/>
    <w:rsid w:val="00D27234"/>
    <w:rsid w:val="00D30FD0"/>
    <w:rsid w:val="00D31255"/>
    <w:rsid w:val="00D312F9"/>
    <w:rsid w:val="00D31621"/>
    <w:rsid w:val="00D32800"/>
    <w:rsid w:val="00D32FCF"/>
    <w:rsid w:val="00D330BF"/>
    <w:rsid w:val="00D33F5A"/>
    <w:rsid w:val="00D3580C"/>
    <w:rsid w:val="00D365FA"/>
    <w:rsid w:val="00D36935"/>
    <w:rsid w:val="00D37540"/>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6B38"/>
    <w:rsid w:val="00D56E99"/>
    <w:rsid w:val="00D57369"/>
    <w:rsid w:val="00D6018C"/>
    <w:rsid w:val="00D6117B"/>
    <w:rsid w:val="00D615DB"/>
    <w:rsid w:val="00D63548"/>
    <w:rsid w:val="00D6391A"/>
    <w:rsid w:val="00D63C2F"/>
    <w:rsid w:val="00D64034"/>
    <w:rsid w:val="00D644A2"/>
    <w:rsid w:val="00D64F9C"/>
    <w:rsid w:val="00D65282"/>
    <w:rsid w:val="00D65A9D"/>
    <w:rsid w:val="00D66A6A"/>
    <w:rsid w:val="00D6740E"/>
    <w:rsid w:val="00D70334"/>
    <w:rsid w:val="00D70C0C"/>
    <w:rsid w:val="00D71243"/>
    <w:rsid w:val="00D717AD"/>
    <w:rsid w:val="00D71EA3"/>
    <w:rsid w:val="00D72C36"/>
    <w:rsid w:val="00D73CA4"/>
    <w:rsid w:val="00D753B9"/>
    <w:rsid w:val="00D75500"/>
    <w:rsid w:val="00D75587"/>
    <w:rsid w:val="00D755AE"/>
    <w:rsid w:val="00D77668"/>
    <w:rsid w:val="00D80026"/>
    <w:rsid w:val="00D8044A"/>
    <w:rsid w:val="00D80F65"/>
    <w:rsid w:val="00D827EF"/>
    <w:rsid w:val="00D83E47"/>
    <w:rsid w:val="00D8528F"/>
    <w:rsid w:val="00D85ECE"/>
    <w:rsid w:val="00D86A7E"/>
    <w:rsid w:val="00D86C5F"/>
    <w:rsid w:val="00D86E8F"/>
    <w:rsid w:val="00D86EB9"/>
    <w:rsid w:val="00D86EBE"/>
    <w:rsid w:val="00D87450"/>
    <w:rsid w:val="00D87A3B"/>
    <w:rsid w:val="00D91AD5"/>
    <w:rsid w:val="00D92BB1"/>
    <w:rsid w:val="00D92CDF"/>
    <w:rsid w:val="00D93431"/>
    <w:rsid w:val="00D93F9F"/>
    <w:rsid w:val="00D94AC3"/>
    <w:rsid w:val="00D95F7A"/>
    <w:rsid w:val="00D968E9"/>
    <w:rsid w:val="00D97183"/>
    <w:rsid w:val="00DA06C2"/>
    <w:rsid w:val="00DA0999"/>
    <w:rsid w:val="00DA2E3B"/>
    <w:rsid w:val="00DA3CAD"/>
    <w:rsid w:val="00DA6A64"/>
    <w:rsid w:val="00DA78A1"/>
    <w:rsid w:val="00DA7920"/>
    <w:rsid w:val="00DB02F5"/>
    <w:rsid w:val="00DB0494"/>
    <w:rsid w:val="00DB090B"/>
    <w:rsid w:val="00DB0BC6"/>
    <w:rsid w:val="00DB16AC"/>
    <w:rsid w:val="00DB27CE"/>
    <w:rsid w:val="00DB35C9"/>
    <w:rsid w:val="00DB4858"/>
    <w:rsid w:val="00DB486F"/>
    <w:rsid w:val="00DB58EE"/>
    <w:rsid w:val="00DB7734"/>
    <w:rsid w:val="00DB7F30"/>
    <w:rsid w:val="00DB7FEE"/>
    <w:rsid w:val="00DC0377"/>
    <w:rsid w:val="00DC0991"/>
    <w:rsid w:val="00DC2336"/>
    <w:rsid w:val="00DC4387"/>
    <w:rsid w:val="00DC46C7"/>
    <w:rsid w:val="00DC6922"/>
    <w:rsid w:val="00DC79DC"/>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008"/>
    <w:rsid w:val="00E0027D"/>
    <w:rsid w:val="00E00DC3"/>
    <w:rsid w:val="00E01973"/>
    <w:rsid w:val="00E03B30"/>
    <w:rsid w:val="00E04413"/>
    <w:rsid w:val="00E05BD4"/>
    <w:rsid w:val="00E067E5"/>
    <w:rsid w:val="00E0771B"/>
    <w:rsid w:val="00E07C23"/>
    <w:rsid w:val="00E07D76"/>
    <w:rsid w:val="00E10D0A"/>
    <w:rsid w:val="00E1125B"/>
    <w:rsid w:val="00E1166D"/>
    <w:rsid w:val="00E14AD1"/>
    <w:rsid w:val="00E15550"/>
    <w:rsid w:val="00E170FE"/>
    <w:rsid w:val="00E17B85"/>
    <w:rsid w:val="00E17DA9"/>
    <w:rsid w:val="00E215DC"/>
    <w:rsid w:val="00E2250E"/>
    <w:rsid w:val="00E22DA1"/>
    <w:rsid w:val="00E23018"/>
    <w:rsid w:val="00E231DF"/>
    <w:rsid w:val="00E235F5"/>
    <w:rsid w:val="00E236E3"/>
    <w:rsid w:val="00E24A83"/>
    <w:rsid w:val="00E25E95"/>
    <w:rsid w:val="00E26369"/>
    <w:rsid w:val="00E2655D"/>
    <w:rsid w:val="00E2658D"/>
    <w:rsid w:val="00E2674B"/>
    <w:rsid w:val="00E2699F"/>
    <w:rsid w:val="00E26B54"/>
    <w:rsid w:val="00E27233"/>
    <w:rsid w:val="00E303DD"/>
    <w:rsid w:val="00E328BF"/>
    <w:rsid w:val="00E33FF5"/>
    <w:rsid w:val="00E34C21"/>
    <w:rsid w:val="00E35BD2"/>
    <w:rsid w:val="00E35FCC"/>
    <w:rsid w:val="00E3624B"/>
    <w:rsid w:val="00E36CC1"/>
    <w:rsid w:val="00E36E69"/>
    <w:rsid w:val="00E375F6"/>
    <w:rsid w:val="00E37704"/>
    <w:rsid w:val="00E425FA"/>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05D3"/>
    <w:rsid w:val="00E6188E"/>
    <w:rsid w:val="00E61CF3"/>
    <w:rsid w:val="00E6204E"/>
    <w:rsid w:val="00E63619"/>
    <w:rsid w:val="00E642DA"/>
    <w:rsid w:val="00E64D91"/>
    <w:rsid w:val="00E66AF8"/>
    <w:rsid w:val="00E66B82"/>
    <w:rsid w:val="00E722D9"/>
    <w:rsid w:val="00E733CB"/>
    <w:rsid w:val="00E73A1F"/>
    <w:rsid w:val="00E73A37"/>
    <w:rsid w:val="00E74A3D"/>
    <w:rsid w:val="00E74BA8"/>
    <w:rsid w:val="00E7560C"/>
    <w:rsid w:val="00E76BDE"/>
    <w:rsid w:val="00E80DBD"/>
    <w:rsid w:val="00E80F8D"/>
    <w:rsid w:val="00E812AD"/>
    <w:rsid w:val="00E8141E"/>
    <w:rsid w:val="00E82926"/>
    <w:rsid w:val="00E83F34"/>
    <w:rsid w:val="00E844B3"/>
    <w:rsid w:val="00E85390"/>
    <w:rsid w:val="00E87323"/>
    <w:rsid w:val="00E93F11"/>
    <w:rsid w:val="00E94D41"/>
    <w:rsid w:val="00E96B92"/>
    <w:rsid w:val="00E96F34"/>
    <w:rsid w:val="00E97B2C"/>
    <w:rsid w:val="00E97D4B"/>
    <w:rsid w:val="00EA0A39"/>
    <w:rsid w:val="00EA2D80"/>
    <w:rsid w:val="00EA3D8F"/>
    <w:rsid w:val="00EA43C9"/>
    <w:rsid w:val="00EA4D4A"/>
    <w:rsid w:val="00EA5073"/>
    <w:rsid w:val="00EA6825"/>
    <w:rsid w:val="00EA710C"/>
    <w:rsid w:val="00EA7789"/>
    <w:rsid w:val="00EB078B"/>
    <w:rsid w:val="00EB1C04"/>
    <w:rsid w:val="00EB1DE7"/>
    <w:rsid w:val="00EB2CF2"/>
    <w:rsid w:val="00EB3206"/>
    <w:rsid w:val="00EB3F26"/>
    <w:rsid w:val="00EB41CF"/>
    <w:rsid w:val="00EB4252"/>
    <w:rsid w:val="00EB461F"/>
    <w:rsid w:val="00EB4F66"/>
    <w:rsid w:val="00EB5BA1"/>
    <w:rsid w:val="00EB6B05"/>
    <w:rsid w:val="00EC0CE4"/>
    <w:rsid w:val="00EC0FDB"/>
    <w:rsid w:val="00EC3AF0"/>
    <w:rsid w:val="00EC3F24"/>
    <w:rsid w:val="00EC6646"/>
    <w:rsid w:val="00EC6AA1"/>
    <w:rsid w:val="00EC7634"/>
    <w:rsid w:val="00EC77D4"/>
    <w:rsid w:val="00ED0750"/>
    <w:rsid w:val="00ED0F26"/>
    <w:rsid w:val="00ED1D17"/>
    <w:rsid w:val="00ED1D3A"/>
    <w:rsid w:val="00ED3DE5"/>
    <w:rsid w:val="00ED5E6B"/>
    <w:rsid w:val="00ED71EF"/>
    <w:rsid w:val="00ED7852"/>
    <w:rsid w:val="00ED7A82"/>
    <w:rsid w:val="00EE0996"/>
    <w:rsid w:val="00EE0EFD"/>
    <w:rsid w:val="00EE13DE"/>
    <w:rsid w:val="00EE1743"/>
    <w:rsid w:val="00EE1D0B"/>
    <w:rsid w:val="00EE21B0"/>
    <w:rsid w:val="00EE2C34"/>
    <w:rsid w:val="00EE30DF"/>
    <w:rsid w:val="00EE39D5"/>
    <w:rsid w:val="00EE3D6E"/>
    <w:rsid w:val="00EE42A7"/>
    <w:rsid w:val="00EE4536"/>
    <w:rsid w:val="00EE4E37"/>
    <w:rsid w:val="00EE6E7D"/>
    <w:rsid w:val="00EE7A62"/>
    <w:rsid w:val="00EF096A"/>
    <w:rsid w:val="00EF240A"/>
    <w:rsid w:val="00EF55FF"/>
    <w:rsid w:val="00EF730B"/>
    <w:rsid w:val="00EF7386"/>
    <w:rsid w:val="00EF7CCB"/>
    <w:rsid w:val="00F01F59"/>
    <w:rsid w:val="00F061EE"/>
    <w:rsid w:val="00F06EC0"/>
    <w:rsid w:val="00F071B5"/>
    <w:rsid w:val="00F07870"/>
    <w:rsid w:val="00F07A56"/>
    <w:rsid w:val="00F07C26"/>
    <w:rsid w:val="00F109DD"/>
    <w:rsid w:val="00F11ABF"/>
    <w:rsid w:val="00F1214A"/>
    <w:rsid w:val="00F12320"/>
    <w:rsid w:val="00F123D5"/>
    <w:rsid w:val="00F139BE"/>
    <w:rsid w:val="00F145CA"/>
    <w:rsid w:val="00F14DAF"/>
    <w:rsid w:val="00F15F34"/>
    <w:rsid w:val="00F1711B"/>
    <w:rsid w:val="00F17645"/>
    <w:rsid w:val="00F17D57"/>
    <w:rsid w:val="00F21662"/>
    <w:rsid w:val="00F22E26"/>
    <w:rsid w:val="00F240C7"/>
    <w:rsid w:val="00F249BF"/>
    <w:rsid w:val="00F25613"/>
    <w:rsid w:val="00F25AE6"/>
    <w:rsid w:val="00F30966"/>
    <w:rsid w:val="00F30BAE"/>
    <w:rsid w:val="00F316F9"/>
    <w:rsid w:val="00F31777"/>
    <w:rsid w:val="00F31C86"/>
    <w:rsid w:val="00F3224A"/>
    <w:rsid w:val="00F3377A"/>
    <w:rsid w:val="00F348CA"/>
    <w:rsid w:val="00F350E5"/>
    <w:rsid w:val="00F3567F"/>
    <w:rsid w:val="00F3594E"/>
    <w:rsid w:val="00F403BA"/>
    <w:rsid w:val="00F405E4"/>
    <w:rsid w:val="00F410A7"/>
    <w:rsid w:val="00F4185A"/>
    <w:rsid w:val="00F42AE8"/>
    <w:rsid w:val="00F42E25"/>
    <w:rsid w:val="00F45016"/>
    <w:rsid w:val="00F45907"/>
    <w:rsid w:val="00F4733D"/>
    <w:rsid w:val="00F47EA3"/>
    <w:rsid w:val="00F50015"/>
    <w:rsid w:val="00F50753"/>
    <w:rsid w:val="00F536FA"/>
    <w:rsid w:val="00F53A17"/>
    <w:rsid w:val="00F53C7B"/>
    <w:rsid w:val="00F53DCD"/>
    <w:rsid w:val="00F54937"/>
    <w:rsid w:val="00F55965"/>
    <w:rsid w:val="00F55ECB"/>
    <w:rsid w:val="00F56591"/>
    <w:rsid w:val="00F567A2"/>
    <w:rsid w:val="00F56AA2"/>
    <w:rsid w:val="00F57B02"/>
    <w:rsid w:val="00F57CA9"/>
    <w:rsid w:val="00F6016A"/>
    <w:rsid w:val="00F60BB8"/>
    <w:rsid w:val="00F610A3"/>
    <w:rsid w:val="00F6202F"/>
    <w:rsid w:val="00F6237D"/>
    <w:rsid w:val="00F62834"/>
    <w:rsid w:val="00F644EC"/>
    <w:rsid w:val="00F645E8"/>
    <w:rsid w:val="00F645F7"/>
    <w:rsid w:val="00F646C5"/>
    <w:rsid w:val="00F648B2"/>
    <w:rsid w:val="00F64ABD"/>
    <w:rsid w:val="00F652AB"/>
    <w:rsid w:val="00F65CC2"/>
    <w:rsid w:val="00F65D29"/>
    <w:rsid w:val="00F671B0"/>
    <w:rsid w:val="00F71905"/>
    <w:rsid w:val="00F71F8F"/>
    <w:rsid w:val="00F72335"/>
    <w:rsid w:val="00F733A7"/>
    <w:rsid w:val="00F73E63"/>
    <w:rsid w:val="00F74852"/>
    <w:rsid w:val="00F7512B"/>
    <w:rsid w:val="00F76A45"/>
    <w:rsid w:val="00F76CAA"/>
    <w:rsid w:val="00F76E95"/>
    <w:rsid w:val="00F77FC8"/>
    <w:rsid w:val="00F80261"/>
    <w:rsid w:val="00F8107C"/>
    <w:rsid w:val="00F81174"/>
    <w:rsid w:val="00F813E2"/>
    <w:rsid w:val="00F82E42"/>
    <w:rsid w:val="00F845B6"/>
    <w:rsid w:val="00F84B59"/>
    <w:rsid w:val="00F84F8C"/>
    <w:rsid w:val="00F85073"/>
    <w:rsid w:val="00F85DBB"/>
    <w:rsid w:val="00F8632D"/>
    <w:rsid w:val="00F909A0"/>
    <w:rsid w:val="00F90DAF"/>
    <w:rsid w:val="00F90F86"/>
    <w:rsid w:val="00F91A09"/>
    <w:rsid w:val="00F91E2E"/>
    <w:rsid w:val="00F932D5"/>
    <w:rsid w:val="00F94372"/>
    <w:rsid w:val="00F9473C"/>
    <w:rsid w:val="00F9509E"/>
    <w:rsid w:val="00F958DF"/>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1A17"/>
    <w:rsid w:val="00FC2236"/>
    <w:rsid w:val="00FC26CF"/>
    <w:rsid w:val="00FC4999"/>
    <w:rsid w:val="00FC572B"/>
    <w:rsid w:val="00FC6743"/>
    <w:rsid w:val="00FC6786"/>
    <w:rsid w:val="00FC6E2A"/>
    <w:rsid w:val="00FC7AEF"/>
    <w:rsid w:val="00FC7E62"/>
    <w:rsid w:val="00FD061C"/>
    <w:rsid w:val="00FD1D90"/>
    <w:rsid w:val="00FD3D5C"/>
    <w:rsid w:val="00FD50A0"/>
    <w:rsid w:val="00FD68C2"/>
    <w:rsid w:val="00FD7AE2"/>
    <w:rsid w:val="00FE1761"/>
    <w:rsid w:val="00FE1B7E"/>
    <w:rsid w:val="00FE26E6"/>
    <w:rsid w:val="00FE2E59"/>
    <w:rsid w:val="00FE3332"/>
    <w:rsid w:val="00FE341A"/>
    <w:rsid w:val="00FE455A"/>
    <w:rsid w:val="00FE495A"/>
    <w:rsid w:val="00FE4EB5"/>
    <w:rsid w:val="00FE5304"/>
    <w:rsid w:val="00FF6C26"/>
    <w:rsid w:val="00FF6E9B"/>
    <w:rsid w:val="00FF7AC6"/>
    <w:rsid w:val="01942967"/>
    <w:rsid w:val="02D54A04"/>
    <w:rsid w:val="033F683B"/>
    <w:rsid w:val="043013E0"/>
    <w:rsid w:val="05765502"/>
    <w:rsid w:val="061C0CA8"/>
    <w:rsid w:val="062C280A"/>
    <w:rsid w:val="07285B25"/>
    <w:rsid w:val="0774308E"/>
    <w:rsid w:val="07C0798B"/>
    <w:rsid w:val="080422A1"/>
    <w:rsid w:val="08417FA7"/>
    <w:rsid w:val="091343F8"/>
    <w:rsid w:val="0942292F"/>
    <w:rsid w:val="09624208"/>
    <w:rsid w:val="0AAE62EE"/>
    <w:rsid w:val="0B306A87"/>
    <w:rsid w:val="0C2627C8"/>
    <w:rsid w:val="0D2701B4"/>
    <w:rsid w:val="0DDC3A66"/>
    <w:rsid w:val="0DFE385A"/>
    <w:rsid w:val="0F202505"/>
    <w:rsid w:val="0F4933A8"/>
    <w:rsid w:val="0FFC31AA"/>
    <w:rsid w:val="101F3294"/>
    <w:rsid w:val="10554E67"/>
    <w:rsid w:val="10756CB1"/>
    <w:rsid w:val="11A5481D"/>
    <w:rsid w:val="11F62ADD"/>
    <w:rsid w:val="136F5E09"/>
    <w:rsid w:val="140516B9"/>
    <w:rsid w:val="14135CE9"/>
    <w:rsid w:val="143F7994"/>
    <w:rsid w:val="14556E24"/>
    <w:rsid w:val="145C09B6"/>
    <w:rsid w:val="15AC68D1"/>
    <w:rsid w:val="15E564DA"/>
    <w:rsid w:val="161C2B3E"/>
    <w:rsid w:val="19107E5B"/>
    <w:rsid w:val="1A09059C"/>
    <w:rsid w:val="1B574A59"/>
    <w:rsid w:val="1C8C3FCD"/>
    <w:rsid w:val="1DB66E1B"/>
    <w:rsid w:val="1E4578B6"/>
    <w:rsid w:val="222E176E"/>
    <w:rsid w:val="22BD3DDC"/>
    <w:rsid w:val="2368442E"/>
    <w:rsid w:val="24180599"/>
    <w:rsid w:val="25F25922"/>
    <w:rsid w:val="26D959CA"/>
    <w:rsid w:val="277245D4"/>
    <w:rsid w:val="28114720"/>
    <w:rsid w:val="28CF63F4"/>
    <w:rsid w:val="29326DC7"/>
    <w:rsid w:val="296A57B2"/>
    <w:rsid w:val="29F26F2A"/>
    <w:rsid w:val="2B4179B6"/>
    <w:rsid w:val="2BC16C32"/>
    <w:rsid w:val="2C85746B"/>
    <w:rsid w:val="2CC855D1"/>
    <w:rsid w:val="2DDD422B"/>
    <w:rsid w:val="2E3410B8"/>
    <w:rsid w:val="2E3B2638"/>
    <w:rsid w:val="2E84548B"/>
    <w:rsid w:val="2F2B1A5B"/>
    <w:rsid w:val="2FC9681B"/>
    <w:rsid w:val="31014D28"/>
    <w:rsid w:val="34E62D8C"/>
    <w:rsid w:val="352571F3"/>
    <w:rsid w:val="35FB623F"/>
    <w:rsid w:val="366E3B3C"/>
    <w:rsid w:val="36BE7DF1"/>
    <w:rsid w:val="370F0BCD"/>
    <w:rsid w:val="3715098A"/>
    <w:rsid w:val="377C6EFA"/>
    <w:rsid w:val="39157688"/>
    <w:rsid w:val="3A1844F4"/>
    <w:rsid w:val="3B1209F3"/>
    <w:rsid w:val="3BA011E5"/>
    <w:rsid w:val="3BDD5ED6"/>
    <w:rsid w:val="3BE22C01"/>
    <w:rsid w:val="3C5C5F5C"/>
    <w:rsid w:val="3E596370"/>
    <w:rsid w:val="3FBC6BAA"/>
    <w:rsid w:val="40865941"/>
    <w:rsid w:val="411C57F0"/>
    <w:rsid w:val="416318D4"/>
    <w:rsid w:val="417F239B"/>
    <w:rsid w:val="41A53138"/>
    <w:rsid w:val="41F25792"/>
    <w:rsid w:val="42974085"/>
    <w:rsid w:val="452B5932"/>
    <w:rsid w:val="45497D2B"/>
    <w:rsid w:val="45C11FF3"/>
    <w:rsid w:val="47775AD7"/>
    <w:rsid w:val="4A1F4764"/>
    <w:rsid w:val="4B0D67DA"/>
    <w:rsid w:val="4B104729"/>
    <w:rsid w:val="4B561588"/>
    <w:rsid w:val="4C556343"/>
    <w:rsid w:val="4CBA6D83"/>
    <w:rsid w:val="4E807534"/>
    <w:rsid w:val="4EBF1908"/>
    <w:rsid w:val="50BE485B"/>
    <w:rsid w:val="51601F38"/>
    <w:rsid w:val="51A96FF1"/>
    <w:rsid w:val="51CE7479"/>
    <w:rsid w:val="52177ACE"/>
    <w:rsid w:val="52FE5AB1"/>
    <w:rsid w:val="53122572"/>
    <w:rsid w:val="53DA317B"/>
    <w:rsid w:val="54103AAC"/>
    <w:rsid w:val="54455AEF"/>
    <w:rsid w:val="5482205B"/>
    <w:rsid w:val="549A5B63"/>
    <w:rsid w:val="55190490"/>
    <w:rsid w:val="554C03ED"/>
    <w:rsid w:val="562A7471"/>
    <w:rsid w:val="56A01764"/>
    <w:rsid w:val="57096E9F"/>
    <w:rsid w:val="57CD7FAB"/>
    <w:rsid w:val="57D5394B"/>
    <w:rsid w:val="59125B5B"/>
    <w:rsid w:val="5A5B099B"/>
    <w:rsid w:val="5B5D3146"/>
    <w:rsid w:val="5DFE20F6"/>
    <w:rsid w:val="5E653E57"/>
    <w:rsid w:val="5EDC31F2"/>
    <w:rsid w:val="5FD6799D"/>
    <w:rsid w:val="5FE175D9"/>
    <w:rsid w:val="60915A2A"/>
    <w:rsid w:val="621E6BB3"/>
    <w:rsid w:val="629F59D2"/>
    <w:rsid w:val="63C64EB3"/>
    <w:rsid w:val="648D0D03"/>
    <w:rsid w:val="654222D3"/>
    <w:rsid w:val="66C24EF1"/>
    <w:rsid w:val="66CC0AAD"/>
    <w:rsid w:val="689A3E47"/>
    <w:rsid w:val="68AE5B14"/>
    <w:rsid w:val="697A70E8"/>
    <w:rsid w:val="6AB96073"/>
    <w:rsid w:val="6B912F3A"/>
    <w:rsid w:val="6BCC359A"/>
    <w:rsid w:val="6D870C0C"/>
    <w:rsid w:val="6EA339BF"/>
    <w:rsid w:val="6F207AEE"/>
    <w:rsid w:val="6F4D3385"/>
    <w:rsid w:val="6FDB6AFA"/>
    <w:rsid w:val="70550787"/>
    <w:rsid w:val="7086429A"/>
    <w:rsid w:val="710A6D7C"/>
    <w:rsid w:val="72147D8C"/>
    <w:rsid w:val="72C735DA"/>
    <w:rsid w:val="74171020"/>
    <w:rsid w:val="7461635C"/>
    <w:rsid w:val="74FF083E"/>
    <w:rsid w:val="75033A86"/>
    <w:rsid w:val="75973FDD"/>
    <w:rsid w:val="75AD133B"/>
    <w:rsid w:val="760333B2"/>
    <w:rsid w:val="77106AAF"/>
    <w:rsid w:val="7722680D"/>
    <w:rsid w:val="777D0D1B"/>
    <w:rsid w:val="78204054"/>
    <w:rsid w:val="78254F2C"/>
    <w:rsid w:val="78947487"/>
    <w:rsid w:val="789E1E5D"/>
    <w:rsid w:val="7BC62B6D"/>
    <w:rsid w:val="7CF56221"/>
    <w:rsid w:val="7D353CCF"/>
    <w:rsid w:val="7EB65FCC"/>
    <w:rsid w:val="7F9032AD"/>
    <w:rsid w:val="7FCC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63C373"/>
  <w15:docId w15:val="{C1E4BB4C-179A-4D08-BA6E-D78B7C51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uiPriority="9" w:qFormat="1"/>
    <w:lsdException w:name="heading 6" w:qFormat="1"/>
    <w:lsdException w:name="heading 7" w:uiPriority="99" w:qFormat="1"/>
    <w:lsdException w:name="heading 8" w:uiPriority="99" w:qFormat="1"/>
    <w:lsdException w:name="heading 9" w:uiPriority="99"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99" w:unhideWhenUsed="1" w:qFormat="1"/>
    <w:lsdException w:name="toc 5" w:uiPriority="99" w:unhideWhenUsed="1" w:qFormat="1"/>
    <w:lsdException w:name="toc 6" w:uiPriority="99" w:unhideWhenUsed="1" w:qFormat="1"/>
    <w:lsdException w:name="toc 7" w:uiPriority="99" w:unhideWhenUsed="1" w:qFormat="1"/>
    <w:lsdException w:name="toc 8" w:uiPriority="99" w:unhideWhenUsed="1" w:qFormat="1"/>
    <w:lsdException w:name="toc 9" w:uiPriority="99" w:unhideWhenUs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Closing" w:semiHidden="1" w:unhideWhenUsed="1"/>
    <w:lsdException w:name="Signature" w:semiHidden="1" w:unhideWhenUsed="1"/>
    <w:lsdException w:name="Default Paragraph Font"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unhideWhenUsed="1" w:qFormat="1"/>
    <w:lsdException w:name="FollowedHyperlink" w:uiPriority="99" w:qFormat="1"/>
    <w:lsdException w:name="Strong" w:uiPriority="99"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40"/>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0"/>
    <w:next w:val="a0"/>
    <w:link w:val="20"/>
    <w:uiPriority w:val="99"/>
    <w:qFormat/>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0"/>
    <w:next w:val="a1"/>
    <w:link w:val="31"/>
    <w:qFormat/>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qFormat/>
    <w:pPr>
      <w:keepNext/>
      <w:outlineLvl w:val="3"/>
    </w:pPr>
    <w:rPr>
      <w:sz w:val="28"/>
      <w:szCs w:val="20"/>
    </w:rPr>
  </w:style>
  <w:style w:type="paragraph" w:styleId="5">
    <w:name w:val="heading 5"/>
    <w:basedOn w:val="a0"/>
    <w:next w:val="a0"/>
    <w:link w:val="50"/>
    <w:uiPriority w:val="9"/>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uiPriority w:val="99"/>
    <w:qFormat/>
    <w:pPr>
      <w:keepNext/>
      <w:keepLines/>
      <w:spacing w:before="240" w:after="64" w:line="320" w:lineRule="auto"/>
      <w:outlineLvl w:val="6"/>
    </w:pPr>
    <w:rPr>
      <w:b/>
      <w:bCs/>
      <w:sz w:val="24"/>
    </w:rPr>
  </w:style>
  <w:style w:type="paragraph" w:styleId="8">
    <w:name w:val="heading 8"/>
    <w:basedOn w:val="a0"/>
    <w:next w:val="a0"/>
    <w:uiPriority w:val="99"/>
    <w:qFormat/>
    <w:pPr>
      <w:keepNext/>
      <w:keepLines/>
      <w:spacing w:before="240" w:after="64" w:line="320" w:lineRule="auto"/>
      <w:outlineLvl w:val="7"/>
    </w:pPr>
    <w:rPr>
      <w:rFonts w:ascii="Arial" w:eastAsia="黑体" w:hAnsi="Arial"/>
      <w:sz w:val="24"/>
    </w:rPr>
  </w:style>
  <w:style w:type="paragraph" w:styleId="9">
    <w:name w:val="heading 9"/>
    <w:basedOn w:val="a0"/>
    <w:next w:val="a0"/>
    <w:uiPriority w:val="99"/>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TOC7">
    <w:name w:val="toc 7"/>
    <w:basedOn w:val="a0"/>
    <w:next w:val="a0"/>
    <w:uiPriority w:val="99"/>
    <w:unhideWhenUsed/>
    <w:qFormat/>
    <w:pPr>
      <w:ind w:leftChars="1200" w:left="2520"/>
    </w:pPr>
    <w:rPr>
      <w:rFonts w:ascii="Calibri" w:hAnsi="Calibri"/>
      <w:szCs w:val="22"/>
    </w:rPr>
  </w:style>
  <w:style w:type="paragraph" w:styleId="21">
    <w:name w:val="List Number 2"/>
    <w:basedOn w:val="a0"/>
    <w:uiPriority w:val="99"/>
    <w:qFormat/>
    <w:pPr>
      <w:widowControl/>
      <w:tabs>
        <w:tab w:val="left" w:pos="720"/>
      </w:tabs>
      <w:ind w:left="720" w:hanging="360"/>
    </w:pPr>
    <w:rPr>
      <w:rFonts w:ascii="Arial" w:hAnsi="Arial"/>
      <w:kern w:val="0"/>
      <w:sz w:val="20"/>
      <w:szCs w:val="20"/>
      <w:lang w:eastAsia="en-US"/>
    </w:rPr>
  </w:style>
  <w:style w:type="paragraph" w:styleId="41">
    <w:name w:val="List Bullet 4"/>
    <w:basedOn w:val="a0"/>
    <w:uiPriority w:val="99"/>
    <w:qFormat/>
    <w:pPr>
      <w:widowControl/>
      <w:tabs>
        <w:tab w:val="left" w:pos="1440"/>
      </w:tabs>
      <w:ind w:left="1440" w:hanging="360"/>
    </w:pPr>
    <w:rPr>
      <w:rFonts w:ascii="Arial" w:hAnsi="Arial"/>
      <w:kern w:val="0"/>
      <w:sz w:val="20"/>
      <w:szCs w:val="20"/>
      <w:lang w:eastAsia="en-US"/>
    </w:rPr>
  </w:style>
  <w:style w:type="paragraph" w:styleId="a6">
    <w:name w:val="List Number"/>
    <w:basedOn w:val="a0"/>
    <w:qFormat/>
    <w:pPr>
      <w:tabs>
        <w:tab w:val="left" w:pos="360"/>
      </w:tabs>
      <w:ind w:left="360" w:hangingChars="200" w:hanging="200"/>
    </w:pPr>
  </w:style>
  <w:style w:type="paragraph" w:styleId="a7">
    <w:name w:val="List Bullet"/>
    <w:basedOn w:val="a0"/>
    <w:uiPriority w:val="99"/>
    <w:qFormat/>
    <w:pPr>
      <w:tabs>
        <w:tab w:val="left" w:pos="360"/>
      </w:tabs>
      <w:ind w:left="360" w:hanging="360"/>
    </w:pPr>
    <w:rPr>
      <w:sz w:val="24"/>
    </w:rPr>
  </w:style>
  <w:style w:type="paragraph" w:styleId="a8">
    <w:name w:val="Document Map"/>
    <w:basedOn w:val="a0"/>
    <w:link w:val="a9"/>
    <w:uiPriority w:val="99"/>
    <w:qFormat/>
    <w:rPr>
      <w:rFonts w:ascii="宋体"/>
      <w:sz w:val="18"/>
      <w:szCs w:val="18"/>
    </w:rPr>
  </w:style>
  <w:style w:type="paragraph" w:styleId="aa">
    <w:name w:val="annotation text"/>
    <w:basedOn w:val="a0"/>
    <w:link w:val="ab"/>
    <w:qFormat/>
    <w:pPr>
      <w:jc w:val="left"/>
    </w:pPr>
    <w:rPr>
      <w:szCs w:val="20"/>
    </w:rPr>
  </w:style>
  <w:style w:type="paragraph" w:styleId="32">
    <w:name w:val="Body Text 3"/>
    <w:basedOn w:val="a0"/>
    <w:link w:val="33"/>
    <w:uiPriority w:val="99"/>
    <w:qFormat/>
    <w:pPr>
      <w:spacing w:after="120"/>
    </w:pPr>
    <w:rPr>
      <w:sz w:val="16"/>
      <w:szCs w:val="16"/>
    </w:rPr>
  </w:style>
  <w:style w:type="paragraph" w:styleId="34">
    <w:name w:val="List Bullet 3"/>
    <w:basedOn w:val="a0"/>
    <w:uiPriority w:val="99"/>
    <w:qFormat/>
    <w:pPr>
      <w:widowControl/>
      <w:tabs>
        <w:tab w:val="left" w:pos="1080"/>
      </w:tabs>
      <w:ind w:left="1080" w:hanging="360"/>
    </w:pPr>
    <w:rPr>
      <w:rFonts w:ascii="Arial" w:hAnsi="Arial"/>
      <w:kern w:val="0"/>
      <w:sz w:val="20"/>
      <w:szCs w:val="20"/>
      <w:lang w:eastAsia="en-US"/>
    </w:rPr>
  </w:style>
  <w:style w:type="paragraph" w:styleId="ac">
    <w:name w:val="Body Text"/>
    <w:basedOn w:val="a0"/>
    <w:link w:val="ad"/>
    <w:uiPriority w:val="99"/>
    <w:qFormat/>
    <w:rPr>
      <w:sz w:val="28"/>
      <w:szCs w:val="20"/>
    </w:rPr>
  </w:style>
  <w:style w:type="paragraph" w:styleId="ae">
    <w:name w:val="Body Text Indent"/>
    <w:basedOn w:val="a0"/>
    <w:link w:val="af"/>
    <w:qFormat/>
    <w:pPr>
      <w:autoSpaceDE w:val="0"/>
      <w:autoSpaceDN w:val="0"/>
      <w:adjustRightInd w:val="0"/>
      <w:spacing w:after="120" w:line="360" w:lineRule="atLeast"/>
      <w:ind w:left="900"/>
    </w:pPr>
    <w:rPr>
      <w:rFonts w:ascii="楷体_GB2312" w:eastAsia="楷体_GB2312"/>
      <w:kern w:val="0"/>
      <w:sz w:val="28"/>
      <w:szCs w:val="20"/>
    </w:rPr>
  </w:style>
  <w:style w:type="paragraph" w:styleId="35">
    <w:name w:val="List Number 3"/>
    <w:basedOn w:val="a0"/>
    <w:uiPriority w:val="99"/>
    <w:qFormat/>
    <w:pPr>
      <w:widowControl/>
      <w:tabs>
        <w:tab w:val="left" w:pos="1080"/>
      </w:tabs>
      <w:ind w:left="1080" w:hanging="360"/>
    </w:pPr>
    <w:rPr>
      <w:rFonts w:ascii="Arial" w:hAnsi="Arial"/>
      <w:kern w:val="0"/>
      <w:sz w:val="20"/>
      <w:szCs w:val="20"/>
      <w:lang w:eastAsia="en-US"/>
    </w:rPr>
  </w:style>
  <w:style w:type="paragraph" w:styleId="22">
    <w:name w:val="List 2"/>
    <w:basedOn w:val="a0"/>
    <w:qFormat/>
    <w:pPr>
      <w:ind w:leftChars="200" w:left="100" w:hangingChars="200" w:hanging="200"/>
    </w:pPr>
  </w:style>
  <w:style w:type="paragraph" w:styleId="23">
    <w:name w:val="List Bullet 2"/>
    <w:basedOn w:val="a0"/>
    <w:next w:val="af0"/>
    <w:uiPriority w:val="99"/>
    <w:qFormat/>
    <w:pPr>
      <w:keepLines/>
      <w:tabs>
        <w:tab w:val="left" w:pos="780"/>
      </w:tabs>
      <w:spacing w:afterLines="20" w:line="264" w:lineRule="auto"/>
      <w:ind w:left="780" w:hanging="360"/>
    </w:pPr>
    <w:rPr>
      <w:rFonts w:ascii="宋体"/>
      <w:sz w:val="24"/>
      <w:szCs w:val="21"/>
    </w:rPr>
  </w:style>
  <w:style w:type="paragraph" w:styleId="af0">
    <w:name w:val="Body Text First Indent"/>
    <w:basedOn w:val="ac"/>
    <w:link w:val="af1"/>
    <w:uiPriority w:val="99"/>
    <w:qFormat/>
    <w:pPr>
      <w:spacing w:after="120"/>
      <w:ind w:firstLineChars="100" w:firstLine="210"/>
    </w:pPr>
    <w:rPr>
      <w:kern w:val="0"/>
      <w:sz w:val="20"/>
    </w:rPr>
  </w:style>
  <w:style w:type="paragraph" w:styleId="TOC5">
    <w:name w:val="toc 5"/>
    <w:basedOn w:val="a0"/>
    <w:next w:val="a0"/>
    <w:uiPriority w:val="99"/>
    <w:unhideWhenUsed/>
    <w:qFormat/>
    <w:pPr>
      <w:ind w:leftChars="800" w:left="1680"/>
    </w:pPr>
    <w:rPr>
      <w:rFonts w:ascii="Calibri" w:hAnsi="Calibri"/>
      <w:szCs w:val="22"/>
    </w:rPr>
  </w:style>
  <w:style w:type="paragraph" w:styleId="TOC3">
    <w:name w:val="toc 3"/>
    <w:basedOn w:val="a0"/>
    <w:next w:val="a0"/>
    <w:uiPriority w:val="39"/>
    <w:qFormat/>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f2">
    <w:name w:val="Plain Text"/>
    <w:basedOn w:val="a0"/>
    <w:link w:val="af3"/>
    <w:uiPriority w:val="99"/>
    <w:qFormat/>
    <w:rPr>
      <w:rFonts w:ascii="宋体" w:hAnsi="Courier New"/>
      <w:szCs w:val="20"/>
    </w:rPr>
  </w:style>
  <w:style w:type="paragraph" w:styleId="51">
    <w:name w:val="List Bullet 5"/>
    <w:basedOn w:val="a0"/>
    <w:uiPriority w:val="99"/>
    <w:qFormat/>
    <w:pPr>
      <w:widowControl/>
      <w:tabs>
        <w:tab w:val="left" w:pos="1800"/>
      </w:tabs>
      <w:ind w:left="1800" w:hanging="360"/>
    </w:pPr>
    <w:rPr>
      <w:rFonts w:ascii="Arial" w:hAnsi="Arial"/>
      <w:kern w:val="0"/>
      <w:sz w:val="20"/>
      <w:szCs w:val="20"/>
      <w:lang w:eastAsia="en-US"/>
    </w:rPr>
  </w:style>
  <w:style w:type="paragraph" w:styleId="42">
    <w:name w:val="List Number 4"/>
    <w:basedOn w:val="a0"/>
    <w:uiPriority w:val="99"/>
    <w:qFormat/>
    <w:pPr>
      <w:widowControl/>
      <w:tabs>
        <w:tab w:val="left" w:pos="1440"/>
      </w:tabs>
      <w:ind w:left="1440" w:hanging="360"/>
    </w:pPr>
    <w:rPr>
      <w:rFonts w:ascii="Arial" w:hAnsi="Arial"/>
      <w:kern w:val="0"/>
      <w:sz w:val="20"/>
      <w:szCs w:val="20"/>
      <w:lang w:eastAsia="en-US"/>
    </w:rPr>
  </w:style>
  <w:style w:type="paragraph" w:styleId="TOC8">
    <w:name w:val="toc 8"/>
    <w:basedOn w:val="a0"/>
    <w:next w:val="a0"/>
    <w:uiPriority w:val="99"/>
    <w:unhideWhenUsed/>
    <w:qFormat/>
    <w:pPr>
      <w:ind w:leftChars="1400" w:left="2940"/>
    </w:pPr>
    <w:rPr>
      <w:rFonts w:ascii="Calibri" w:hAnsi="Calibri"/>
      <w:szCs w:val="22"/>
    </w:rPr>
  </w:style>
  <w:style w:type="paragraph" w:styleId="af4">
    <w:name w:val="Date"/>
    <w:basedOn w:val="a0"/>
    <w:next w:val="a0"/>
    <w:link w:val="af5"/>
    <w:uiPriority w:val="99"/>
    <w:qFormat/>
    <w:pPr>
      <w:ind w:leftChars="2500" w:left="100"/>
    </w:pPr>
    <w:rPr>
      <w:szCs w:val="20"/>
    </w:rPr>
  </w:style>
  <w:style w:type="paragraph" w:styleId="24">
    <w:name w:val="Body Text Indent 2"/>
    <w:basedOn w:val="a0"/>
    <w:uiPriority w:val="99"/>
    <w:qFormat/>
    <w:pPr>
      <w:spacing w:line="480" w:lineRule="auto"/>
      <w:ind w:firstLineChars="200" w:firstLine="480"/>
    </w:pPr>
    <w:rPr>
      <w:rFonts w:ascii="仿宋_GB2312" w:eastAsia="仿宋_GB2312" w:hAnsi="宋体"/>
      <w:sz w:val="24"/>
    </w:rPr>
  </w:style>
  <w:style w:type="paragraph" w:styleId="af6">
    <w:name w:val="Balloon Text"/>
    <w:basedOn w:val="a0"/>
    <w:link w:val="af7"/>
    <w:uiPriority w:val="99"/>
    <w:qFormat/>
    <w:rPr>
      <w:sz w:val="18"/>
      <w:szCs w:val="18"/>
    </w:rPr>
  </w:style>
  <w:style w:type="paragraph" w:styleId="af8">
    <w:name w:val="footer"/>
    <w:basedOn w:val="a0"/>
    <w:link w:val="af9"/>
    <w:uiPriority w:val="99"/>
    <w:qFormat/>
    <w:pPr>
      <w:tabs>
        <w:tab w:val="center" w:pos="4153"/>
        <w:tab w:val="right" w:pos="8306"/>
      </w:tabs>
      <w:snapToGrid w:val="0"/>
      <w:jc w:val="left"/>
    </w:pPr>
    <w:rPr>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TOC4">
    <w:name w:val="toc 4"/>
    <w:basedOn w:val="a0"/>
    <w:next w:val="a0"/>
    <w:uiPriority w:val="99"/>
    <w:unhideWhenUsed/>
    <w:qFormat/>
    <w:pPr>
      <w:ind w:leftChars="600" w:left="1260"/>
    </w:pPr>
    <w:rPr>
      <w:rFonts w:ascii="Calibri" w:hAnsi="Calibri"/>
      <w:szCs w:val="22"/>
    </w:rPr>
  </w:style>
  <w:style w:type="paragraph" w:styleId="afc">
    <w:name w:val="index heading"/>
    <w:basedOn w:val="a0"/>
    <w:next w:val="11"/>
    <w:qFormat/>
    <w:pPr>
      <w:adjustRightInd w:val="0"/>
      <w:spacing w:line="312" w:lineRule="atLeast"/>
      <w:textAlignment w:val="baseline"/>
    </w:pPr>
    <w:rPr>
      <w:kern w:val="0"/>
      <w:szCs w:val="20"/>
    </w:rPr>
  </w:style>
  <w:style w:type="paragraph" w:styleId="11">
    <w:name w:val="index 1"/>
    <w:basedOn w:val="a0"/>
    <w:next w:val="a0"/>
    <w:uiPriority w:val="99"/>
    <w:unhideWhenUsed/>
    <w:qFormat/>
  </w:style>
  <w:style w:type="paragraph" w:styleId="afd">
    <w:name w:val="Subtitle"/>
    <w:basedOn w:val="a0"/>
    <w:next w:val="a0"/>
    <w:link w:val="afe"/>
    <w:qFormat/>
    <w:pPr>
      <w:spacing w:before="240" w:after="60" w:line="312" w:lineRule="auto"/>
      <w:jc w:val="center"/>
      <w:outlineLvl w:val="1"/>
    </w:pPr>
    <w:rPr>
      <w:rFonts w:ascii="Cambria" w:hAnsi="Cambria" w:cs="黑体"/>
      <w:b/>
      <w:bCs/>
      <w:kern w:val="28"/>
      <w:sz w:val="32"/>
      <w:szCs w:val="32"/>
    </w:rPr>
  </w:style>
  <w:style w:type="paragraph" w:styleId="52">
    <w:name w:val="List Number 5"/>
    <w:basedOn w:val="a0"/>
    <w:uiPriority w:val="99"/>
    <w:qFormat/>
    <w:pPr>
      <w:widowControl/>
      <w:tabs>
        <w:tab w:val="left" w:pos="1800"/>
      </w:tabs>
      <w:ind w:left="1800" w:hanging="360"/>
    </w:pPr>
    <w:rPr>
      <w:rFonts w:ascii="Arial" w:hAnsi="Arial"/>
      <w:kern w:val="0"/>
      <w:sz w:val="20"/>
      <w:szCs w:val="20"/>
      <w:lang w:eastAsia="en-US"/>
    </w:rPr>
  </w:style>
  <w:style w:type="paragraph" w:styleId="TOC6">
    <w:name w:val="toc 6"/>
    <w:basedOn w:val="a0"/>
    <w:next w:val="a0"/>
    <w:uiPriority w:val="99"/>
    <w:unhideWhenUsed/>
    <w:qFormat/>
    <w:pPr>
      <w:ind w:leftChars="1000" w:left="2100"/>
    </w:pPr>
    <w:rPr>
      <w:rFonts w:ascii="Calibri" w:hAnsi="Calibri"/>
      <w:szCs w:val="22"/>
    </w:rPr>
  </w:style>
  <w:style w:type="paragraph" w:styleId="36">
    <w:name w:val="Body Text Indent 3"/>
    <w:basedOn w:val="a0"/>
    <w:uiPriority w:val="99"/>
    <w:qFormat/>
    <w:pPr>
      <w:spacing w:after="120" w:line="360" w:lineRule="atLeast"/>
      <w:ind w:firstLineChars="300" w:firstLine="720"/>
    </w:pPr>
    <w:rPr>
      <w:sz w:val="24"/>
      <w:szCs w:val="20"/>
    </w:rPr>
  </w:style>
  <w:style w:type="paragraph" w:styleId="TOC2">
    <w:name w:val="toc 2"/>
    <w:basedOn w:val="a0"/>
    <w:next w:val="a0"/>
    <w:uiPriority w:val="39"/>
    <w:qFormat/>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TOC9">
    <w:name w:val="toc 9"/>
    <w:basedOn w:val="a0"/>
    <w:next w:val="a0"/>
    <w:uiPriority w:val="99"/>
    <w:unhideWhenUsed/>
    <w:qFormat/>
    <w:pPr>
      <w:ind w:leftChars="1600" w:left="3360"/>
    </w:pPr>
    <w:rPr>
      <w:rFonts w:ascii="Calibri" w:hAnsi="Calibri"/>
      <w:szCs w:val="22"/>
    </w:rPr>
  </w:style>
  <w:style w:type="paragraph" w:styleId="25">
    <w:name w:val="Body Text 2"/>
    <w:basedOn w:val="a0"/>
    <w:link w:val="26"/>
    <w:uiPriority w:val="99"/>
    <w:qFormat/>
    <w:rPr>
      <w:color w:val="FF0000"/>
      <w:kern w:val="0"/>
      <w:sz w:val="20"/>
      <w:szCs w:val="20"/>
    </w:rPr>
  </w:style>
  <w:style w:type="paragraph" w:styleId="aff">
    <w:name w:val="Normal (Web)"/>
    <w:basedOn w:val="a0"/>
    <w:uiPriority w:val="99"/>
    <w:qFormat/>
    <w:rPr>
      <w:sz w:val="24"/>
    </w:rPr>
  </w:style>
  <w:style w:type="paragraph" w:styleId="aff0">
    <w:name w:val="Title"/>
    <w:basedOn w:val="a0"/>
    <w:next w:val="a0"/>
    <w:qFormat/>
    <w:pPr>
      <w:spacing w:before="240" w:after="60"/>
      <w:jc w:val="center"/>
      <w:outlineLvl w:val="0"/>
    </w:pPr>
    <w:rPr>
      <w:rFonts w:ascii="Cambria" w:hAnsi="Cambria"/>
      <w:b/>
      <w:bCs/>
      <w:sz w:val="32"/>
      <w:szCs w:val="32"/>
    </w:rPr>
  </w:style>
  <w:style w:type="paragraph" w:styleId="aff1">
    <w:name w:val="annotation subject"/>
    <w:basedOn w:val="aa"/>
    <w:next w:val="aa"/>
    <w:link w:val="aff2"/>
    <w:uiPriority w:val="99"/>
    <w:qFormat/>
    <w:rPr>
      <w:b/>
      <w:bCs/>
    </w:rPr>
  </w:style>
  <w:style w:type="paragraph" w:styleId="27">
    <w:name w:val="Body Text First Indent 2"/>
    <w:basedOn w:val="ae"/>
    <w:link w:val="28"/>
    <w:unhideWhenUsed/>
    <w:qFormat/>
    <w:pPr>
      <w:ind w:firstLineChars="200" w:firstLine="420"/>
    </w:pPr>
  </w:style>
  <w:style w:type="table" w:styleId="aff3">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99"/>
    <w:qFormat/>
    <w:rPr>
      <w:b/>
      <w:bCs/>
    </w:rPr>
  </w:style>
  <w:style w:type="character" w:styleId="aff5">
    <w:name w:val="page number"/>
    <w:uiPriority w:val="99"/>
    <w:qFormat/>
  </w:style>
  <w:style w:type="character" w:styleId="aff6">
    <w:name w:val="FollowedHyperlink"/>
    <w:uiPriority w:val="99"/>
    <w:qFormat/>
    <w:rPr>
      <w:color w:val="800080"/>
      <w:u w:val="single"/>
    </w:rPr>
  </w:style>
  <w:style w:type="character" w:styleId="aff7">
    <w:name w:val="Emphasis"/>
    <w:uiPriority w:val="20"/>
    <w:qFormat/>
    <w:rPr>
      <w:i/>
      <w:iCs/>
    </w:rPr>
  </w:style>
  <w:style w:type="character" w:styleId="aff8">
    <w:name w:val="Hyperlink"/>
    <w:uiPriority w:val="99"/>
    <w:unhideWhenUsed/>
    <w:qFormat/>
    <w:rPr>
      <w:color w:val="0000FF"/>
      <w:u w:val="single"/>
    </w:rPr>
  </w:style>
  <w:style w:type="character" w:styleId="aff9">
    <w:name w:val="annotation reference"/>
    <w:qFormat/>
    <w:rPr>
      <w:sz w:val="21"/>
      <w:szCs w:val="21"/>
    </w:rPr>
  </w:style>
  <w:style w:type="character" w:customStyle="1" w:styleId="10">
    <w:name w:val="标题 1 字符"/>
    <w:link w:val="1"/>
    <w:qFormat/>
    <w:rPr>
      <w:rFonts w:eastAsia="黑体"/>
      <w:bCs/>
      <w:kern w:val="44"/>
      <w:sz w:val="30"/>
      <w:szCs w:val="44"/>
    </w:rPr>
  </w:style>
  <w:style w:type="character" w:customStyle="1" w:styleId="20">
    <w:name w:val="标题 2 字符"/>
    <w:link w:val="2"/>
    <w:uiPriority w:val="99"/>
    <w:qFormat/>
    <w:rPr>
      <w:rFonts w:ascii="Arial" w:eastAsia="黑体" w:hAnsi="Arial"/>
      <w:bCs/>
      <w:kern w:val="2"/>
      <w:sz w:val="28"/>
      <w:szCs w:val="32"/>
    </w:rPr>
  </w:style>
  <w:style w:type="character" w:customStyle="1" w:styleId="31">
    <w:name w:val="标题 3 字符"/>
    <w:link w:val="30"/>
    <w:uiPriority w:val="99"/>
    <w:qFormat/>
    <w:rPr>
      <w:rFonts w:ascii="黑体" w:eastAsia="黑体"/>
      <w:sz w:val="28"/>
    </w:rPr>
  </w:style>
  <w:style w:type="character" w:customStyle="1" w:styleId="a5">
    <w:name w:val="正文缩进 字符"/>
    <w:link w:val="a1"/>
    <w:qFormat/>
    <w:rPr>
      <w:rFonts w:ascii="楷体_GB2312" w:eastAsia="楷体_GB2312"/>
      <w:sz w:val="28"/>
    </w:rPr>
  </w:style>
  <w:style w:type="character" w:customStyle="1" w:styleId="50">
    <w:name w:val="标题 5 字符"/>
    <w:link w:val="5"/>
    <w:uiPriority w:val="9"/>
    <w:rPr>
      <w:b/>
      <w:bCs/>
      <w:kern w:val="2"/>
      <w:sz w:val="28"/>
      <w:szCs w:val="28"/>
    </w:rPr>
  </w:style>
  <w:style w:type="character" w:customStyle="1" w:styleId="a9">
    <w:name w:val="文档结构图 字符"/>
    <w:link w:val="a8"/>
    <w:uiPriority w:val="99"/>
    <w:semiHidden/>
    <w:qFormat/>
    <w:rPr>
      <w:rFonts w:ascii="宋体"/>
      <w:kern w:val="2"/>
      <w:sz w:val="18"/>
      <w:szCs w:val="18"/>
    </w:rPr>
  </w:style>
  <w:style w:type="character" w:customStyle="1" w:styleId="ab">
    <w:name w:val="批注文字 字符"/>
    <w:link w:val="aa"/>
    <w:qFormat/>
    <w:rPr>
      <w:rFonts w:eastAsia="宋体"/>
      <w:kern w:val="2"/>
      <w:sz w:val="21"/>
      <w:lang w:val="en-US" w:eastAsia="zh-CN" w:bidi="ar-SA"/>
    </w:rPr>
  </w:style>
  <w:style w:type="character" w:customStyle="1" w:styleId="33">
    <w:name w:val="正文文本 3 字符"/>
    <w:link w:val="32"/>
    <w:uiPriority w:val="99"/>
    <w:qFormat/>
    <w:rPr>
      <w:kern w:val="2"/>
      <w:sz w:val="16"/>
      <w:szCs w:val="16"/>
    </w:rPr>
  </w:style>
  <w:style w:type="character" w:customStyle="1" w:styleId="ad">
    <w:name w:val="正文文本 字符"/>
    <w:link w:val="ac"/>
    <w:uiPriority w:val="99"/>
    <w:qFormat/>
    <w:rPr>
      <w:kern w:val="2"/>
      <w:sz w:val="28"/>
    </w:rPr>
  </w:style>
  <w:style w:type="character" w:customStyle="1" w:styleId="af">
    <w:name w:val="正文文本缩进 字符"/>
    <w:link w:val="ae"/>
    <w:qFormat/>
    <w:rPr>
      <w:rFonts w:ascii="楷体_GB2312" w:eastAsia="楷体_GB2312"/>
      <w:sz w:val="28"/>
    </w:rPr>
  </w:style>
  <w:style w:type="character" w:customStyle="1" w:styleId="af1">
    <w:name w:val="正文文本首行缩进 字符"/>
    <w:link w:val="af0"/>
    <w:uiPriority w:val="99"/>
    <w:qFormat/>
    <w:locked/>
  </w:style>
  <w:style w:type="character" w:customStyle="1" w:styleId="af3">
    <w:name w:val="纯文本 字符"/>
    <w:link w:val="af2"/>
    <w:uiPriority w:val="99"/>
    <w:rPr>
      <w:rFonts w:ascii="宋体" w:hAnsi="Courier New"/>
      <w:kern w:val="2"/>
      <w:sz w:val="21"/>
    </w:rPr>
  </w:style>
  <w:style w:type="character" w:customStyle="1" w:styleId="af5">
    <w:name w:val="日期 字符"/>
    <w:link w:val="af4"/>
    <w:uiPriority w:val="99"/>
    <w:qFormat/>
    <w:rPr>
      <w:kern w:val="2"/>
      <w:sz w:val="21"/>
    </w:rPr>
  </w:style>
  <w:style w:type="character" w:customStyle="1" w:styleId="af7">
    <w:name w:val="批注框文本 字符"/>
    <w:link w:val="af6"/>
    <w:uiPriority w:val="99"/>
    <w:semiHidden/>
    <w:qFormat/>
    <w:rPr>
      <w:kern w:val="2"/>
      <w:sz w:val="18"/>
      <w:szCs w:val="18"/>
    </w:rPr>
  </w:style>
  <w:style w:type="character" w:customStyle="1" w:styleId="af9">
    <w:name w:val="页脚 字符"/>
    <w:link w:val="af8"/>
    <w:uiPriority w:val="99"/>
    <w:qFormat/>
    <w:rPr>
      <w:kern w:val="2"/>
      <w:sz w:val="18"/>
      <w:szCs w:val="18"/>
    </w:rPr>
  </w:style>
  <w:style w:type="character" w:customStyle="1" w:styleId="afb">
    <w:name w:val="页眉 字符"/>
    <w:link w:val="afa"/>
    <w:uiPriority w:val="99"/>
    <w:qFormat/>
    <w:rPr>
      <w:kern w:val="2"/>
      <w:sz w:val="18"/>
      <w:szCs w:val="18"/>
    </w:rPr>
  </w:style>
  <w:style w:type="character" w:customStyle="1" w:styleId="afe">
    <w:name w:val="副标题 字符"/>
    <w:link w:val="afd"/>
    <w:uiPriority w:val="11"/>
    <w:qFormat/>
    <w:rPr>
      <w:rFonts w:ascii="Cambria" w:hAnsi="Cambria" w:cs="黑体"/>
      <w:b/>
      <w:bCs/>
      <w:kern w:val="28"/>
      <w:sz w:val="32"/>
      <w:szCs w:val="32"/>
    </w:rPr>
  </w:style>
  <w:style w:type="character" w:customStyle="1" w:styleId="26">
    <w:name w:val="正文文本 2 字符"/>
    <w:link w:val="25"/>
    <w:uiPriority w:val="99"/>
    <w:qFormat/>
    <w:locked/>
    <w:rPr>
      <w:color w:val="FF0000"/>
    </w:rPr>
  </w:style>
  <w:style w:type="character" w:customStyle="1" w:styleId="aff2">
    <w:name w:val="批注主题 字符"/>
    <w:link w:val="aff1"/>
    <w:uiPriority w:val="99"/>
    <w:qFormat/>
    <w:rPr>
      <w:rFonts w:eastAsia="宋体"/>
      <w:b/>
      <w:bCs/>
      <w:kern w:val="2"/>
      <w:sz w:val="21"/>
      <w:lang w:val="en-US" w:eastAsia="zh-CN" w:bidi="ar-SA"/>
    </w:rPr>
  </w:style>
  <w:style w:type="character" w:customStyle="1" w:styleId="28">
    <w:name w:val="正文文本首行缩进 2 字符"/>
    <w:link w:val="27"/>
    <w:uiPriority w:val="99"/>
    <w:qFormat/>
    <w:rPr>
      <w:rFonts w:ascii="楷体_GB2312" w:eastAsia="楷体_GB2312"/>
      <w:sz w:val="28"/>
    </w:rPr>
  </w:style>
  <w:style w:type="character" w:customStyle="1" w:styleId="1Char">
    <w:name w:val="标题 1 Char"/>
    <w:qFormat/>
    <w:rPr>
      <w:rFonts w:ascii="黑体"/>
      <w:b/>
      <w:kern w:val="44"/>
      <w:sz w:val="32"/>
    </w:rPr>
  </w:style>
  <w:style w:type="character" w:customStyle="1" w:styleId="Char">
    <w:name w:val="纯文本 Char"/>
    <w:qFormat/>
    <w:rPr>
      <w:rFonts w:ascii="宋体" w:eastAsia="宋体" w:hAnsi="Courier New" w:cs="Times New Roman"/>
      <w:szCs w:val="20"/>
    </w:rPr>
  </w:style>
  <w:style w:type="character" w:customStyle="1" w:styleId="Char0">
    <w:name w:val="正文文本 Char"/>
    <w:uiPriority w:val="99"/>
    <w:qFormat/>
    <w:rPr>
      <w:rFonts w:ascii="Times New Roman" w:eastAsia="宋体" w:hAnsi="Times New Roman" w:cs="Times New Roman"/>
      <w:sz w:val="28"/>
      <w:szCs w:val="20"/>
    </w:rPr>
  </w:style>
  <w:style w:type="character" w:customStyle="1" w:styleId="12">
    <w:name w:val="访问过的超链接1"/>
    <w:qFormat/>
    <w:rPr>
      <w:color w:val="800080"/>
      <w:u w:val="single"/>
    </w:rPr>
  </w:style>
  <w:style w:type="character" w:customStyle="1" w:styleId="href">
    <w:name w:val="href"/>
    <w:qFormat/>
    <w:rPr>
      <w:color w:val="0000FF"/>
      <w:u w:val="single"/>
    </w:rPr>
  </w:style>
  <w:style w:type="character" w:customStyle="1" w:styleId="first-child">
    <w:name w:val="first-child"/>
    <w:qFormat/>
    <w:rPr>
      <w:vanish/>
    </w:rPr>
  </w:style>
  <w:style w:type="character" w:customStyle="1" w:styleId="9Char">
    <w:name w:val="标题 9 Char"/>
    <w:uiPriority w:val="99"/>
    <w:qFormat/>
    <w:rPr>
      <w:rFonts w:ascii="Arial" w:eastAsia="黑体" w:hAnsi="Arial" w:cs="Times New Roman"/>
      <w:szCs w:val="21"/>
    </w:rPr>
  </w:style>
  <w:style w:type="character" w:customStyle="1" w:styleId="2Char">
    <w:name w:val="正文文本缩进 2 Char"/>
    <w:uiPriority w:val="99"/>
    <w:qFormat/>
    <w:rPr>
      <w:rFonts w:ascii="仿宋_GB2312" w:eastAsia="仿宋_GB2312" w:hAnsi="宋体" w:cs="Times New Roman"/>
      <w:sz w:val="24"/>
      <w:szCs w:val="24"/>
    </w:rPr>
  </w:style>
  <w:style w:type="character" w:customStyle="1" w:styleId="affa">
    <w:name w:val="列表段落 字符"/>
    <w:link w:val="affb"/>
    <w:uiPriority w:val="34"/>
    <w:qFormat/>
    <w:rPr>
      <w:kern w:val="2"/>
      <w:sz w:val="21"/>
    </w:rPr>
  </w:style>
  <w:style w:type="paragraph" w:styleId="affb">
    <w:name w:val="List Paragraph"/>
    <w:basedOn w:val="13"/>
    <w:link w:val="affa"/>
    <w:uiPriority w:val="34"/>
    <w:qFormat/>
    <w:pPr>
      <w:ind w:firstLineChars="200" w:firstLine="420"/>
    </w:pPr>
  </w:style>
  <w:style w:type="paragraph" w:customStyle="1" w:styleId="13">
    <w:name w:val="正文1"/>
    <w:qFormat/>
    <w:pPr>
      <w:widowControl w:val="0"/>
      <w:jc w:val="both"/>
    </w:pPr>
    <w:rPr>
      <w:rFonts w:eastAsia="Times New Roman"/>
    </w:rPr>
  </w:style>
  <w:style w:type="character" w:customStyle="1" w:styleId="Char1">
    <w:name w:val="批注文字 Char1"/>
    <w:qFormat/>
    <w:rPr>
      <w:kern w:val="2"/>
      <w:sz w:val="21"/>
    </w:rPr>
  </w:style>
  <w:style w:type="character" w:customStyle="1" w:styleId="8Char">
    <w:name w:val="标题 8 Char"/>
    <w:uiPriority w:val="99"/>
    <w:qFormat/>
    <w:rPr>
      <w:rFonts w:ascii="Arial" w:eastAsia="黑体" w:hAnsi="Arial" w:cs="Times New Roman"/>
      <w:sz w:val="24"/>
      <w:szCs w:val="24"/>
    </w:rPr>
  </w:style>
  <w:style w:type="character" w:customStyle="1" w:styleId="Char10">
    <w:name w:val="列出段落 Char1"/>
    <w:uiPriority w:val="99"/>
    <w:qFormat/>
    <w:rPr>
      <w:kern w:val="2"/>
      <w:sz w:val="21"/>
      <w:szCs w:val="24"/>
    </w:rPr>
  </w:style>
  <w:style w:type="character" w:customStyle="1" w:styleId="3Char">
    <w:name w:val="正文文本缩进 3 Char"/>
    <w:uiPriority w:val="99"/>
    <w:qFormat/>
    <w:rPr>
      <w:rFonts w:ascii="Times New Roman" w:eastAsia="宋体" w:hAnsi="Times New Roman" w:cs="Times New Roman"/>
      <w:sz w:val="24"/>
      <w:szCs w:val="20"/>
    </w:rPr>
  </w:style>
  <w:style w:type="character" w:customStyle="1" w:styleId="6Char">
    <w:name w:val="标题 6 Char"/>
    <w:uiPriority w:val="99"/>
    <w:qFormat/>
    <w:rPr>
      <w:rFonts w:ascii="Arial" w:eastAsia="黑体" w:hAnsi="Arial" w:cs="Times New Roman"/>
      <w:b/>
      <w:bCs/>
      <w:sz w:val="24"/>
      <w:szCs w:val="24"/>
    </w:rPr>
  </w:style>
  <w:style w:type="character" w:customStyle="1" w:styleId="Char2">
    <w:name w:val="正文文本缩进 Char"/>
    <w:uiPriority w:val="99"/>
    <w:qFormat/>
    <w:rPr>
      <w:rFonts w:ascii="楷体_GB2312" w:eastAsia="楷体_GB2312"/>
      <w:sz w:val="28"/>
    </w:rPr>
  </w:style>
  <w:style w:type="character" w:customStyle="1" w:styleId="Char3">
    <w:name w:val="标题 Char"/>
    <w:qFormat/>
    <w:rPr>
      <w:rFonts w:ascii="Cambria" w:hAnsi="Cambria" w:cs="Times New Roman"/>
      <w:b/>
      <w:bCs/>
      <w:kern w:val="2"/>
      <w:sz w:val="32"/>
      <w:szCs w:val="32"/>
    </w:rPr>
  </w:style>
  <w:style w:type="character" w:customStyle="1" w:styleId="4Char">
    <w:name w:val="标题 4 Char"/>
    <w:uiPriority w:val="99"/>
    <w:qFormat/>
    <w:rPr>
      <w:rFonts w:ascii="Times New Roman" w:eastAsia="宋体" w:hAnsi="Times New Roman" w:cs="Times New Roman"/>
      <w:sz w:val="28"/>
      <w:szCs w:val="20"/>
    </w:rPr>
  </w:style>
  <w:style w:type="character" w:customStyle="1" w:styleId="Char4">
    <w:name w:val="蓝色显示 Char"/>
    <w:link w:val="affc"/>
    <w:qFormat/>
    <w:rPr>
      <w:b/>
      <w:color w:val="0070C0"/>
      <w:kern w:val="2"/>
      <w:sz w:val="21"/>
      <w:szCs w:val="24"/>
    </w:rPr>
  </w:style>
  <w:style w:type="paragraph" w:customStyle="1" w:styleId="affc">
    <w:name w:val="蓝色显示"/>
    <w:basedOn w:val="a0"/>
    <w:link w:val="Char4"/>
    <w:qFormat/>
    <w:pPr>
      <w:spacing w:before="340" w:after="330" w:line="400" w:lineRule="exact"/>
    </w:pPr>
    <w:rPr>
      <w:b/>
      <w:color w:val="0070C0"/>
    </w:rPr>
  </w:style>
  <w:style w:type="character" w:customStyle="1" w:styleId="5Char">
    <w:name w:val="标题 5 Char"/>
    <w:uiPriority w:val="99"/>
    <w:qFormat/>
    <w:rPr>
      <w:rFonts w:ascii="Times New Roman" w:eastAsia="宋体" w:hAnsi="Times New Roman" w:cs="Times New Roman"/>
      <w:b/>
      <w:bCs/>
      <w:sz w:val="28"/>
      <w:szCs w:val="28"/>
    </w:rPr>
  </w:style>
  <w:style w:type="character" w:customStyle="1" w:styleId="CharChar1">
    <w:name w:val="Char Char1"/>
    <w:qFormat/>
    <w:rPr>
      <w:rFonts w:ascii="楷体_GB2312" w:eastAsia="楷体_GB2312"/>
      <w:sz w:val="28"/>
    </w:rPr>
  </w:style>
  <w:style w:type="character" w:customStyle="1" w:styleId="3Char0">
    <w:name w:val="标题3 Char"/>
    <w:link w:val="3"/>
    <w:qFormat/>
    <w:rPr>
      <w:rFonts w:ascii="宋体" w:hAnsi="宋体"/>
      <w:color w:val="000000"/>
      <w:sz w:val="21"/>
      <w:szCs w:val="21"/>
    </w:rPr>
  </w:style>
  <w:style w:type="paragraph" w:customStyle="1" w:styleId="3">
    <w:name w:val="标题3"/>
    <w:basedOn w:val="a1"/>
    <w:link w:val="3Char0"/>
    <w:qFormat/>
    <w:pPr>
      <w:numPr>
        <w:numId w:val="2"/>
      </w:numPr>
      <w:spacing w:line="240" w:lineRule="auto"/>
    </w:pPr>
    <w:rPr>
      <w:rFonts w:ascii="宋体" w:eastAsia="宋体" w:hAnsi="宋体"/>
      <w:color w:val="000000"/>
      <w:sz w:val="21"/>
      <w:szCs w:val="21"/>
    </w:rPr>
  </w:style>
  <w:style w:type="character" w:customStyle="1" w:styleId="CharChar">
    <w:name w:val="Char Char"/>
    <w:qFormat/>
    <w:rPr>
      <w:rFonts w:ascii="宋体"/>
      <w:kern w:val="2"/>
      <w:sz w:val="18"/>
      <w:szCs w:val="18"/>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character" w:customStyle="1" w:styleId="7Char">
    <w:name w:val="标题 7 Char"/>
    <w:uiPriority w:val="99"/>
    <w:qFormat/>
    <w:rPr>
      <w:rFonts w:ascii="Times New Roman" w:eastAsia="宋体" w:hAnsi="Times New Roman" w:cs="Times New Roman"/>
      <w:b/>
      <w:bCs/>
      <w:sz w:val="24"/>
      <w:szCs w:val="24"/>
    </w:rPr>
  </w:style>
  <w:style w:type="paragraph" w:customStyle="1" w:styleId="29">
    <w:name w:val="修订2"/>
    <w:unhideWhenUsed/>
    <w:qFormat/>
    <w:rPr>
      <w:kern w:val="2"/>
      <w:sz w:val="21"/>
      <w:szCs w:val="24"/>
    </w:rPr>
  </w:style>
  <w:style w:type="paragraph" w:customStyle="1" w:styleId="Normal0">
    <w:name w:val="Normal_0"/>
    <w:qFormat/>
    <w:pPr>
      <w:widowControl w:val="0"/>
      <w:jc w:val="both"/>
    </w:pPr>
    <w:rPr>
      <w:rFonts w:ascii="Calibri" w:hAnsi="Calibri"/>
    </w:rPr>
  </w:style>
  <w:style w:type="paragraph" w:customStyle="1" w:styleId="0">
    <w:name w:val="正文0"/>
    <w:basedOn w:val="a0"/>
    <w:qFormat/>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pPr>
      <w:keepNext/>
      <w:keepLines/>
      <w:spacing w:before="260" w:after="260" w:line="416" w:lineRule="auto"/>
      <w:outlineLvl w:val="1"/>
    </w:pPr>
    <w:rPr>
      <w:rFonts w:ascii="Cambria" w:hAnsi="Cambria"/>
      <w:b/>
      <w:bCs/>
      <w:sz w:val="32"/>
      <w:szCs w:val="32"/>
    </w:rPr>
  </w:style>
  <w:style w:type="paragraph" w:customStyle="1" w:styleId="00">
    <w:name w:val="正文_0_0"/>
    <w:qFormat/>
    <w:pPr>
      <w:widowControl w:val="0"/>
      <w:jc w:val="both"/>
    </w:pPr>
    <w:rPr>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Blockquote00">
    <w:name w:val="Blockquote_0_0"/>
    <w:basedOn w:val="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qFormat/>
    <w:pPr>
      <w:widowControl w:val="0"/>
      <w:jc w:val="both"/>
    </w:pPr>
    <w:rPr>
      <w:szCs w:val="24"/>
    </w:rPr>
  </w:style>
  <w:style w:type="paragraph" w:customStyle="1" w:styleId="CommentText">
    <w:name w:val="Comment Text"/>
    <w:basedOn w:val="Normal0"/>
    <w:unhideWhenUsed/>
    <w:qFormat/>
    <w:pPr>
      <w:jc w:val="left"/>
    </w:pPr>
    <w:rPr>
      <w:rFonts w:eastAsia="Times New Roman"/>
    </w:r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Pr>
      <w:rFonts w:ascii="方正黑体简体" w:eastAsia="方正黑体简体"/>
      <w:b w:val="0"/>
      <w:bCs w:val="0"/>
    </w:rPr>
  </w:style>
  <w:style w:type="paragraph" w:customStyle="1" w:styleId="ml2">
    <w:name w:val="ml2"/>
    <w:basedOn w:val="TOC1"/>
    <w:qFormat/>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unhideWhenUsed/>
    <w:qFormat/>
    <w:rPr>
      <w:kern w:val="2"/>
      <w:sz w:val="21"/>
      <w:szCs w:val="24"/>
    </w:rPr>
  </w:style>
  <w:style w:type="paragraph" w:customStyle="1" w:styleId="01">
    <w:name w:val="正文_0"/>
    <w:uiPriority w:val="99"/>
    <w:qFormat/>
    <w:pPr>
      <w:widowControl w:val="0"/>
      <w:jc w:val="both"/>
    </w:pPr>
    <w:rPr>
      <w:rFonts w:ascii="Calibri" w:hAnsi="Calibri"/>
      <w:kern w:val="2"/>
      <w:sz w:val="21"/>
      <w:szCs w:val="24"/>
    </w:rPr>
  </w:style>
  <w:style w:type="paragraph" w:customStyle="1" w:styleId="100">
    <w:name w:val="正文_1_0"/>
    <w:qFormat/>
    <w:pPr>
      <w:widowControl w:val="0"/>
      <w:jc w:val="both"/>
    </w:pPr>
    <w:rPr>
      <w:szCs w:val="24"/>
    </w:rPr>
  </w:style>
  <w:style w:type="paragraph" w:customStyle="1" w:styleId="2a">
    <w:name w:val="列出段落2"/>
    <w:basedOn w:val="a0"/>
    <w:uiPriority w:val="99"/>
    <w:qFormat/>
    <w:pPr>
      <w:ind w:firstLineChars="200" w:firstLine="420"/>
    </w:pPr>
    <w:rPr>
      <w:szCs w:val="20"/>
    </w:rPr>
  </w:style>
  <w:style w:type="paragraph" w:customStyle="1" w:styleId="Blockquote1">
    <w:name w:val="Blockquote_1"/>
    <w:basedOn w:val="1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pPr>
      <w:spacing w:line="240" w:lineRule="auto"/>
    </w:pPr>
    <w:rPr>
      <w:rFonts w:ascii="黑体"/>
      <w:sz w:val="36"/>
      <w:szCs w:val="36"/>
    </w:rPr>
  </w:style>
  <w:style w:type="paragraph" w:customStyle="1" w:styleId="TOC111">
    <w:name w:val="TOC 标题111"/>
    <w:basedOn w:val="1"/>
    <w:next w:val="a0"/>
    <w:qFormat/>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60">
    <w:name w:val="标题 60"/>
    <w:basedOn w:val="6"/>
    <w:qFormat/>
    <w:pPr>
      <w:spacing w:line="319" w:lineRule="auto"/>
      <w:ind w:firstLineChars="200" w:firstLine="200"/>
    </w:pPr>
    <w:rPr>
      <w:b w:val="0"/>
      <w:bCs w:val="0"/>
    </w:rPr>
  </w:style>
  <w:style w:type="paragraph" w:customStyle="1" w:styleId="111">
    <w:name w:val="列出段落11"/>
    <w:basedOn w:val="a0"/>
    <w:uiPriority w:val="99"/>
    <w:qFormat/>
    <w:pPr>
      <w:ind w:firstLineChars="200" w:firstLine="420"/>
    </w:pPr>
    <w:rPr>
      <w:szCs w:val="20"/>
    </w:rPr>
  </w:style>
  <w:style w:type="paragraph" w:customStyle="1" w:styleId="TOC20">
    <w:name w:val="TOC 标题2"/>
    <w:basedOn w:val="1"/>
    <w:next w:val="a0"/>
    <w:unhideWhenUsed/>
    <w:qFormat/>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TOC1"/>
    <w:qFormat/>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qFormat/>
    <w:pPr>
      <w:ind w:firstLineChars="200" w:firstLine="420"/>
    </w:pPr>
    <w:rPr>
      <w:szCs w:val="20"/>
    </w:rPr>
  </w:style>
  <w:style w:type="paragraph" w:customStyle="1" w:styleId="000">
    <w:name w:val="正文00"/>
    <w:basedOn w:val="a0"/>
    <w:qFormat/>
    <w:pPr>
      <w:topLinePunct/>
      <w:spacing w:line="360" w:lineRule="auto"/>
      <w:ind w:firstLineChars="200" w:firstLine="200"/>
    </w:pPr>
    <w:rPr>
      <w:sz w:val="24"/>
      <w:szCs w:val="21"/>
    </w:rPr>
  </w:style>
  <w:style w:type="paragraph" w:customStyle="1" w:styleId="TOC11">
    <w:name w:val="TOC 标题11"/>
    <w:basedOn w:val="1"/>
    <w:next w:val="a0"/>
    <w:qFormat/>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0"/>
    <w:qFormat/>
    <w:pPr>
      <w:ind w:firstLineChars="200" w:firstLine="420"/>
    </w:pPr>
  </w:style>
  <w:style w:type="paragraph" w:customStyle="1" w:styleId="ml3">
    <w:name w:val="ml3"/>
    <w:basedOn w:val="TOC1"/>
    <w:qFormat/>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pPr>
      <w:widowControl w:val="0"/>
      <w:jc w:val="both"/>
    </w:pPr>
    <w:rPr>
      <w:rFonts w:ascii="Calibri" w:hAnsi="Calibri"/>
    </w:rPr>
  </w:style>
  <w:style w:type="paragraph" w:customStyle="1" w:styleId="affd">
    <w:name w:val="节"/>
    <w:basedOn w:val="2"/>
    <w:qFormat/>
    <w:pPr>
      <w:spacing w:line="240" w:lineRule="auto"/>
    </w:pPr>
    <w:rPr>
      <w:rFonts w:ascii="黑体"/>
      <w:szCs w:val="28"/>
    </w:rPr>
  </w:style>
  <w:style w:type="paragraph" w:customStyle="1" w:styleId="affe">
    <w:name w:val="新定义正文"/>
    <w:basedOn w:val="a0"/>
    <w:qFormat/>
    <w:pPr>
      <w:widowControl/>
    </w:pPr>
    <w:rPr>
      <w:color w:val="000000"/>
      <w:szCs w:val="21"/>
    </w:rPr>
  </w:style>
  <w:style w:type="paragraph" w:customStyle="1" w:styleId="17">
    <w:name w:val="纯文本1"/>
    <w:basedOn w:val="a0"/>
    <w:qFormat/>
    <w:rPr>
      <w:rFonts w:ascii="宋体" w:hAnsi="Courier New"/>
      <w:szCs w:val="20"/>
    </w:rPr>
  </w:style>
  <w:style w:type="paragraph" w:customStyle="1" w:styleId="CharCharCharCharCharCharCharCharCharCharCharCharChar">
    <w:name w:val="Char Char Char Char Char Char Char Char Char Char Char Char Char"/>
    <w:basedOn w:val="a8"/>
    <w:qFormat/>
    <w:pPr>
      <w:shd w:val="clear" w:color="auto" w:fill="000080"/>
    </w:pPr>
    <w:rPr>
      <w:rFonts w:ascii="Tahoma" w:hAnsi="Tahoma"/>
      <w:sz w:val="24"/>
      <w:szCs w:val="24"/>
    </w:rPr>
  </w:style>
  <w:style w:type="paragraph" w:customStyle="1" w:styleId="101">
    <w:name w:val="标题 10"/>
    <w:basedOn w:val="2"/>
    <w:qFormat/>
    <w:pPr>
      <w:numPr>
        <w:ilvl w:val="0"/>
        <w:numId w:val="0"/>
      </w:num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Pr>
      <w:rFonts w:ascii="Arial" w:eastAsia="楷体_GB2312" w:hAnsi="Arial" w:cs="Arial"/>
      <w:b/>
      <w:kern w:val="28"/>
      <w:sz w:val="36"/>
      <w:lang w:val="en-US" w:eastAsia="zh-CN" w:bidi="ar-SA"/>
    </w:rPr>
  </w:style>
  <w:style w:type="character" w:customStyle="1" w:styleId="1CharCharChar">
    <w:name w:val="项目 1 Char Char Char"/>
    <w:uiPriority w:val="99"/>
    <w:qFormat/>
    <w:rPr>
      <w:rFonts w:ascii="Tahoma" w:eastAsia="宋体" w:hAnsi="Tahoma" w:cs="Times New Roman"/>
      <w:kern w:val="2"/>
      <w:sz w:val="24"/>
      <w:szCs w:val="24"/>
      <w:lang w:val="en-US" w:eastAsia="zh-CN" w:bidi="ar-SA"/>
    </w:rPr>
  </w:style>
  <w:style w:type="character" w:customStyle="1" w:styleId="p131">
    <w:name w:val="p131"/>
    <w:uiPriority w:val="99"/>
    <w:qFormat/>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Pr>
      <w:rFonts w:ascii="Cambria" w:eastAsia="宋体" w:hAnsi="Cambria" w:cs="Times New Roman"/>
      <w:b/>
      <w:bCs/>
      <w:kern w:val="2"/>
      <w:sz w:val="26"/>
      <w:szCs w:val="26"/>
    </w:rPr>
  </w:style>
  <w:style w:type="character" w:customStyle="1" w:styleId="afff">
    <w:name w:val="无间距字符"/>
    <w:link w:val="afff0"/>
    <w:uiPriority w:val="1"/>
    <w:qFormat/>
    <w:rPr>
      <w:sz w:val="22"/>
      <w:szCs w:val="22"/>
    </w:rPr>
  </w:style>
  <w:style w:type="paragraph" w:customStyle="1" w:styleId="afff0">
    <w:name w:val="无间距"/>
    <w:link w:val="afff"/>
    <w:uiPriority w:val="1"/>
    <w:qFormat/>
    <w:rPr>
      <w:sz w:val="22"/>
      <w:szCs w:val="22"/>
    </w:rPr>
  </w:style>
  <w:style w:type="character" w:customStyle="1" w:styleId="5nbmChar">
    <w:name w:val="5级标题nbm Char"/>
    <w:link w:val="5nbm"/>
    <w:qFormat/>
    <w:rPr>
      <w:rFonts w:ascii="宋体" w:hAnsi="宋体"/>
      <w:kern w:val="2"/>
      <w:sz w:val="21"/>
      <w:szCs w:val="21"/>
    </w:rPr>
  </w:style>
  <w:style w:type="paragraph" w:customStyle="1" w:styleId="5nbm">
    <w:name w:val="5级标题nbm"/>
    <w:basedOn w:val="2"/>
    <w:link w:val="5nbmChar"/>
    <w:qFormat/>
    <w:pPr>
      <w:numPr>
        <w:ilvl w:val="0"/>
        <w:numId w:val="0"/>
      </w:num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Pr>
      <w:rFonts w:ascii="Calibri" w:eastAsia="宋体" w:hAnsi="Calibri" w:cs="Times New Roman"/>
      <w:b/>
      <w:bCs/>
      <w:kern w:val="2"/>
    </w:rPr>
  </w:style>
  <w:style w:type="character" w:customStyle="1" w:styleId="Heading3Char2">
    <w:name w:val="Heading 3 Char2"/>
    <w:uiPriority w:val="99"/>
    <w:qFormat/>
    <w:locked/>
    <w:rPr>
      <w:rFonts w:eastAsia="宋体" w:cs="Times New Roman"/>
      <w:b/>
      <w:bCs/>
      <w:kern w:val="2"/>
      <w:sz w:val="32"/>
      <w:szCs w:val="32"/>
      <w:lang w:val="en-US" w:eastAsia="zh-CN" w:bidi="ar-SA"/>
    </w:rPr>
  </w:style>
  <w:style w:type="character" w:customStyle="1" w:styleId="2nbmChar">
    <w:name w:val="2级标题nbm Char"/>
    <w:link w:val="2nbm"/>
    <w:qFormat/>
    <w:rPr>
      <w:rFonts w:ascii="宋体" w:hAnsi="宋体"/>
      <w:bCs/>
      <w:kern w:val="2"/>
      <w:sz w:val="21"/>
      <w:szCs w:val="21"/>
    </w:rPr>
  </w:style>
  <w:style w:type="paragraph" w:customStyle="1" w:styleId="2nbm">
    <w:name w:val="2级标题nbm"/>
    <w:basedOn w:val="2"/>
    <w:link w:val="2nbmChar"/>
    <w:qFormat/>
    <w:pPr>
      <w:numPr>
        <w:ilvl w:val="0"/>
        <w:numId w:val="0"/>
      </w:num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Pr>
      <w:rFonts w:ascii="宋体" w:hAnsi="宋体"/>
      <w:bCs/>
      <w:kern w:val="2"/>
      <w:sz w:val="21"/>
      <w:szCs w:val="21"/>
    </w:rPr>
  </w:style>
  <w:style w:type="paragraph" w:customStyle="1" w:styleId="3nbm">
    <w:name w:val="3级标题nbm"/>
    <w:basedOn w:val="2nbm"/>
    <w:link w:val="3nbmChar"/>
    <w:qFormat/>
    <w:pPr>
      <w:tabs>
        <w:tab w:val="clear" w:pos="756"/>
        <w:tab w:val="left" w:pos="720"/>
      </w:tabs>
      <w:ind w:left="720" w:hanging="720"/>
      <w:outlineLvl w:val="2"/>
    </w:pPr>
  </w:style>
  <w:style w:type="character" w:customStyle="1" w:styleId="font1">
    <w:name w:val="font1"/>
    <w:uiPriority w:val="99"/>
    <w:qFormat/>
    <w:rPr>
      <w:rFonts w:cs="Times New Roman"/>
      <w:color w:val="000000"/>
      <w:sz w:val="18"/>
      <w:szCs w:val="18"/>
    </w:rPr>
  </w:style>
  <w:style w:type="character" w:customStyle="1" w:styleId="t181">
    <w:name w:val="t181"/>
    <w:uiPriority w:val="99"/>
    <w:qFormat/>
    <w:rPr>
      <w:rFonts w:cs="Times New Roman"/>
      <w:color w:val="000000"/>
      <w:sz w:val="21"/>
      <w:szCs w:val="21"/>
    </w:rPr>
  </w:style>
  <w:style w:type="character" w:customStyle="1" w:styleId="4Char1">
    <w:name w:val="标题 4 Char1"/>
    <w:uiPriority w:val="99"/>
    <w:qFormat/>
    <w:rPr>
      <w:rFonts w:eastAsia="宋体" w:cs="Times New Roman"/>
      <w:b/>
      <w:bCs/>
      <w:kern w:val="2"/>
      <w:sz w:val="28"/>
      <w:szCs w:val="28"/>
      <w:lang w:val="en-US" w:eastAsia="zh-CN" w:bidi="ar-SA"/>
    </w:rPr>
  </w:style>
  <w:style w:type="character" w:customStyle="1" w:styleId="2Char1">
    <w:name w:val="标题 2 Char1"/>
    <w:uiPriority w:val="99"/>
    <w:qFormat/>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Pr>
      <w:rFonts w:ascii="Cambria" w:eastAsia="宋体" w:hAnsi="Cambria" w:cs="Times New Roman"/>
      <w:b/>
      <w:bCs/>
      <w:i/>
      <w:iCs/>
      <w:kern w:val="2"/>
      <w:sz w:val="28"/>
      <w:szCs w:val="28"/>
    </w:rPr>
  </w:style>
  <w:style w:type="character" w:customStyle="1" w:styleId="4nbmChar">
    <w:name w:val="4级标题nbm Char"/>
    <w:link w:val="4nbm"/>
    <w:qFormat/>
    <w:rPr>
      <w:rFonts w:ascii="宋体" w:hAnsi="宋体"/>
      <w:kern w:val="2"/>
      <w:sz w:val="21"/>
      <w:szCs w:val="21"/>
    </w:rPr>
  </w:style>
  <w:style w:type="paragraph" w:customStyle="1" w:styleId="4nbm">
    <w:name w:val="4级标题nbm"/>
    <w:basedOn w:val="2"/>
    <w:link w:val="4nbmChar"/>
    <w:qFormat/>
    <w:pPr>
      <w:numPr>
        <w:ilvl w:val="0"/>
        <w:numId w:val="0"/>
      </w:num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Pr>
      <w:rFonts w:ascii="Calibri" w:eastAsia="宋体" w:hAnsi="Calibri" w:cs="Times New Roman"/>
      <w:i/>
      <w:iCs/>
      <w:kern w:val="2"/>
      <w:sz w:val="24"/>
      <w:szCs w:val="24"/>
    </w:rPr>
  </w:style>
  <w:style w:type="character" w:customStyle="1" w:styleId="Char11">
    <w:name w:val="表正文 Char1"/>
    <w:uiPriority w:val="99"/>
    <w:qFormat/>
    <w:rPr>
      <w:rFonts w:eastAsia="宋体" w:cs="Times New Roman"/>
      <w:kern w:val="2"/>
      <w:sz w:val="24"/>
      <w:szCs w:val="24"/>
      <w:lang w:val="en-US" w:eastAsia="zh-CN" w:bidi="ar-SA"/>
    </w:rPr>
  </w:style>
  <w:style w:type="character" w:customStyle="1" w:styleId="3Char1">
    <w:name w:val="样式3 Char"/>
    <w:uiPriority w:val="99"/>
    <w:qFormat/>
    <w:rPr>
      <w:rFonts w:eastAsia="宋体" w:cs="Times New Roman"/>
      <w:kern w:val="2"/>
      <w:sz w:val="24"/>
      <w:szCs w:val="24"/>
      <w:lang w:val="en-US" w:eastAsia="zh-CN" w:bidi="ar-SA"/>
    </w:rPr>
  </w:style>
  <w:style w:type="character" w:customStyle="1" w:styleId="Heading3Char3">
    <w:name w:val="Heading 3 Char3"/>
    <w:uiPriority w:val="99"/>
    <w:semiHidden/>
    <w:qFormat/>
    <w:locked/>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Pr>
      <w:rFonts w:ascii="楷体_GB2312" w:eastAsia="楷体_GB2312" w:hAnsi="楷体_GB2312" w:cs="Arial"/>
      <w:b/>
      <w:kern w:val="28"/>
      <w:sz w:val="36"/>
      <w:lang w:val="en-US" w:eastAsia="zh-CN" w:bidi="ar-SA"/>
    </w:rPr>
  </w:style>
  <w:style w:type="character" w:customStyle="1" w:styleId="Char5">
    <w:name w:val="编号列表 Char"/>
    <w:uiPriority w:val="99"/>
    <w:qFormat/>
    <w:rPr>
      <w:rFonts w:ascii="Verdana" w:eastAsia="宋体" w:hAnsi="Verdana" w:cs="Times New Roman"/>
      <w:kern w:val="2"/>
      <w:sz w:val="24"/>
      <w:szCs w:val="24"/>
      <w:lang w:val="en-US" w:eastAsia="zh-CN" w:bidi="ar-SA"/>
    </w:rPr>
  </w:style>
  <w:style w:type="character" w:customStyle="1" w:styleId="Char6">
    <w:name w:val="二级条标题 Char"/>
    <w:link w:val="afff1"/>
    <w:uiPriority w:val="99"/>
    <w:qFormat/>
    <w:locked/>
    <w:rPr>
      <w:rFonts w:ascii="宋体"/>
    </w:rPr>
  </w:style>
  <w:style w:type="paragraph" w:customStyle="1" w:styleId="afff1">
    <w:name w:val="二级条标题"/>
    <w:basedOn w:val="a0"/>
    <w:next w:val="a0"/>
    <w:link w:val="Char6"/>
    <w:uiPriority w:val="99"/>
    <w:qFormat/>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Pr>
      <w:rFonts w:ascii="Calibri" w:eastAsia="宋体" w:hAnsi="Calibri" w:cs="Times New Roman"/>
      <w:b/>
      <w:bCs/>
      <w:kern w:val="2"/>
      <w:sz w:val="28"/>
      <w:szCs w:val="28"/>
    </w:rPr>
  </w:style>
  <w:style w:type="character" w:customStyle="1" w:styleId="Heading5Char">
    <w:name w:val="Heading 5 Char"/>
    <w:uiPriority w:val="99"/>
    <w:semiHidden/>
    <w:qFormat/>
    <w:locked/>
    <w:rPr>
      <w:rFonts w:ascii="Calibri" w:eastAsia="宋体" w:hAnsi="Calibri" w:cs="Times New Roman"/>
      <w:b/>
      <w:bCs/>
      <w:i/>
      <w:iCs/>
      <w:kern w:val="2"/>
      <w:sz w:val="26"/>
      <w:szCs w:val="26"/>
    </w:rPr>
  </w:style>
  <w:style w:type="character" w:customStyle="1" w:styleId="titleemph1">
    <w:name w:val="title_emph1"/>
    <w:uiPriority w:val="99"/>
    <w:qFormat/>
    <w:rPr>
      <w:rFonts w:ascii="Arial" w:hAnsi="Arial" w:cs="Arial"/>
      <w:b/>
      <w:bCs/>
      <w:sz w:val="20"/>
      <w:szCs w:val="20"/>
    </w:rPr>
  </w:style>
  <w:style w:type="paragraph" w:customStyle="1" w:styleId="412">
    <w:name w:val="样式 正文缩进正文（首行缩进两字）表正文正文非缩进特点标题4段1 + 首行缩进:  2 字符"/>
    <w:basedOn w:val="a1"/>
    <w:uiPriority w:val="99"/>
    <w:qFormat/>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uiPriority w:val="99"/>
    <w:qFormat/>
    <w:pPr>
      <w:tabs>
        <w:tab w:val="left" w:pos="1446"/>
      </w:tabs>
      <w:adjustRightInd w:val="0"/>
      <w:snapToGrid w:val="0"/>
      <w:spacing w:afterLines="50"/>
      <w:ind w:left="1446" w:hanging="488"/>
    </w:pPr>
    <w:rPr>
      <w:rFonts w:ascii="Tahoma" w:hAnsi="Tahoma"/>
      <w:sz w:val="24"/>
    </w:rPr>
  </w:style>
  <w:style w:type="character" w:customStyle="1" w:styleId="Char12">
    <w:name w:val="正文首行缩进 Char1"/>
    <w:qFormat/>
    <w:rPr>
      <w:kern w:val="2"/>
      <w:sz w:val="21"/>
      <w:szCs w:val="24"/>
    </w:rPr>
  </w:style>
  <w:style w:type="paragraph" w:customStyle="1" w:styleId="2b">
    <w:name w:val="2"/>
    <w:basedOn w:val="a0"/>
    <w:next w:val="ae"/>
    <w:uiPriority w:val="99"/>
    <w:qFormat/>
    <w:pPr>
      <w:spacing w:line="440" w:lineRule="exact"/>
      <w:ind w:firstLine="420"/>
    </w:pPr>
    <w:rPr>
      <w:sz w:val="28"/>
      <w:szCs w:val="20"/>
    </w:rPr>
  </w:style>
  <w:style w:type="paragraph" w:customStyle="1" w:styleId="Char1CharCharChar">
    <w:name w:val="Char1 Char Char Char"/>
    <w:basedOn w:val="a0"/>
    <w:qFormat/>
    <w:pPr>
      <w:tabs>
        <w:tab w:val="left" w:pos="420"/>
      </w:tabs>
      <w:ind w:left="420" w:hanging="420"/>
    </w:pPr>
    <w:rPr>
      <w:rFonts w:ascii="Tahoma" w:hAnsi="Tahoma"/>
      <w:sz w:val="24"/>
      <w:szCs w:val="20"/>
    </w:rPr>
  </w:style>
  <w:style w:type="paragraph" w:customStyle="1" w:styleId="font10">
    <w:name w:val="font10"/>
    <w:basedOn w:val="a0"/>
    <w:uiPriority w:val="99"/>
    <w:qFormat/>
    <w:pPr>
      <w:widowControl/>
      <w:spacing w:before="100" w:beforeAutospacing="1" w:after="100" w:afterAutospacing="1"/>
      <w:jc w:val="left"/>
    </w:pPr>
    <w:rPr>
      <w:kern w:val="0"/>
      <w:sz w:val="20"/>
      <w:szCs w:val="20"/>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c">
    <w:name w:val="正文文字（缩进2字）"/>
    <w:basedOn w:val="ac"/>
    <w:uiPriority w:val="99"/>
    <w:qFormat/>
    <w:pPr>
      <w:spacing w:beforeLines="50" w:afterLines="50"/>
      <w:ind w:firstLineChars="200" w:firstLine="200"/>
    </w:pPr>
    <w:rPr>
      <w:kern w:val="0"/>
      <w:sz w:val="20"/>
    </w:rPr>
  </w:style>
  <w:style w:type="paragraph" w:customStyle="1" w:styleId="CharChar2">
    <w:name w:val="Char Char2"/>
    <w:basedOn w:val="a0"/>
    <w:uiPriority w:val="99"/>
    <w:qFormat/>
    <w:rPr>
      <w:rFonts w:ascii="Tahoma" w:hAnsi="Tahoma"/>
      <w:sz w:val="24"/>
      <w:szCs w:val="20"/>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8"/>
    <w:qFormat/>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uiPriority w:val="99"/>
    <w:qFormat/>
    <w:rPr>
      <w:rFonts w:ascii="Tahoma" w:hAnsi="Tahoma"/>
      <w:sz w:val="24"/>
      <w:szCs w:val="20"/>
    </w:rPr>
  </w:style>
  <w:style w:type="paragraph" w:customStyle="1" w:styleId="afff2">
    <w:name w:val="文章标题"/>
    <w:basedOn w:val="a0"/>
    <w:uiPriority w:val="99"/>
    <w:qFormat/>
    <w:pPr>
      <w:spacing w:beforeLines="200" w:afterLines="200"/>
      <w:jc w:val="center"/>
    </w:pPr>
    <w:rPr>
      <w:b/>
      <w:sz w:val="44"/>
    </w:rPr>
  </w:style>
  <w:style w:type="paragraph" w:customStyle="1" w:styleId="CharCharCharCharChar">
    <w:name w:val="文档正文 Char Char Char Char Char"/>
    <w:basedOn w:val="a0"/>
    <w:uiPriority w:val="99"/>
    <w:qFormat/>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uiPriority w:val="99"/>
    <w:qFormat/>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3">
    <w:name w:val="Char1"/>
    <w:basedOn w:val="a0"/>
    <w:uiPriority w:val="99"/>
    <w:qFormat/>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c"/>
    <w:uiPriority w:val="99"/>
    <w:qFormat/>
    <w:pPr>
      <w:widowControl/>
      <w:spacing w:after="240" w:line="240" w:lineRule="exact"/>
      <w:jc w:val="center"/>
    </w:pPr>
    <w:rPr>
      <w:kern w:val="0"/>
      <w:sz w:val="24"/>
      <w:lang w:val="en-GB"/>
    </w:rPr>
  </w:style>
  <w:style w:type="paragraph" w:customStyle="1" w:styleId="37">
    <w:name w:val="样式3"/>
    <w:basedOn w:val="2"/>
    <w:uiPriority w:val="99"/>
    <w:qFormat/>
    <w:pPr>
      <w:keepNext w:val="0"/>
      <w:keepLines w:val="0"/>
      <w:numPr>
        <w:ilvl w:val="0"/>
        <w:numId w:val="0"/>
      </w:numPr>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0"/>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3">
    <w:name w:val="样式4"/>
    <w:uiPriority w:val="99"/>
    <w:qFormat/>
    <w:rPr>
      <w:rFonts w:ascii="宋体" w:hAnsi="宋体"/>
      <w:b/>
      <w:bCs/>
      <w:kern w:val="2"/>
      <w:sz w:val="28"/>
      <w:szCs w:val="28"/>
    </w:rPr>
  </w:style>
  <w:style w:type="paragraph" w:customStyle="1" w:styleId="afff3">
    <w:name w:val="文档正文"/>
    <w:basedOn w:val="a0"/>
    <w:uiPriority w:val="99"/>
    <w:qFormat/>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uiPriority w:val="99"/>
    <w:qFormat/>
    <w:rPr>
      <w:rFonts w:ascii="Tahoma" w:hAnsi="Tahoma"/>
      <w:sz w:val="24"/>
      <w:szCs w:val="20"/>
    </w:rPr>
  </w:style>
  <w:style w:type="paragraph" w:customStyle="1" w:styleId="GB2312151">
    <w:name w:val="样式 普通(网站) + 仿宋_GB2312 段前: 自动 段后: 自动 行距: 1.5 倍行距1"/>
    <w:basedOn w:val="a0"/>
    <w:uiPriority w:val="99"/>
    <w:qFormat/>
    <w:pPr>
      <w:widowControl/>
      <w:tabs>
        <w:tab w:val="left" w:pos="1134"/>
      </w:tabs>
      <w:spacing w:after="120"/>
      <w:ind w:left="1134" w:hanging="294"/>
      <w:jc w:val="left"/>
    </w:pPr>
    <w:rPr>
      <w:rFonts w:ascii="Arial" w:hAnsi="Arial"/>
      <w:kern w:val="0"/>
      <w:sz w:val="20"/>
      <w:szCs w:val="20"/>
      <w:lang w:val="en-GB"/>
    </w:rPr>
  </w:style>
  <w:style w:type="paragraph" w:customStyle="1" w:styleId="afff4">
    <w:name w:val="附件小标题"/>
    <w:basedOn w:val="40"/>
    <w:uiPriority w:val="99"/>
    <w:qFormat/>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pPr>
      <w:ind w:left="4032"/>
    </w:pPr>
  </w:style>
  <w:style w:type="paragraph" w:customStyle="1" w:styleId="xl23">
    <w:name w:val="xl23"/>
    <w:basedOn w:val="a0"/>
    <w:uiPriority w:val="99"/>
    <w:qFormat/>
    <w:pPr>
      <w:widowControl/>
      <w:spacing w:beforeAutospacing="1" w:afterAutospacing="1"/>
    </w:pPr>
    <w:rPr>
      <w:rFonts w:eastAsia="Arial Unicode MS"/>
      <w:kern w:val="0"/>
      <w:szCs w:val="20"/>
    </w:rPr>
  </w:style>
  <w:style w:type="paragraph" w:customStyle="1" w:styleId="2d">
    <w:name w:val="项目2"/>
    <w:uiPriority w:val="99"/>
    <w:qFormat/>
    <w:pPr>
      <w:tabs>
        <w:tab w:val="left" w:pos="425"/>
      </w:tabs>
      <w:spacing w:before="120" w:after="120" w:line="360" w:lineRule="auto"/>
      <w:ind w:left="425" w:hanging="425"/>
    </w:pPr>
    <w:rPr>
      <w:rFonts w:eastAsia="仿宋_GB2312"/>
      <w:sz w:val="24"/>
    </w:rPr>
  </w:style>
  <w:style w:type="paragraph" w:customStyle="1" w:styleId="61">
    <w:name w:val="6"/>
    <w:basedOn w:val="a0"/>
    <w:next w:val="aff"/>
    <w:uiPriority w:val="99"/>
    <w:qFormat/>
    <w:pPr>
      <w:adjustRightInd w:val="0"/>
      <w:snapToGrid w:val="0"/>
    </w:pPr>
    <w:rPr>
      <w:sz w:val="24"/>
    </w:rPr>
  </w:style>
  <w:style w:type="paragraph" w:customStyle="1" w:styleId="afff5">
    <w:name w:val="正文表格"/>
    <w:basedOn w:val="a0"/>
    <w:uiPriority w:val="99"/>
    <w:qFormat/>
    <w:pPr>
      <w:ind w:leftChars="10" w:left="10" w:rightChars="10" w:right="10"/>
    </w:pPr>
    <w:rPr>
      <w:bCs/>
    </w:rPr>
  </w:style>
  <w:style w:type="paragraph" w:customStyle="1" w:styleId="afff6">
    <w:name w:val="图中文字"/>
    <w:basedOn w:val="a0"/>
    <w:uiPriority w:val="99"/>
    <w:qFormat/>
    <w:pPr>
      <w:adjustRightInd w:val="0"/>
      <w:snapToGrid w:val="0"/>
      <w:spacing w:line="240" w:lineRule="atLeast"/>
      <w:jc w:val="center"/>
    </w:pPr>
    <w:rPr>
      <w:szCs w:val="20"/>
    </w:rPr>
  </w:style>
  <w:style w:type="paragraph" w:customStyle="1" w:styleId="afff7">
    <w:name w:val="正文（首行缩进）"/>
    <w:basedOn w:val="a0"/>
    <w:uiPriority w:val="99"/>
    <w:qFormat/>
    <w:pPr>
      <w:spacing w:line="360" w:lineRule="auto"/>
      <w:ind w:firstLine="420"/>
    </w:pPr>
    <w:rPr>
      <w:sz w:val="24"/>
      <w:szCs w:val="20"/>
    </w:rPr>
  </w:style>
  <w:style w:type="paragraph" w:customStyle="1" w:styleId="font6">
    <w:name w:val="font6"/>
    <w:basedOn w:val="a0"/>
    <w:uiPriority w:val="99"/>
    <w:qFormat/>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qFormat/>
    <w:pPr>
      <w:ind w:firstLineChars="200" w:firstLine="420"/>
    </w:pPr>
    <w:rPr>
      <w:rFonts w:ascii="Tahoma" w:hAnsi="Tahoma" w:cs="宋体"/>
      <w:szCs w:val="21"/>
    </w:rPr>
  </w:style>
  <w:style w:type="paragraph" w:customStyle="1" w:styleId="CharCharCharCharCharChar">
    <w:name w:val="Char Char Char Char Char Char"/>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f8">
    <w:name w:val="操作步骤"/>
    <w:basedOn w:val="a0"/>
    <w:uiPriority w:val="99"/>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uiPriority w:val="99"/>
    <w:qFormat/>
    <w:pPr>
      <w:ind w:firstLineChars="200" w:firstLine="420"/>
    </w:pPr>
  </w:style>
  <w:style w:type="paragraph" w:customStyle="1" w:styleId="xl44">
    <w:name w:val="xl44"/>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uiPriority w:val="99"/>
    <w:qFormat/>
    <w:pPr>
      <w:spacing w:before="120" w:after="120" w:line="480" w:lineRule="exact"/>
      <w:ind w:left="200"/>
      <w:jc w:val="left"/>
      <w:outlineLvl w:val="4"/>
    </w:pPr>
    <w:rPr>
      <w:rFonts w:ascii="宋体"/>
      <w:b/>
      <w:spacing w:val="10"/>
      <w:w w:val="95"/>
    </w:rPr>
  </w:style>
  <w:style w:type="paragraph" w:customStyle="1" w:styleId="NormalCenered">
    <w:name w:val="Normal Cenered"/>
    <w:basedOn w:val="a0"/>
    <w:uiPriority w:val="99"/>
    <w:qFormat/>
    <w:pPr>
      <w:widowControl/>
      <w:tabs>
        <w:tab w:val="left" w:pos="6660"/>
      </w:tabs>
      <w:spacing w:before="240" w:after="120" w:line="288" w:lineRule="auto"/>
      <w:jc w:val="center"/>
    </w:pPr>
    <w:rPr>
      <w:kern w:val="0"/>
    </w:rPr>
  </w:style>
  <w:style w:type="paragraph" w:customStyle="1" w:styleId="xl41">
    <w:name w:val="xl41"/>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uiPriority w:val="99"/>
    <w:qFormat/>
    <w:pPr>
      <w:widowControl/>
      <w:autoSpaceDE w:val="0"/>
      <w:autoSpaceDN w:val="0"/>
      <w:spacing w:before="60" w:after="60"/>
      <w:jc w:val="left"/>
    </w:pPr>
    <w:rPr>
      <w:kern w:val="0"/>
      <w:szCs w:val="20"/>
    </w:rPr>
  </w:style>
  <w:style w:type="paragraph" w:customStyle="1" w:styleId="1CharChar">
    <w:name w:val="项目 1 Char Char"/>
    <w:basedOn w:val="a0"/>
    <w:uiPriority w:val="99"/>
    <w:qFormat/>
    <w:pPr>
      <w:tabs>
        <w:tab w:val="left" w:pos="907"/>
      </w:tabs>
      <w:adjustRightInd w:val="0"/>
      <w:snapToGrid w:val="0"/>
      <w:spacing w:afterLines="50"/>
      <w:ind w:left="902" w:hanging="420"/>
    </w:pPr>
    <w:rPr>
      <w:rFonts w:ascii="Tahoma" w:hAnsi="Tahoma"/>
      <w:sz w:val="24"/>
    </w:rPr>
  </w:style>
  <w:style w:type="paragraph" w:customStyle="1" w:styleId="afff9">
    <w:name w:val="强调列表"/>
    <w:basedOn w:val="a0"/>
    <w:uiPriority w:val="99"/>
    <w:qFormat/>
    <w:pPr>
      <w:tabs>
        <w:tab w:val="left" w:pos="1742"/>
      </w:tabs>
      <w:ind w:left="1742" w:hanging="420"/>
    </w:pPr>
    <w:rPr>
      <w:sz w:val="24"/>
      <w:szCs w:val="20"/>
    </w:rPr>
  </w:style>
  <w:style w:type="paragraph" w:customStyle="1" w:styleId="Char7">
    <w:name w:val="Char"/>
    <w:basedOn w:val="a0"/>
    <w:uiPriority w:val="99"/>
    <w:qFormat/>
    <w:pPr>
      <w:tabs>
        <w:tab w:val="left" w:pos="360"/>
      </w:tabs>
      <w:ind w:left="360" w:hangingChars="200" w:hanging="360"/>
    </w:pPr>
    <w:rPr>
      <w:sz w:val="24"/>
    </w:rPr>
  </w:style>
  <w:style w:type="character" w:customStyle="1" w:styleId="2Char10">
    <w:name w:val="正文文本 2 Char1"/>
    <w:semiHidden/>
    <w:qFormat/>
    <w:rPr>
      <w:kern w:val="2"/>
      <w:sz w:val="21"/>
      <w:szCs w:val="24"/>
    </w:rPr>
  </w:style>
  <w:style w:type="paragraph" w:customStyle="1" w:styleId="afffa">
    <w:name w:val="招标文件正文"/>
    <w:uiPriority w:val="99"/>
    <w:qFormat/>
    <w:pPr>
      <w:spacing w:before="120" w:after="120" w:line="300" w:lineRule="auto"/>
      <w:ind w:firstLineChars="200" w:firstLine="200"/>
    </w:pPr>
    <w:rPr>
      <w:rFonts w:ascii="宋体"/>
      <w:spacing w:val="10"/>
      <w:w w:val="95"/>
      <w:sz w:val="21"/>
    </w:rPr>
  </w:style>
  <w:style w:type="paragraph" w:customStyle="1" w:styleId="P1">
    <w:name w:val="P1"/>
    <w:uiPriority w:val="99"/>
    <w:qFormat/>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fb">
    <w:name w:val="编号列表"/>
    <w:basedOn w:val="a0"/>
    <w:uiPriority w:val="99"/>
    <w:qFormat/>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uiPriority w:val="99"/>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e">
    <w:name w:val="表格项目符号 2"/>
    <w:basedOn w:val="23"/>
    <w:uiPriority w:val="99"/>
    <w:qFormat/>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c"/>
    <w:uiPriority w:val="99"/>
    <w:qFormat/>
    <w:pPr>
      <w:keepLines w:val="0"/>
      <w:widowControl/>
      <w:numPr>
        <w:ilvl w:val="0"/>
        <w:numId w:val="0"/>
      </w:numPr>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pPr>
      <w:autoSpaceDE/>
      <w:autoSpaceDN/>
      <w:spacing w:line="288" w:lineRule="auto"/>
      <w:jc w:val="center"/>
    </w:pPr>
    <w:rPr>
      <w:rFonts w:ascii="宋体" w:hAnsi="宋体"/>
      <w:b/>
    </w:rPr>
  </w:style>
  <w:style w:type="paragraph" w:customStyle="1" w:styleId="HeadingA">
    <w:name w:val="Heading A"/>
    <w:basedOn w:val="1"/>
    <w:next w:val="ac"/>
    <w:uiPriority w:val="99"/>
    <w:qFormat/>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3">
    <w:name w:val="标题5"/>
    <w:basedOn w:val="a0"/>
    <w:uiPriority w:val="99"/>
    <w:qFormat/>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uiPriority w:val="99"/>
    <w:qFormat/>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uiPriority w:val="99"/>
    <w:qFormat/>
    <w:rPr>
      <w:rFonts w:ascii="Tahoma" w:hAnsi="Tahoma"/>
      <w:sz w:val="24"/>
      <w:szCs w:val="20"/>
    </w:rPr>
  </w:style>
  <w:style w:type="paragraph" w:customStyle="1" w:styleId="CharChar2CharCharCharCharCharChar">
    <w:name w:val="Char Char2 Char Char Char Char Char Char"/>
    <w:basedOn w:val="a0"/>
    <w:uiPriority w:val="99"/>
    <w:qFormat/>
    <w:pPr>
      <w:tabs>
        <w:tab w:val="left" w:pos="360"/>
      </w:tabs>
      <w:ind w:firstLineChars="150" w:firstLine="420"/>
    </w:pPr>
    <w:rPr>
      <w:rFonts w:ascii="Arial" w:hAnsi="Arial" w:cs="Arial"/>
      <w:sz w:val="20"/>
      <w:szCs w:val="20"/>
    </w:rPr>
  </w:style>
  <w:style w:type="paragraph" w:customStyle="1" w:styleId="19">
    <w:name w:val="招标文件1"/>
    <w:basedOn w:val="a0"/>
    <w:uiPriority w:val="99"/>
    <w:qFormat/>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uiPriority w:val="99"/>
    <w:qFormat/>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pPr>
      <w:widowControl w:val="0"/>
      <w:autoSpaceDE w:val="0"/>
      <w:autoSpaceDN w:val="0"/>
      <w:adjustRightInd w:val="0"/>
      <w:jc w:val="both"/>
    </w:pPr>
    <w:rPr>
      <w:rFonts w:ascii="Arial" w:hAnsi="Arial"/>
      <w:sz w:val="24"/>
    </w:rPr>
  </w:style>
  <w:style w:type="paragraph" w:customStyle="1" w:styleId="CNTitle">
    <w:name w:val="CN Title"/>
    <w:basedOn w:val="a0"/>
    <w:uiPriority w:val="99"/>
    <w:qFormat/>
    <w:pPr>
      <w:widowControl/>
      <w:tabs>
        <w:tab w:val="left" w:pos="720"/>
      </w:tabs>
      <w:spacing w:before="144" w:after="72"/>
      <w:ind w:left="720" w:hanging="360"/>
      <w:jc w:val="center"/>
    </w:pPr>
    <w:rPr>
      <w:b/>
      <w:bCs/>
      <w:kern w:val="0"/>
      <w:sz w:val="28"/>
      <w:szCs w:val="28"/>
    </w:rPr>
  </w:style>
  <w:style w:type="paragraph" w:customStyle="1" w:styleId="P5">
    <w:name w:val="P5"/>
    <w:uiPriority w:val="99"/>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c">
    <w:name w:val="空项目内容"/>
    <w:basedOn w:val="a0"/>
    <w:uiPriority w:val="99"/>
    <w:qFormat/>
    <w:pPr>
      <w:tabs>
        <w:tab w:val="left" w:pos="720"/>
      </w:tabs>
      <w:spacing w:line="360" w:lineRule="auto"/>
      <w:ind w:left="720" w:hanging="720"/>
    </w:pPr>
    <w:rPr>
      <w:sz w:val="24"/>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uiPriority w:val="99"/>
    <w:qFormat/>
    <w:pPr>
      <w:autoSpaceDE w:val="0"/>
      <w:autoSpaceDN w:val="0"/>
      <w:adjustRightInd w:val="0"/>
      <w:spacing w:after="140"/>
      <w:jc w:val="left"/>
    </w:pPr>
    <w:rPr>
      <w:rFonts w:ascii="Arial" w:hAnsi="Arial" w:cs="Arial"/>
      <w:kern w:val="0"/>
      <w:sz w:val="24"/>
    </w:rPr>
  </w:style>
  <w:style w:type="paragraph" w:customStyle="1" w:styleId="Char20">
    <w:name w:val="Char2"/>
    <w:basedOn w:val="a0"/>
    <w:uiPriority w:val="99"/>
    <w:qFormat/>
    <w:pPr>
      <w:spacing w:line="360" w:lineRule="auto"/>
      <w:ind w:firstLineChars="200" w:firstLine="200"/>
    </w:pPr>
    <w:rPr>
      <w:rFonts w:ascii="Tahoma" w:hAnsi="Tahoma"/>
      <w:sz w:val="24"/>
      <w:szCs w:val="20"/>
    </w:rPr>
  </w:style>
  <w:style w:type="paragraph" w:customStyle="1" w:styleId="afffd">
    <w:name w:val="标题下列示"/>
    <w:basedOn w:val="afffe"/>
    <w:next w:val="affff"/>
    <w:uiPriority w:val="99"/>
    <w:qFormat/>
    <w:pPr>
      <w:tabs>
        <w:tab w:val="left" w:pos="1680"/>
      </w:tabs>
      <w:ind w:left="1680"/>
    </w:pPr>
  </w:style>
  <w:style w:type="paragraph" w:customStyle="1" w:styleId="afffe">
    <w:name w:val="标题下顺序"/>
    <w:basedOn w:val="a0"/>
    <w:uiPriority w:val="99"/>
    <w:qFormat/>
    <w:pPr>
      <w:tabs>
        <w:tab w:val="left" w:pos="420"/>
      </w:tabs>
      <w:spacing w:beforeLines="50" w:line="240" w:lineRule="atLeast"/>
      <w:ind w:left="420" w:hanging="420"/>
    </w:pPr>
    <w:rPr>
      <w:rFonts w:ascii="宋体" w:hAnsi="宋体"/>
      <w:sz w:val="28"/>
      <w:szCs w:val="20"/>
    </w:rPr>
  </w:style>
  <w:style w:type="paragraph" w:customStyle="1" w:styleId="affff">
    <w:name w:val="标题下顺序正文"/>
    <w:basedOn w:val="a0"/>
    <w:uiPriority w:val="99"/>
    <w:qFormat/>
    <w:pPr>
      <w:spacing w:beforeLines="50" w:line="240" w:lineRule="atLeast"/>
      <w:ind w:leftChars="437" w:left="1049" w:firstLine="1"/>
    </w:pPr>
    <w:rPr>
      <w:rFonts w:ascii="宋体"/>
      <w:sz w:val="24"/>
      <w:szCs w:val="20"/>
    </w:rPr>
  </w:style>
  <w:style w:type="paragraph" w:customStyle="1" w:styleId="affff0">
    <w:name w:val="图片"/>
    <w:basedOn w:val="a0"/>
    <w:next w:val="affff1"/>
    <w:uiPriority w:val="99"/>
    <w:qFormat/>
    <w:pPr>
      <w:spacing w:beforeLines="50" w:afterLines="50"/>
      <w:jc w:val="center"/>
    </w:pPr>
  </w:style>
  <w:style w:type="paragraph" w:customStyle="1" w:styleId="affff1">
    <w:name w:val="图名"/>
    <w:basedOn w:val="a0"/>
    <w:next w:val="a1"/>
    <w:uiPriority w:val="99"/>
    <w:qFormat/>
    <w:pPr>
      <w:spacing w:line="360" w:lineRule="auto"/>
      <w:jc w:val="center"/>
    </w:pPr>
    <w:rPr>
      <w:rFonts w:ascii="Arial" w:eastAsia="黑体" w:hAnsi="Arial"/>
      <w:b/>
    </w:rPr>
  </w:style>
  <w:style w:type="paragraph" w:customStyle="1" w:styleId="1a">
    <w:name w:val="日期1"/>
    <w:basedOn w:val="a0"/>
    <w:next w:val="a0"/>
    <w:uiPriority w:val="99"/>
    <w:qFormat/>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f2">
    <w:name w:val="正文带点"/>
    <w:basedOn w:val="a0"/>
    <w:uiPriority w:val="99"/>
    <w:qFormat/>
    <w:pPr>
      <w:tabs>
        <w:tab w:val="left" w:pos="927"/>
      </w:tabs>
      <w:spacing w:line="360" w:lineRule="auto"/>
      <w:ind w:left="567"/>
      <w:jc w:val="left"/>
    </w:pPr>
    <w:rPr>
      <w:rFonts w:ascii="楷体_GB2312" w:eastAsia="楷体_GB2312"/>
      <w:bCs/>
      <w:sz w:val="28"/>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f3">
    <w:name w:val="一级标题"/>
    <w:basedOn w:val="a8"/>
    <w:uiPriority w:val="99"/>
    <w:semiHidden/>
    <w:qFormat/>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uiPriority w:val="99"/>
    <w:qFormat/>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0"/>
    <w:next w:val="a1"/>
    <w:uiPriority w:val="99"/>
    <w:qFormat/>
    <w:pPr>
      <w:adjustRightInd w:val="0"/>
      <w:snapToGrid w:val="0"/>
      <w:spacing w:line="360" w:lineRule="auto"/>
      <w:ind w:firstLine="420"/>
    </w:pPr>
    <w:rPr>
      <w:sz w:val="24"/>
      <w:szCs w:val="20"/>
    </w:rPr>
  </w:style>
  <w:style w:type="paragraph" w:customStyle="1" w:styleId="affff4">
    <w:name w:val="黑列表"/>
    <w:basedOn w:val="a0"/>
    <w:uiPriority w:val="99"/>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f5">
    <w:name w:val="项目"/>
    <w:basedOn w:val="ae"/>
    <w:uiPriority w:val="99"/>
    <w:qFormat/>
    <w:pPr>
      <w:autoSpaceDE/>
      <w:autoSpaceDN/>
      <w:adjustRightInd/>
      <w:spacing w:line="240" w:lineRule="auto"/>
      <w:ind w:left="0"/>
      <w:jc w:val="center"/>
    </w:pPr>
    <w:rPr>
      <w:b/>
      <w:sz w:val="24"/>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uiPriority w:val="99"/>
    <w:qFormat/>
    <w:rPr>
      <w:rFonts w:ascii="Tahoma" w:hAnsi="Tahoma"/>
      <w:sz w:val="24"/>
      <w:szCs w:val="20"/>
    </w:rPr>
  </w:style>
  <w:style w:type="paragraph" w:customStyle="1" w:styleId="xl48">
    <w:name w:val="xl48"/>
    <w:basedOn w:val="a0"/>
    <w:uiPriority w:val="99"/>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qFormat/>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uiPriority w:val="99"/>
    <w:qFormat/>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uiPriority w:val="99"/>
    <w:qFormat/>
    <w:pPr>
      <w:autoSpaceDE w:val="0"/>
      <w:autoSpaceDN w:val="0"/>
      <w:adjustRightInd w:val="0"/>
      <w:spacing w:after="60"/>
      <w:jc w:val="left"/>
    </w:pPr>
    <w:rPr>
      <w:rFonts w:ascii="Arial" w:hAnsi="Arial" w:cs="Arial"/>
      <w:kern w:val="0"/>
      <w:sz w:val="24"/>
    </w:rPr>
  </w:style>
  <w:style w:type="paragraph" w:customStyle="1" w:styleId="font8">
    <w:name w:val="font8"/>
    <w:basedOn w:val="a0"/>
    <w:uiPriority w:val="99"/>
    <w:qFormat/>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uiPriority w:val="99"/>
    <w:qFormat/>
    <w:pPr>
      <w:adjustRightInd w:val="0"/>
      <w:snapToGrid w:val="0"/>
      <w:spacing w:before="60" w:line="180" w:lineRule="exact"/>
      <w:jc w:val="center"/>
    </w:pPr>
    <w:rPr>
      <w:szCs w:val="21"/>
    </w:rPr>
  </w:style>
  <w:style w:type="paragraph" w:customStyle="1" w:styleId="aria">
    <w:name w:val="aria"/>
    <w:basedOn w:val="a0"/>
    <w:uiPriority w:val="99"/>
    <w:qFormat/>
    <w:pPr>
      <w:spacing w:line="360" w:lineRule="auto"/>
    </w:pPr>
    <w:rPr>
      <w:b/>
      <w:sz w:val="24"/>
    </w:rPr>
  </w:style>
  <w:style w:type="paragraph" w:customStyle="1" w:styleId="1c">
    <w:name w:val="首行缩进 1"/>
    <w:basedOn w:val="a0"/>
    <w:uiPriority w:val="99"/>
    <w:qFormat/>
    <w:pPr>
      <w:spacing w:after="120" w:line="360" w:lineRule="auto"/>
      <w:ind w:firstLineChars="200" w:firstLine="200"/>
    </w:pPr>
    <w:rPr>
      <w:sz w:val="24"/>
    </w:rPr>
  </w:style>
  <w:style w:type="paragraph" w:customStyle="1" w:styleId="P2">
    <w:name w:val="P2"/>
    <w:uiPriority w:val="99"/>
    <w:qFormat/>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f6">
    <w:name w:val="表格"/>
    <w:basedOn w:val="a0"/>
    <w:uiPriority w:val="99"/>
    <w:qFormat/>
    <w:pPr>
      <w:jc w:val="left"/>
    </w:pPr>
    <w:rPr>
      <w:bCs/>
      <w:color w:val="000000"/>
      <w:szCs w:val="21"/>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Pr>
      <w:kern w:val="2"/>
      <w:sz w:val="21"/>
    </w:rPr>
  </w:style>
  <w:style w:type="paragraph" w:customStyle="1" w:styleId="affff7">
    <w:name w:val="缺省文本"/>
    <w:basedOn w:val="a0"/>
    <w:uiPriority w:val="99"/>
    <w:qFormat/>
    <w:pPr>
      <w:autoSpaceDE w:val="0"/>
      <w:autoSpaceDN w:val="0"/>
      <w:adjustRightInd w:val="0"/>
      <w:jc w:val="left"/>
    </w:pPr>
    <w:rPr>
      <w:kern w:val="0"/>
      <w:sz w:val="24"/>
      <w:szCs w:val="20"/>
    </w:rPr>
  </w:style>
  <w:style w:type="paragraph" w:customStyle="1" w:styleId="44">
    <w:name w:val="序4"/>
    <w:basedOn w:val="a0"/>
    <w:uiPriority w:val="99"/>
    <w:qFormat/>
    <w:pPr>
      <w:tabs>
        <w:tab w:val="left" w:pos="1680"/>
      </w:tabs>
      <w:spacing w:before="120"/>
      <w:ind w:left="1680" w:hanging="420"/>
      <w:jc w:val="left"/>
    </w:pPr>
    <w:rPr>
      <w:rFonts w:eastAsia="黑体"/>
      <w:b/>
      <w:bCs/>
      <w:caps/>
      <w:sz w:val="24"/>
    </w:rPr>
  </w:style>
  <w:style w:type="paragraph" w:customStyle="1" w:styleId="affff8">
    <w:name w:val="我的正文下级"/>
    <w:basedOn w:val="a0"/>
    <w:uiPriority w:val="99"/>
    <w:qFormat/>
    <w:rPr>
      <w:rFonts w:ascii="仿宋_GB2312" w:eastAsia="仿宋_GB2312" w:hAnsi="宋体"/>
      <w:kern w:val="0"/>
      <w:sz w:val="28"/>
    </w:rPr>
  </w:style>
  <w:style w:type="paragraph" w:customStyle="1" w:styleId="affff9">
    <w:name w:val="黑正文"/>
    <w:basedOn w:val="a0"/>
    <w:uiPriority w:val="99"/>
    <w:qFormat/>
    <w:pPr>
      <w:widowControl/>
      <w:tabs>
        <w:tab w:val="left" w:pos="625"/>
      </w:tabs>
      <w:overflowPunct w:val="0"/>
      <w:adjustRightInd w:val="0"/>
      <w:spacing w:line="300" w:lineRule="auto"/>
      <w:ind w:left="625" w:hanging="425"/>
      <w:jc w:val="left"/>
    </w:pPr>
    <w:rPr>
      <w:b/>
      <w:kern w:val="0"/>
      <w:sz w:val="24"/>
      <w:szCs w:val="20"/>
    </w:rPr>
  </w:style>
  <w:style w:type="paragraph" w:customStyle="1" w:styleId="38">
    <w:name w:val="序3"/>
    <w:basedOn w:val="a0"/>
    <w:uiPriority w:val="99"/>
    <w:qFormat/>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uiPriority w:val="99"/>
    <w:qFormat/>
    <w:rPr>
      <w:rFonts w:ascii="Tahoma" w:hAnsi="Tahoma"/>
      <w:sz w:val="24"/>
      <w:szCs w:val="20"/>
    </w:rPr>
  </w:style>
  <w:style w:type="paragraph" w:customStyle="1" w:styleId="xl43">
    <w:name w:val="xl43"/>
    <w:basedOn w:val="a0"/>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qFormat/>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uiPriority w:val="99"/>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fa">
    <w:name w:val="黑正文次级"/>
    <w:basedOn w:val="a0"/>
    <w:uiPriority w:val="99"/>
    <w:qFormat/>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pPr>
      <w:spacing w:after="120"/>
    </w:pPr>
    <w:rPr>
      <w:color w:val="auto"/>
    </w:rPr>
  </w:style>
  <w:style w:type="paragraph" w:customStyle="1" w:styleId="font9">
    <w:name w:val="font9"/>
    <w:basedOn w:val="a0"/>
    <w:uiPriority w:val="99"/>
    <w:qFormat/>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f">
    <w:name w:val="样式2"/>
    <w:basedOn w:val="1"/>
    <w:uiPriority w:val="99"/>
    <w:qFormat/>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uiPriority w:val="9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uiPriority w:val="99"/>
    <w:qFormat/>
    <w:pPr>
      <w:widowControl/>
      <w:tabs>
        <w:tab w:val="left" w:pos="1680"/>
      </w:tabs>
      <w:autoSpaceDE w:val="0"/>
      <w:autoSpaceDN w:val="0"/>
      <w:spacing w:line="360" w:lineRule="auto"/>
      <w:ind w:left="1680" w:hanging="420"/>
      <w:jc w:val="left"/>
    </w:pPr>
    <w:rPr>
      <w:spacing w:val="20"/>
      <w:szCs w:val="20"/>
    </w:rPr>
  </w:style>
  <w:style w:type="paragraph" w:customStyle="1" w:styleId="affffb">
    <w:name w:val="注释文字"/>
    <w:basedOn w:val="a0"/>
    <w:uiPriority w:val="99"/>
    <w:qFormat/>
    <w:pPr>
      <w:tabs>
        <w:tab w:val="left" w:pos="620"/>
        <w:tab w:val="left" w:pos="720"/>
      </w:tabs>
      <w:ind w:left="620" w:hanging="420"/>
      <w:jc w:val="left"/>
    </w:pPr>
    <w:rPr>
      <w:color w:val="008080"/>
      <w:sz w:val="24"/>
      <w:u w:val="words"/>
    </w:rPr>
  </w:style>
  <w:style w:type="paragraph" w:customStyle="1" w:styleId="affffc">
    <w:name w:val="可研正文"/>
    <w:basedOn w:val="ac"/>
    <w:uiPriority w:val="99"/>
    <w:qFormat/>
    <w:pPr>
      <w:adjustRightInd w:val="0"/>
      <w:snapToGrid w:val="0"/>
      <w:spacing w:line="440" w:lineRule="exact"/>
      <w:ind w:firstLine="567"/>
    </w:pPr>
    <w:rPr>
      <w:rFonts w:ascii="仿宋_GB2312" w:eastAsia="仿宋_GB2312"/>
      <w:kern w:val="0"/>
    </w:rPr>
  </w:style>
  <w:style w:type="paragraph" w:customStyle="1" w:styleId="affffd">
    <w:name w:val="表格文字（大）"/>
    <w:basedOn w:val="a0"/>
    <w:uiPriority w:val="99"/>
    <w:qFormat/>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uiPriority w:val="99"/>
    <w:qFormat/>
    <w:pPr>
      <w:adjustRightInd w:val="0"/>
      <w:spacing w:line="360" w:lineRule="auto"/>
    </w:pPr>
    <w:rPr>
      <w:kern w:val="0"/>
      <w:sz w:val="24"/>
      <w:szCs w:val="20"/>
    </w:rPr>
  </w:style>
  <w:style w:type="paragraph" w:customStyle="1" w:styleId="xl27">
    <w:name w:val="xl27"/>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e">
    <w:name w:val="标题四"/>
    <w:basedOn w:val="30"/>
    <w:uiPriority w:val="99"/>
    <w:qFormat/>
    <w:pPr>
      <w:autoSpaceDE/>
      <w:autoSpaceDN/>
      <w:adjustRightInd/>
      <w:spacing w:before="260" w:after="260" w:line="416" w:lineRule="auto"/>
    </w:pPr>
    <w:rPr>
      <w:rFonts w:ascii="Times New Roman" w:eastAsia="宋体"/>
      <w:b/>
      <w:bCs/>
      <w:szCs w:val="32"/>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uiPriority w:val="99"/>
    <w:qFormat/>
    <w:pPr>
      <w:spacing w:line="300" w:lineRule="auto"/>
      <w:ind w:firstLineChars="200" w:firstLine="560"/>
    </w:pPr>
    <w:rPr>
      <w:rFonts w:ascii="楷体_GB2312" w:eastAsia="楷体_GB2312"/>
      <w:kern w:val="0"/>
      <w:sz w:val="28"/>
    </w:rPr>
  </w:style>
  <w:style w:type="paragraph" w:customStyle="1" w:styleId="afffff">
    <w:name w:val="规范正文"/>
    <w:basedOn w:val="a0"/>
    <w:uiPriority w:val="99"/>
    <w:qFormat/>
    <w:pPr>
      <w:tabs>
        <w:tab w:val="left" w:pos="900"/>
      </w:tabs>
      <w:adjustRightInd w:val="0"/>
      <w:spacing w:beforeLines="50" w:line="360" w:lineRule="auto"/>
      <w:ind w:left="900" w:hanging="420"/>
      <w:textAlignment w:val="baseline"/>
    </w:pPr>
    <w:rPr>
      <w:szCs w:val="20"/>
    </w:rPr>
  </w:style>
  <w:style w:type="paragraph" w:customStyle="1" w:styleId="xl49">
    <w:name w:val="xl49"/>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uiPriority w:val="99"/>
    <w:qFormat/>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uiPriority w:val="99"/>
    <w:qFormat/>
    <w:pPr>
      <w:adjustRightInd w:val="0"/>
    </w:pPr>
    <w:rPr>
      <w:rFonts w:ascii="Tahoma" w:hAnsi="Tahoma"/>
      <w:sz w:val="24"/>
      <w:szCs w:val="20"/>
    </w:rPr>
  </w:style>
  <w:style w:type="paragraph" w:customStyle="1" w:styleId="2f0">
    <w:name w:val="序2"/>
    <w:basedOn w:val="a0"/>
    <w:uiPriority w:val="99"/>
    <w:qFormat/>
    <w:pPr>
      <w:tabs>
        <w:tab w:val="left" w:pos="360"/>
        <w:tab w:val="left" w:pos="840"/>
      </w:tabs>
      <w:ind w:left="360" w:hanging="360"/>
    </w:pPr>
    <w:rPr>
      <w:rFonts w:eastAsia="黑体"/>
      <w:b/>
      <w:bCs/>
      <w:sz w:val="44"/>
    </w:rPr>
  </w:style>
  <w:style w:type="paragraph" w:customStyle="1" w:styleId="xl37">
    <w:name w:val="xl37"/>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f0">
    <w:name w:val="段"/>
    <w:qFormat/>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pPr>
      <w:keepLines w:val="0"/>
      <w:widowControl/>
      <w:numPr>
        <w:ilvl w:val="0"/>
        <w:numId w:val="0"/>
      </w:numPr>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f1">
    <w:name w:val="编号正文"/>
    <w:basedOn w:val="afff3"/>
    <w:uiPriority w:val="99"/>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afffff2">
    <w:name w:val="楷体粗正文文字"/>
    <w:basedOn w:val="a0"/>
    <w:next w:val="36"/>
    <w:uiPriority w:val="99"/>
    <w:qFormat/>
    <w:pPr>
      <w:snapToGrid w:val="0"/>
      <w:spacing w:line="480" w:lineRule="exact"/>
      <w:ind w:firstLine="560"/>
    </w:pPr>
    <w:rPr>
      <w:sz w:val="28"/>
      <w:szCs w:val="20"/>
    </w:rPr>
  </w:style>
  <w:style w:type="paragraph" w:customStyle="1" w:styleId="afffff3">
    <w:name w:val="标题下列示顺序"/>
    <w:basedOn w:val="affff"/>
    <w:uiPriority w:val="99"/>
    <w:qFormat/>
    <w:pPr>
      <w:tabs>
        <w:tab w:val="left" w:pos="1680"/>
      </w:tabs>
      <w:ind w:leftChars="0" w:left="1680" w:hanging="420"/>
    </w:pPr>
  </w:style>
  <w:style w:type="paragraph" w:customStyle="1" w:styleId="xl68">
    <w:name w:val="xl68"/>
    <w:basedOn w:val="a0"/>
    <w:uiPriority w:val="99"/>
    <w:qFormat/>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pPr>
      <w:spacing w:before="120" w:after="120" w:line="300" w:lineRule="auto"/>
      <w:outlineLvl w:val="5"/>
    </w:pPr>
    <w:rPr>
      <w:rFonts w:ascii="宋体"/>
      <w:spacing w:val="10"/>
      <w:w w:val="95"/>
      <w:sz w:val="21"/>
    </w:rPr>
  </w:style>
  <w:style w:type="paragraph" w:customStyle="1" w:styleId="afffff4">
    <w:name w:val="招标文件》"/>
    <w:basedOn w:val="afffa"/>
    <w:uiPriority w:val="99"/>
    <w:qFormat/>
    <w:pPr>
      <w:tabs>
        <w:tab w:val="left" w:pos="560"/>
      </w:tabs>
      <w:ind w:left="200" w:firstLineChars="0" w:firstLine="0"/>
    </w:pPr>
  </w:style>
  <w:style w:type="paragraph" w:customStyle="1" w:styleId="0505">
    <w:name w:val="样式 样式 列项· + 段后: 0.5 行 + 段前: 0.5 行"/>
    <w:basedOn w:val="a0"/>
    <w:qFormat/>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uiPriority w:val="99"/>
    <w:qFormat/>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uiPriority w:val="99"/>
    <w:qFormat/>
    <w:rPr>
      <w:rFonts w:ascii="Tahoma" w:hAnsi="Tahoma"/>
      <w:sz w:val="24"/>
      <w:szCs w:val="20"/>
    </w:rPr>
  </w:style>
  <w:style w:type="paragraph" w:customStyle="1" w:styleId="4Head1">
    <w:name w:val="*4. Head 1"/>
    <w:basedOn w:val="Default"/>
    <w:next w:val="Default"/>
    <w:uiPriority w:val="99"/>
    <w:qFormat/>
    <w:pPr>
      <w:spacing w:before="180" w:after="60"/>
    </w:pPr>
    <w:rPr>
      <w:rFonts w:ascii="Arial" w:hAnsi="Arial"/>
      <w:color w:val="auto"/>
    </w:rPr>
  </w:style>
  <w:style w:type="paragraph" w:customStyle="1" w:styleId="DefaultText">
    <w:name w:val="Default Text"/>
    <w:basedOn w:val="a0"/>
    <w:uiPriority w:val="99"/>
    <w:qFormat/>
    <w:pPr>
      <w:autoSpaceDE w:val="0"/>
      <w:autoSpaceDN w:val="0"/>
      <w:adjustRightInd w:val="0"/>
      <w:spacing w:after="100"/>
      <w:jc w:val="left"/>
    </w:pPr>
    <w:rPr>
      <w:rFonts w:ascii="Arial" w:hAnsi="Arial" w:cs="Arial"/>
      <w:kern w:val="0"/>
      <w:sz w:val="20"/>
      <w:szCs w:val="20"/>
    </w:rPr>
  </w:style>
  <w:style w:type="paragraph" w:customStyle="1" w:styleId="xl50">
    <w:name w:val="xl5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uiPriority w:val="99"/>
    <w:qFormat/>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uiPriority w:val="99"/>
    <w:qFormat/>
    <w:pPr>
      <w:adjustRightInd w:val="0"/>
      <w:spacing w:line="360" w:lineRule="auto"/>
    </w:pPr>
    <w:rPr>
      <w:kern w:val="0"/>
      <w:sz w:val="24"/>
      <w:szCs w:val="20"/>
    </w:rPr>
  </w:style>
  <w:style w:type="paragraph" w:customStyle="1" w:styleId="CharCharCharChar">
    <w:name w:val="Char Char Char Char"/>
    <w:basedOn w:val="a0"/>
    <w:next w:val="a0"/>
    <w:uiPriority w:val="99"/>
    <w:qFormat/>
    <w:pPr>
      <w:widowControl/>
      <w:tabs>
        <w:tab w:val="left" w:pos="360"/>
      </w:tabs>
      <w:ind w:left="360" w:hanging="360"/>
      <w:jc w:val="left"/>
    </w:pPr>
    <w:rPr>
      <w:rFonts w:eastAsia="MS Mincho"/>
      <w:kern w:val="0"/>
      <w:sz w:val="24"/>
      <w:lang w:eastAsia="ja-JP"/>
    </w:rPr>
  </w:style>
  <w:style w:type="paragraph" w:customStyle="1" w:styleId="xl51">
    <w:name w:val="xl51"/>
    <w:basedOn w:val="a0"/>
    <w:uiPriority w:val="99"/>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uiPriority w:val="99"/>
    <w:qFormat/>
    <w:pPr>
      <w:adjustRightInd w:val="0"/>
      <w:spacing w:line="360" w:lineRule="auto"/>
    </w:pPr>
    <w:rPr>
      <w:kern w:val="0"/>
      <w:sz w:val="24"/>
      <w:szCs w:val="20"/>
    </w:rPr>
  </w:style>
  <w:style w:type="paragraph" w:customStyle="1" w:styleId="1f">
    <w:name w:val="样式1"/>
    <w:basedOn w:val="a0"/>
    <w:uiPriority w:val="99"/>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uiPriority w:val="99"/>
    <w:qFormat/>
    <w:rPr>
      <w:rFonts w:ascii="Tahoma" w:hAnsi="Tahoma"/>
      <w:sz w:val="24"/>
      <w:szCs w:val="20"/>
    </w:rPr>
  </w:style>
  <w:style w:type="paragraph" w:customStyle="1" w:styleId="Comment">
    <w:name w:val="Comment"/>
    <w:basedOn w:val="a0"/>
    <w:uiPriority w:val="99"/>
    <w:qFormat/>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afffff5">
    <w:name w:val="表格首行"/>
    <w:basedOn w:val="a0"/>
    <w:uiPriority w:val="99"/>
    <w:qFormat/>
    <w:pPr>
      <w:jc w:val="center"/>
    </w:pPr>
    <w:rPr>
      <w:rFonts w:ascii="宋体" w:hAnsi="宋体"/>
    </w:rPr>
  </w:style>
  <w:style w:type="paragraph" w:customStyle="1" w:styleId="font11">
    <w:name w:val="font11"/>
    <w:basedOn w:val="a0"/>
    <w:uiPriority w:val="99"/>
    <w:qFormat/>
    <w:pPr>
      <w:widowControl/>
      <w:spacing w:before="100" w:beforeAutospacing="1" w:after="100" w:afterAutospacing="1"/>
      <w:jc w:val="left"/>
    </w:pPr>
    <w:rPr>
      <w:rFonts w:ascii="宋体" w:hAnsi="宋体" w:cs="Arial Unicode MS"/>
      <w:color w:val="FF0000"/>
      <w:kern w:val="0"/>
      <w:sz w:val="24"/>
    </w:rPr>
  </w:style>
  <w:style w:type="paragraph" w:customStyle="1" w:styleId="afffff6">
    <w:name w:val="黑正体次次级"/>
    <w:basedOn w:val="affffa"/>
    <w:uiPriority w:val="99"/>
    <w:qFormat/>
    <w:pPr>
      <w:tabs>
        <w:tab w:val="left" w:pos="425"/>
      </w:tabs>
      <w:ind w:left="1417" w:hanging="425"/>
    </w:pPr>
    <w:rPr>
      <w:i/>
      <w:sz w:val="20"/>
    </w:rPr>
  </w:style>
  <w:style w:type="paragraph" w:customStyle="1" w:styleId="Char110">
    <w:name w:val="Char11"/>
    <w:basedOn w:val="a0"/>
    <w:qFormat/>
    <w:rPr>
      <w:rFonts w:ascii="宋体" w:hAnsi="宋体"/>
      <w:sz w:val="24"/>
      <w:szCs w:val="20"/>
    </w:rPr>
  </w:style>
  <w:style w:type="paragraph" w:customStyle="1" w:styleId="xl29">
    <w:name w:val="xl29"/>
    <w:basedOn w:val="a0"/>
    <w:uiPriority w:val="99"/>
    <w:qFormat/>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f7">
    <w:name w:val="注释"/>
    <w:basedOn w:val="a0"/>
    <w:uiPriority w:val="99"/>
    <w:qFormat/>
    <w:pPr>
      <w:shd w:val="clear" w:color="auto" w:fill="E0E0E0"/>
      <w:spacing w:beforeLines="50" w:afterLines="50"/>
    </w:pPr>
    <w:rPr>
      <w:rFonts w:ascii="Arial" w:eastAsia="仿宋_GB2312" w:hAnsi="Arial"/>
    </w:rPr>
  </w:style>
  <w:style w:type="paragraph" w:customStyle="1" w:styleId="MMTopic1">
    <w:name w:val="MM Topic 1"/>
    <w:basedOn w:val="1"/>
    <w:qFormat/>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style>
  <w:style w:type="paragraph" w:customStyle="1" w:styleId="NormalParagraph">
    <w:name w:val="Normal Paragraph"/>
    <w:basedOn w:val="a0"/>
    <w:link w:val="NormalParagraphChar1"/>
    <w:qFormat/>
    <w:pPr>
      <w:widowControl/>
      <w:spacing w:before="120" w:line="360" w:lineRule="auto"/>
      <w:ind w:firstLine="425"/>
    </w:pPr>
    <w:rPr>
      <w:kern w:val="0"/>
      <w:sz w:val="24"/>
    </w:rPr>
  </w:style>
  <w:style w:type="character" w:customStyle="1" w:styleId="NormalParagraphChar1">
    <w:name w:val="Normal Paragraph Char1"/>
    <w:link w:val="NormalParagraph"/>
    <w:qFormat/>
    <w:locked/>
    <w:rPr>
      <w:sz w:val="24"/>
      <w:szCs w:val="24"/>
    </w:rPr>
  </w:style>
  <w:style w:type="paragraph" w:customStyle="1" w:styleId="afffff8">
    <w:name w:val="正文小四（首行缩进两字）"/>
    <w:qFormat/>
    <w:pPr>
      <w:spacing w:line="360" w:lineRule="auto"/>
      <w:ind w:firstLineChars="200" w:firstLine="200"/>
    </w:pPr>
    <w:rPr>
      <w:sz w:val="24"/>
    </w:rPr>
  </w:style>
  <w:style w:type="paragraph" w:customStyle="1" w:styleId="NeusoftPMS">
    <w:name w:val="NeusoftPMS正文"/>
    <w:basedOn w:val="a0"/>
    <w:link w:val="NeusoftPMSChar"/>
    <w:qFormat/>
    <w:pPr>
      <w:widowControl/>
      <w:ind w:firstLineChars="200" w:firstLine="200"/>
      <w:jc w:val="left"/>
    </w:pPr>
    <w:rPr>
      <w:szCs w:val="20"/>
    </w:rPr>
  </w:style>
  <w:style w:type="character" w:customStyle="1" w:styleId="NeusoftPMSChar">
    <w:name w:val="NeusoftPMS正文 Char"/>
    <w:link w:val="NeusoftPMS"/>
    <w:qFormat/>
    <w:rPr>
      <w:kern w:val="2"/>
      <w:sz w:val="21"/>
    </w:rPr>
  </w:style>
  <w:style w:type="character" w:customStyle="1" w:styleId="1f0">
    <w:name w:val="明显参考1"/>
    <w:uiPriority w:val="32"/>
    <w:qFormat/>
    <w:rPr>
      <w:b/>
      <w:bCs/>
      <w:smallCaps/>
      <w:color w:val="4F81BD"/>
      <w:spacing w:val="5"/>
    </w:rPr>
  </w:style>
  <w:style w:type="paragraph" w:customStyle="1" w:styleId="QB">
    <w:name w:val="QB正文"/>
    <w:basedOn w:val="a0"/>
    <w:qFormat/>
    <w:pPr>
      <w:widowControl/>
      <w:autoSpaceDE w:val="0"/>
      <w:autoSpaceDN w:val="0"/>
      <w:ind w:firstLineChars="200" w:firstLine="200"/>
    </w:pPr>
    <w:rPr>
      <w:rFonts w:ascii="宋体"/>
      <w:kern w:val="0"/>
      <w:szCs w:val="20"/>
    </w:rPr>
  </w:style>
  <w:style w:type="paragraph" w:customStyle="1" w:styleId="TOC30">
    <w:name w:val="TOC 标题3"/>
    <w:basedOn w:val="1"/>
    <w:next w:val="a0"/>
    <w:uiPriority w:val="39"/>
    <w:qFormat/>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9">
    <w:name w:val="修订3"/>
    <w:uiPriority w:val="99"/>
    <w:unhideWhenUsed/>
    <w:qFormat/>
    <w:rPr>
      <w:kern w:val="2"/>
      <w:sz w:val="21"/>
      <w:szCs w:val="24"/>
    </w:rPr>
  </w:style>
  <w:style w:type="paragraph" w:customStyle="1" w:styleId="afffff9">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qFormat/>
    <w:rPr>
      <w:rFonts w:ascii="仿宋_GB2312" w:eastAsia="仿宋_GB2312" w:hAnsi="仿宋_GB2312"/>
      <w:sz w:val="24"/>
    </w:rPr>
  </w:style>
  <w:style w:type="paragraph" w:customStyle="1" w:styleId="kevin1">
    <w:name w:val="kevin标题1"/>
    <w:basedOn w:val="a0"/>
    <w:qFormat/>
    <w:pPr>
      <w:spacing w:afterLines="50"/>
      <w:ind w:left="1" w:firstLineChars="192" w:firstLine="538"/>
    </w:pPr>
    <w:rPr>
      <w:rFonts w:eastAsia="黑体"/>
      <w:sz w:val="24"/>
      <w:szCs w:val="20"/>
    </w:rPr>
  </w:style>
  <w:style w:type="character" w:customStyle="1" w:styleId="msonormal1">
    <w:name w:val="msonormal1"/>
    <w:qFormat/>
  </w:style>
  <w:style w:type="character" w:customStyle="1" w:styleId="1f1">
    <w:name w:val="未处理的提及1"/>
    <w:uiPriority w:val="99"/>
    <w:unhideWhenUsed/>
    <w:qFormat/>
    <w:rPr>
      <w:color w:val="605E5C"/>
      <w:shd w:val="clear" w:color="auto" w:fill="E1DFDD"/>
    </w:rPr>
  </w:style>
  <w:style w:type="character" w:customStyle="1" w:styleId="3Char2">
    <w:name w:val="3级标题 Char"/>
    <w:link w:val="3a"/>
    <w:qFormat/>
    <w:rPr>
      <w:b/>
    </w:rPr>
  </w:style>
  <w:style w:type="paragraph" w:customStyle="1" w:styleId="3a">
    <w:name w:val="3级标题"/>
    <w:basedOn w:val="a0"/>
    <w:link w:val="3Char2"/>
    <w:qFormat/>
    <w:pPr>
      <w:spacing w:line="360" w:lineRule="auto"/>
      <w:outlineLvl w:val="1"/>
    </w:pPr>
    <w:rPr>
      <w:b/>
    </w:rPr>
  </w:style>
  <w:style w:type="paragraph" w:customStyle="1" w:styleId="4">
    <w:name w:val="4级标题"/>
    <w:basedOn w:val="a0"/>
    <w:qFormat/>
    <w:pPr>
      <w:numPr>
        <w:ilvl w:val="1"/>
        <w:numId w:val="3"/>
      </w:numPr>
      <w:spacing w:line="360" w:lineRule="auto"/>
      <w:outlineLvl w:val="2"/>
    </w:pPr>
  </w:style>
  <w:style w:type="paragraph" w:customStyle="1" w:styleId="whh">
    <w:name w:val="whh正文"/>
    <w:basedOn w:val="a0"/>
    <w:qFormat/>
    <w:pPr>
      <w:adjustRightInd w:val="0"/>
      <w:snapToGrid w:val="0"/>
      <w:spacing w:line="360" w:lineRule="auto"/>
      <w:ind w:firstLine="420"/>
    </w:pPr>
    <w:rPr>
      <w:rFonts w:ascii="宋体" w:hAnsi="宋体"/>
      <w:szCs w:val="21"/>
    </w:rPr>
  </w:style>
  <w:style w:type="paragraph" w:customStyle="1" w:styleId="45">
    <w:name w:val="修订4"/>
    <w:uiPriority w:val="99"/>
    <w:semiHidden/>
    <w:qFormat/>
    <w:rPr>
      <w:kern w:val="2"/>
      <w:sz w:val="21"/>
      <w:szCs w:val="24"/>
    </w:rPr>
  </w:style>
  <w:style w:type="paragraph" w:customStyle="1" w:styleId="a">
    <w:name w:val="项"/>
    <w:basedOn w:val="a0"/>
    <w:qFormat/>
    <w:pPr>
      <w:numPr>
        <w:numId w:val="4"/>
      </w:numPr>
      <w:spacing w:line="360" w:lineRule="auto"/>
    </w:pPr>
    <w:rPr>
      <w:sz w:val="24"/>
    </w:rPr>
  </w:style>
  <w:style w:type="paragraph" w:customStyle="1" w:styleId="54">
    <w:name w:val="修订5"/>
    <w:uiPriority w:val="99"/>
    <w:semiHidden/>
    <w:qFormat/>
    <w:rPr>
      <w:kern w:val="2"/>
      <w:sz w:val="21"/>
      <w:szCs w:val="24"/>
    </w:rPr>
  </w:style>
  <w:style w:type="character" w:customStyle="1" w:styleId="font31">
    <w:name w:val="font31"/>
    <w:qFormat/>
    <w:rPr>
      <w:rFonts w:ascii="宋体" w:eastAsia="宋体" w:hAnsi="宋体" w:cs="宋体" w:hint="eastAsia"/>
      <w:color w:val="FF0000"/>
      <w:kern w:val="2"/>
      <w:sz w:val="22"/>
      <w:szCs w:val="22"/>
      <w:lang w:val="en-US" w:eastAsia="zh-CN" w:bidi="ar-SA"/>
    </w:rPr>
  </w:style>
  <w:style w:type="paragraph" w:customStyle="1" w:styleId="62">
    <w:name w:val="修订6"/>
    <w:uiPriority w:val="99"/>
    <w:semiHidden/>
    <w:qFormat/>
    <w:rPr>
      <w:kern w:val="2"/>
      <w:sz w:val="21"/>
      <w:szCs w:val="24"/>
    </w:rPr>
  </w:style>
  <w:style w:type="paragraph" w:customStyle="1" w:styleId="70">
    <w:name w:val="修订7"/>
    <w:uiPriority w:val="99"/>
    <w:semiHidden/>
    <w:qFormat/>
    <w:rPr>
      <w:kern w:val="2"/>
      <w:sz w:val="21"/>
      <w:szCs w:val="24"/>
    </w:rPr>
  </w:style>
  <w:style w:type="paragraph" w:customStyle="1" w:styleId="afffffa">
    <w:uiPriority w:val="99"/>
    <w:unhideWhenUsed/>
    <w:rPr>
      <w:kern w:val="2"/>
      <w:sz w:val="21"/>
      <w:szCs w:val="24"/>
    </w:rPr>
  </w:style>
  <w:style w:type="character" w:customStyle="1" w:styleId="1f2">
    <w:name w:val="批注文字 字符1"/>
    <w:qFormat/>
    <w:rPr>
      <w:rFonts w:eastAsia="宋体"/>
      <w:kern w:val="2"/>
      <w:sz w:val="21"/>
      <w:lang w:val="en-US" w:eastAsia="zh-CN" w:bidi="ar-SA"/>
    </w:rPr>
  </w:style>
  <w:style w:type="character" w:customStyle="1" w:styleId="210">
    <w:name w:val="正文文本 2 字符1"/>
    <w:qFormat/>
    <w:rPr>
      <w:rFonts w:eastAsia="宋体"/>
      <w:color w:val="FF0000"/>
      <w:kern w:val="2"/>
      <w:sz w:val="21"/>
      <w:lang w:val="en-US" w:eastAsia="zh-CN" w:bidi="ar-SA"/>
    </w:rPr>
  </w:style>
  <w:style w:type="character" w:customStyle="1" w:styleId="1f3">
    <w:name w:val="副标题 字符1"/>
    <w:rPr>
      <w:rFonts w:ascii="Cambria" w:hAnsi="Cambria"/>
      <w:b/>
      <w:bCs/>
      <w:kern w:val="28"/>
      <w:sz w:val="32"/>
      <w:szCs w:val="32"/>
    </w:rPr>
  </w:style>
  <w:style w:type="character" w:customStyle="1" w:styleId="Char8">
    <w:name w:val="列出段落 Char"/>
    <w:uiPriority w:val="99"/>
    <w:rPr>
      <w:kern w:val="2"/>
      <w:sz w:val="21"/>
      <w:szCs w:val="22"/>
    </w:rPr>
  </w:style>
  <w:style w:type="character" w:customStyle="1" w:styleId="font71">
    <w:name w:val="font71"/>
    <w:rPr>
      <w:rFonts w:ascii="Times New Roman" w:hAnsi="Times New Roman" w:cs="Times New Roman" w:hint="default"/>
      <w:color w:val="000000"/>
      <w:sz w:val="21"/>
      <w:szCs w:val="21"/>
      <w:u w:val="none"/>
    </w:rPr>
  </w:style>
  <w:style w:type="character" w:customStyle="1" w:styleId="DocumentMapCharChar">
    <w:name w:val="Document Map Char Char"/>
    <w:link w:val="1f4"/>
    <w:qFormat/>
    <w:rPr>
      <w:rFonts w:ascii="宋体" w:hAnsi="Tahoma"/>
      <w:kern w:val="2"/>
      <w:sz w:val="18"/>
      <w:szCs w:val="18"/>
    </w:rPr>
  </w:style>
  <w:style w:type="paragraph" w:customStyle="1" w:styleId="1f4">
    <w:name w:val="文档结构图1"/>
    <w:basedOn w:val="a0"/>
    <w:link w:val="DocumentMapCharChar"/>
    <w:pPr>
      <w:ind w:firstLineChars="200" w:firstLine="200"/>
    </w:pPr>
    <w:rPr>
      <w:rFonts w:ascii="宋体" w:hAnsi="Tahoma"/>
      <w:sz w:val="18"/>
      <w:szCs w:val="18"/>
    </w:rPr>
  </w:style>
  <w:style w:type="character" w:customStyle="1" w:styleId="font81">
    <w:name w:val="font81"/>
    <w:rPr>
      <w:rFonts w:ascii="宋体" w:eastAsia="宋体" w:hAnsi="宋体" w:cs="宋体" w:hint="eastAsia"/>
      <w:color w:val="000000"/>
      <w:sz w:val="21"/>
      <w:szCs w:val="21"/>
      <w:u w:val="none"/>
    </w:rPr>
  </w:style>
  <w:style w:type="character" w:customStyle="1" w:styleId="font41">
    <w:name w:val="font41"/>
    <w:rPr>
      <w:rFonts w:ascii="宋体" w:eastAsia="宋体" w:hAnsi="宋体" w:cs="宋体" w:hint="eastAsia"/>
      <w:color w:val="000000"/>
      <w:sz w:val="21"/>
      <w:szCs w:val="21"/>
      <w:u w:val="none"/>
    </w:rPr>
  </w:style>
  <w:style w:type="character" w:customStyle="1" w:styleId="font51">
    <w:name w:val="font51"/>
    <w:rPr>
      <w:rFonts w:ascii="宋体" w:eastAsia="宋体" w:hAnsi="宋体" w:cs="宋体" w:hint="eastAsia"/>
      <w:color w:val="000000"/>
      <w:sz w:val="21"/>
      <w:szCs w:val="21"/>
      <w:u w:val="none"/>
    </w:rPr>
  </w:style>
  <w:style w:type="paragraph" w:styleId="afffffb">
    <w:name w:val="Revision"/>
    <w:hidden/>
    <w:uiPriority w:val="99"/>
    <w:semiHidden/>
    <w:rsid w:val="008929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3424</Words>
  <Characters>19520</Characters>
  <Application>Microsoft Office Word</Application>
  <DocSecurity>0</DocSecurity>
  <Lines>162</Lines>
  <Paragraphs>45</Paragraphs>
  <ScaleCrop>false</ScaleCrop>
  <Company>miit</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李晶</cp:lastModifiedBy>
  <cp:revision>3</cp:revision>
  <cp:lastPrinted>2017-04-10T13:36:00Z</cp:lastPrinted>
  <dcterms:created xsi:type="dcterms:W3CDTF">2023-05-30T03:29:00Z</dcterms:created>
  <dcterms:modified xsi:type="dcterms:W3CDTF">2023-05-30T07:04:00Z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B49BD2DDC29D4425B751C18B85853A4C_13</vt:lpwstr>
  </property>
</Properties>
</file>