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4EA" w:rsidRPr="00D034EA" w:rsidRDefault="00D034EA" w:rsidP="00D034EA">
      <w:pPr>
        <w:pStyle w:val="1"/>
        <w:numPr>
          <w:ilvl w:val="0"/>
          <w:numId w:val="0"/>
        </w:numPr>
        <w:spacing w:before="156" w:after="312" w:line="360" w:lineRule="exact"/>
        <w:ind w:left="425" w:hanging="425"/>
        <w:rPr>
          <w:b w:val="0"/>
          <w:bCs w:val="0"/>
        </w:rPr>
      </w:pPr>
      <w:r w:rsidRPr="00D034EA">
        <w:rPr>
          <w:rFonts w:hint="eastAsia"/>
          <w:b w:val="0"/>
          <w:bCs w:val="0"/>
        </w:rPr>
        <w:t>中广有线（南通）信息网络有限公司</w:t>
      </w:r>
    </w:p>
    <w:p w:rsidR="00D034EA" w:rsidRDefault="00D034EA" w:rsidP="00D034EA">
      <w:pPr>
        <w:pStyle w:val="1"/>
        <w:numPr>
          <w:ilvl w:val="0"/>
          <w:numId w:val="0"/>
        </w:numPr>
        <w:spacing w:before="156" w:after="312" w:line="360" w:lineRule="exact"/>
        <w:rPr>
          <w:b w:val="0"/>
          <w:bCs w:val="0"/>
        </w:rPr>
      </w:pPr>
      <w:r w:rsidRPr="00D034EA">
        <w:rPr>
          <w:rFonts w:hint="eastAsia"/>
          <w:b w:val="0"/>
          <w:bCs w:val="0"/>
        </w:rPr>
        <w:t>万兆</w:t>
      </w:r>
      <w:r w:rsidRPr="00D034EA">
        <w:rPr>
          <w:rFonts w:hint="eastAsia"/>
          <w:b w:val="0"/>
          <w:bCs w:val="0"/>
        </w:rPr>
        <w:t>IP</w:t>
      </w:r>
      <w:r w:rsidRPr="00D034EA">
        <w:rPr>
          <w:rFonts w:hint="eastAsia"/>
          <w:b w:val="0"/>
          <w:bCs w:val="0"/>
        </w:rPr>
        <w:t>组播网络建设项目</w:t>
      </w:r>
      <w:r>
        <w:rPr>
          <w:rFonts w:hint="eastAsia"/>
          <w:b w:val="0"/>
          <w:bCs w:val="0"/>
        </w:rPr>
        <w:t>（</w:t>
      </w:r>
      <w:r w:rsidR="00DE1712">
        <w:rPr>
          <w:rFonts w:hint="eastAsia"/>
          <w:b w:val="0"/>
          <w:bCs w:val="0"/>
        </w:rPr>
        <w:t>三</w:t>
      </w:r>
      <w:r>
        <w:rPr>
          <w:rFonts w:hint="eastAsia"/>
          <w:b w:val="0"/>
          <w:bCs w:val="0"/>
        </w:rPr>
        <w:t>次）招标公告</w:t>
      </w:r>
    </w:p>
    <w:p w:rsidR="00D034EA" w:rsidRDefault="00D034EA" w:rsidP="00D034EA">
      <w:pPr>
        <w:spacing w:line="360" w:lineRule="exact"/>
        <w:ind w:right="567"/>
        <w:jc w:val="left"/>
        <w:rPr>
          <w:rFonts w:ascii="宋体" w:hAnsi="宋体"/>
          <w:szCs w:val="28"/>
        </w:rPr>
      </w:pPr>
      <w:bookmarkStart w:id="0" w:name="OLE_LINK6"/>
      <w:r>
        <w:rPr>
          <w:rFonts w:ascii="宋体" w:hAnsi="宋体"/>
          <w:szCs w:val="28"/>
        </w:rPr>
        <w:t>根据《中华人民共和国招标投标法》、《中华人民共和国招标投标法实施条例》，参照《中华人民共和国政府采购法》（简称：《政府采购法》）、《政府采购货物和服务招标投标管理办法》、《政府采购非招标采购方式管理办法》等规定，拟对</w:t>
      </w:r>
      <w:r>
        <w:rPr>
          <w:rFonts w:ascii="仿宋" w:hAnsi="仿宋" w:cs="仿宋" w:hint="eastAsia"/>
          <w:bCs/>
        </w:rPr>
        <w:t>中广有线（南通）信息网络有限公司万兆IP组播网络建设</w:t>
      </w:r>
      <w:r>
        <w:rPr>
          <w:rFonts w:ascii="宋体" w:hAnsi="宋体" w:hint="eastAsia"/>
          <w:szCs w:val="28"/>
        </w:rPr>
        <w:t>项目</w:t>
      </w:r>
      <w:r>
        <w:rPr>
          <w:rFonts w:ascii="宋体" w:hAnsi="宋体"/>
          <w:szCs w:val="28"/>
        </w:rPr>
        <w:t>进行公开招标采购，现采用公开招标方式，符合资格条件的</w:t>
      </w:r>
      <w:r>
        <w:rPr>
          <w:rFonts w:ascii="宋体" w:hAnsi="宋体" w:hint="eastAsia"/>
          <w:szCs w:val="28"/>
        </w:rPr>
        <w:t>投标人</w:t>
      </w:r>
      <w:r>
        <w:rPr>
          <w:rFonts w:ascii="宋体" w:hAnsi="宋体"/>
          <w:szCs w:val="28"/>
        </w:rPr>
        <w:t>均可参与投标。现公告如下：</w:t>
      </w:r>
    </w:p>
    <w:p w:rsidR="00D034EA" w:rsidRDefault="00D034EA" w:rsidP="00D034EA">
      <w:pPr>
        <w:snapToGrid w:val="0"/>
        <w:spacing w:line="360" w:lineRule="exact"/>
        <w:ind w:leftChars="-200" w:left="-420" w:rightChars="-244" w:right="-512" w:firstLine="422"/>
        <w:contextualSpacing/>
        <w:outlineLvl w:val="1"/>
        <w:rPr>
          <w:rFonts w:ascii="宋体" w:hAnsi="宋体"/>
          <w:szCs w:val="28"/>
        </w:rPr>
      </w:pPr>
      <w:bookmarkStart w:id="1" w:name="_Toc14797"/>
      <w:bookmarkStart w:id="2" w:name="_Toc347"/>
      <w:bookmarkStart w:id="3" w:name="_Toc200369234"/>
      <w:bookmarkStart w:id="4" w:name="_Toc26263"/>
      <w:r>
        <w:rPr>
          <w:rFonts w:ascii="宋体" w:hAnsi="宋体"/>
          <w:b/>
          <w:szCs w:val="28"/>
        </w:rPr>
        <w:t>一、项目名称</w:t>
      </w:r>
      <w:r>
        <w:rPr>
          <w:rFonts w:ascii="宋体" w:hAnsi="宋体"/>
          <w:szCs w:val="28"/>
        </w:rPr>
        <w:t>：</w:t>
      </w:r>
      <w:bookmarkEnd w:id="1"/>
      <w:bookmarkEnd w:id="2"/>
      <w:bookmarkEnd w:id="3"/>
      <w:bookmarkEnd w:id="4"/>
    </w:p>
    <w:p w:rsidR="00D034EA" w:rsidRDefault="00D034EA" w:rsidP="00D034EA">
      <w:pPr>
        <w:snapToGrid w:val="0"/>
        <w:spacing w:line="360" w:lineRule="exact"/>
        <w:ind w:leftChars="-200" w:left="-420" w:rightChars="-244" w:right="-512"/>
        <w:contextualSpacing/>
        <w:rPr>
          <w:rFonts w:ascii="仿宋" w:hAnsi="仿宋" w:cs="仿宋"/>
          <w:bCs/>
        </w:rPr>
      </w:pPr>
      <w:r>
        <w:rPr>
          <w:rFonts w:ascii="宋体" w:hAnsi="宋体"/>
          <w:szCs w:val="28"/>
        </w:rPr>
        <w:t>项目名称：</w:t>
      </w:r>
      <w:r>
        <w:rPr>
          <w:rFonts w:ascii="仿宋" w:hAnsi="仿宋" w:cs="仿宋" w:hint="eastAsia"/>
          <w:bCs/>
        </w:rPr>
        <w:t>中广有线（南通）信息网络有限公司万兆IP组播网络建设项目</w:t>
      </w:r>
      <w:r w:rsidR="00362B27">
        <w:rPr>
          <w:rFonts w:ascii="仿宋" w:hAnsi="仿宋" w:cs="仿宋" w:hint="eastAsia"/>
          <w:bCs/>
        </w:rPr>
        <w:t>（</w:t>
      </w:r>
      <w:r w:rsidR="00DB0B4A">
        <w:rPr>
          <w:rFonts w:ascii="仿宋" w:hAnsi="仿宋" w:cs="仿宋" w:hint="eastAsia"/>
          <w:bCs/>
        </w:rPr>
        <w:t>三</w:t>
      </w:r>
      <w:r w:rsidR="00362B27">
        <w:rPr>
          <w:rFonts w:ascii="仿宋" w:hAnsi="仿宋" w:cs="仿宋" w:hint="eastAsia"/>
          <w:bCs/>
        </w:rPr>
        <w:t>次）</w:t>
      </w:r>
    </w:p>
    <w:p w:rsidR="00D034EA" w:rsidRPr="006D45B1" w:rsidRDefault="00D034EA" w:rsidP="00D034EA">
      <w:pPr>
        <w:snapToGrid w:val="0"/>
        <w:spacing w:line="360" w:lineRule="exact"/>
        <w:ind w:leftChars="-200" w:left="-420" w:rightChars="-244" w:right="-512"/>
        <w:contextualSpacing/>
        <w:rPr>
          <w:rFonts w:eastAsia="宋体"/>
        </w:rPr>
      </w:pPr>
      <w:r>
        <w:rPr>
          <w:rFonts w:ascii="仿宋" w:hAnsi="仿宋" w:cs="仿宋"/>
          <w:bCs/>
        </w:rPr>
        <w:t>项目编号：ZGYXNT-</w:t>
      </w:r>
      <w:r>
        <w:rPr>
          <w:rFonts w:ascii="仿宋" w:hAnsi="仿宋" w:cs="仿宋" w:hint="eastAsia"/>
          <w:bCs/>
        </w:rPr>
        <w:t>ABZX</w:t>
      </w:r>
      <w:r>
        <w:rPr>
          <w:rFonts w:ascii="仿宋" w:hAnsi="仿宋" w:cs="仿宋"/>
          <w:bCs/>
        </w:rPr>
        <w:t>-</w:t>
      </w:r>
      <w:r>
        <w:rPr>
          <w:rFonts w:ascii="仿宋" w:hAnsi="仿宋" w:cs="仿宋" w:hint="eastAsia"/>
          <w:bCs/>
        </w:rPr>
        <w:t>ZB</w:t>
      </w:r>
      <w:r>
        <w:rPr>
          <w:rFonts w:ascii="仿宋" w:hAnsi="仿宋" w:cs="仿宋"/>
          <w:bCs/>
        </w:rPr>
        <w:t>202501</w:t>
      </w:r>
    </w:p>
    <w:p w:rsidR="00D034EA" w:rsidRDefault="00D034EA" w:rsidP="00D034EA">
      <w:pPr>
        <w:snapToGrid w:val="0"/>
        <w:spacing w:line="360" w:lineRule="exact"/>
        <w:ind w:leftChars="-200" w:left="-420" w:rightChars="-244" w:right="-512" w:firstLine="422"/>
        <w:contextualSpacing/>
        <w:outlineLvl w:val="1"/>
        <w:rPr>
          <w:rFonts w:ascii="宋体" w:hAnsi="宋体"/>
          <w:szCs w:val="28"/>
        </w:rPr>
      </w:pPr>
      <w:bookmarkStart w:id="5" w:name="_Toc2599"/>
      <w:bookmarkStart w:id="6" w:name="_Toc10069"/>
      <w:bookmarkStart w:id="7" w:name="_Toc16492"/>
      <w:bookmarkStart w:id="8" w:name="_Toc200369235"/>
      <w:r>
        <w:rPr>
          <w:rFonts w:ascii="宋体" w:hAnsi="宋体"/>
          <w:b/>
          <w:szCs w:val="28"/>
        </w:rPr>
        <w:t>二、项目基本情况：</w:t>
      </w:r>
      <w:bookmarkEnd w:id="5"/>
      <w:bookmarkEnd w:id="6"/>
      <w:bookmarkEnd w:id="7"/>
      <w:bookmarkEnd w:id="8"/>
    </w:p>
    <w:p w:rsidR="00D034EA" w:rsidRPr="006D45B1" w:rsidRDefault="00D034EA" w:rsidP="00D034EA">
      <w:pPr>
        <w:pStyle w:val="ListParagraph1"/>
        <w:tabs>
          <w:tab w:val="left" w:pos="630"/>
        </w:tabs>
        <w:autoSpaceDE w:val="0"/>
        <w:autoSpaceDN w:val="0"/>
        <w:adjustRightInd w:val="0"/>
        <w:spacing w:line="360" w:lineRule="auto"/>
        <w:ind w:firstLineChars="199" w:firstLine="418"/>
        <w:rPr>
          <w:rFonts w:ascii="宋体" w:hAnsi="宋体" w:cs="宋体"/>
          <w:color w:val="FF0000"/>
        </w:rPr>
      </w:pPr>
      <w:r>
        <w:rPr>
          <w:rFonts w:ascii="宋体" w:hAnsi="宋体" w:cs="宋体" w:hint="eastAsia"/>
        </w:rPr>
        <w:t>本项目采购</w:t>
      </w:r>
      <w:r>
        <w:rPr>
          <w:rFonts w:ascii="宋体" w:hAnsi="宋体" w:hint="eastAsia"/>
        </w:rPr>
        <w:t>含税限价：</w:t>
      </w:r>
      <w:r>
        <w:rPr>
          <w:rFonts w:ascii="宋体" w:hAnsi="宋体" w:hint="eastAsia"/>
          <w:b/>
          <w:bCs/>
          <w:u w:val="single"/>
        </w:rPr>
        <w:t>人民币</w:t>
      </w:r>
      <w:r>
        <w:rPr>
          <w:rFonts w:ascii="宋体" w:hAnsi="宋体" w:hint="eastAsia"/>
          <w:b/>
          <w:bCs/>
          <w:u w:val="single"/>
        </w:rPr>
        <w:t xml:space="preserve"> 14.8 </w:t>
      </w:r>
      <w:r>
        <w:rPr>
          <w:rFonts w:ascii="宋体" w:hAnsi="宋体" w:hint="eastAsia"/>
          <w:b/>
          <w:bCs/>
          <w:u w:val="single"/>
        </w:rPr>
        <w:t>万元</w:t>
      </w:r>
      <w:r>
        <w:rPr>
          <w:rFonts w:ascii="宋体" w:hAnsi="宋体" w:cs="宋体" w:hint="eastAsia"/>
          <w:color w:val="0D0D0D"/>
        </w:rPr>
        <w:t>（不含质保期外的维保）；</w:t>
      </w:r>
      <w:r>
        <w:rPr>
          <w:rFonts w:ascii="宋体" w:hAnsi="宋体" w:cs="宋体" w:hint="eastAsia"/>
          <w:b/>
          <w:bCs/>
          <w:color w:val="0D0D0D"/>
          <w:u w:val="single"/>
        </w:rPr>
        <w:t>质保期外，每年的维保费≤</w:t>
      </w:r>
      <w:r>
        <w:rPr>
          <w:rFonts w:cs="宋体" w:hint="eastAsia"/>
          <w:b/>
          <w:bCs/>
          <w:u w:val="single"/>
        </w:rPr>
        <w:t>中标价格的</w:t>
      </w:r>
      <w:r>
        <w:rPr>
          <w:b/>
          <w:bCs/>
          <w:u w:val="single"/>
        </w:rPr>
        <w:t>3%</w:t>
      </w:r>
      <w:r>
        <w:rPr>
          <w:rFonts w:ascii="宋体" w:hAnsi="宋体" w:cs="宋体" w:hint="eastAsia"/>
          <w:b/>
          <w:bCs/>
          <w:color w:val="0D0D0D"/>
          <w:u w:val="single"/>
        </w:rPr>
        <w:t>。</w:t>
      </w:r>
      <w:r>
        <w:rPr>
          <w:rFonts w:ascii="宋体" w:hAnsi="宋体" w:cs="宋体" w:hint="eastAsia"/>
          <w:color w:val="0D0D0D"/>
        </w:rPr>
        <w:t>最终报价超过最高限价的为无效响应文件。</w:t>
      </w:r>
      <w:r>
        <w:rPr>
          <w:rFonts w:ascii="宋体" w:hAnsi="宋体" w:hint="eastAsia"/>
          <w:szCs w:val="28"/>
        </w:rPr>
        <w:t>服务期限：三年。</w:t>
      </w:r>
    </w:p>
    <w:p w:rsidR="00D034EA" w:rsidRDefault="00D034EA" w:rsidP="00D034EA">
      <w:pPr>
        <w:numPr>
          <w:ilvl w:val="0"/>
          <w:numId w:val="2"/>
        </w:numPr>
        <w:snapToGrid w:val="0"/>
        <w:spacing w:line="360" w:lineRule="exact"/>
        <w:ind w:leftChars="-200" w:left="-420" w:rightChars="-244" w:right="-512" w:firstLine="422"/>
        <w:contextualSpacing/>
        <w:outlineLvl w:val="1"/>
        <w:rPr>
          <w:rFonts w:ascii="宋体" w:hAnsi="宋体"/>
          <w:b/>
          <w:szCs w:val="28"/>
        </w:rPr>
      </w:pPr>
      <w:bookmarkStart w:id="9" w:name="_Toc200369236"/>
      <w:bookmarkStart w:id="10" w:name="_Toc2533"/>
      <w:bookmarkStart w:id="11" w:name="_Toc9692"/>
      <w:bookmarkStart w:id="12" w:name="_Toc11528"/>
      <w:r>
        <w:rPr>
          <w:rFonts w:ascii="宋体" w:hAnsi="宋体"/>
          <w:b/>
          <w:szCs w:val="28"/>
        </w:rPr>
        <w:t>项目</w:t>
      </w:r>
      <w:r>
        <w:rPr>
          <w:rFonts w:ascii="宋体" w:hAnsi="宋体" w:hint="eastAsia"/>
          <w:b/>
          <w:szCs w:val="28"/>
        </w:rPr>
        <w:t>采购内容</w:t>
      </w:r>
      <w:r>
        <w:rPr>
          <w:rFonts w:ascii="宋体" w:hAnsi="宋体"/>
          <w:b/>
          <w:szCs w:val="28"/>
        </w:rPr>
        <w:t>：</w:t>
      </w:r>
      <w:bookmarkEnd w:id="9"/>
      <w:bookmarkEnd w:id="10"/>
      <w:bookmarkEnd w:id="11"/>
      <w:bookmarkEnd w:id="12"/>
    </w:p>
    <w:p w:rsidR="00D034EA" w:rsidRDefault="00D034EA" w:rsidP="00D034EA">
      <w:pPr>
        <w:pStyle w:val="a3"/>
        <w:spacing w:line="360" w:lineRule="exact"/>
      </w:pPr>
      <w:r>
        <w:rPr>
          <w:rFonts w:hint="eastAsia"/>
        </w:rPr>
        <w:t>采购方的采购需求及采购内容：采购一套万兆</w:t>
      </w:r>
      <w:r>
        <w:rPr>
          <w:rFonts w:hint="eastAsia"/>
        </w:rPr>
        <w:t>IP</w:t>
      </w:r>
      <w:r>
        <w:rPr>
          <w:rFonts w:hint="eastAsia"/>
        </w:rPr>
        <w:t>组播网络建设设备及相关服务，包括产品的安装、调试、验收、技术培训、售后服务等。</w:t>
      </w:r>
    </w:p>
    <w:p w:rsidR="00D034EA" w:rsidRDefault="00D034EA" w:rsidP="00D034EA">
      <w:pPr>
        <w:pStyle w:val="a3"/>
        <w:spacing w:line="360" w:lineRule="exact"/>
      </w:pPr>
      <w:r>
        <w:rPr>
          <w:rFonts w:hint="eastAsia"/>
        </w:rPr>
        <w:t>本项目采购的货物必须是产自中华人民共和国境内的货物。</w:t>
      </w:r>
    </w:p>
    <w:tbl>
      <w:tblPr>
        <w:tblStyle w:val="a4"/>
        <w:tblW w:w="0" w:type="auto"/>
        <w:jc w:val="center"/>
        <w:tblInd w:w="437" w:type="dxa"/>
        <w:tblLook w:val="04A0" w:firstRow="1" w:lastRow="0" w:firstColumn="1" w:lastColumn="0" w:noHBand="0" w:noVBand="1"/>
      </w:tblPr>
      <w:tblGrid>
        <w:gridCol w:w="1309"/>
        <w:gridCol w:w="2898"/>
        <w:gridCol w:w="1372"/>
        <w:gridCol w:w="1981"/>
      </w:tblGrid>
      <w:tr w:rsidR="00D034EA" w:rsidTr="00D41ECE">
        <w:trPr>
          <w:trHeight w:val="395"/>
          <w:jc w:val="center"/>
        </w:trPr>
        <w:tc>
          <w:tcPr>
            <w:tcW w:w="1309" w:type="dxa"/>
            <w:vAlign w:val="center"/>
          </w:tcPr>
          <w:p w:rsidR="00D034EA" w:rsidRDefault="00D034EA" w:rsidP="00291FCE">
            <w:pPr>
              <w:pStyle w:val="a3"/>
              <w:spacing w:line="360" w:lineRule="exact"/>
              <w:ind w:firstLineChars="0" w:firstLine="0"/>
              <w:jc w:val="center"/>
            </w:pPr>
            <w:r>
              <w:rPr>
                <w:rFonts w:hint="eastAsia"/>
              </w:rPr>
              <w:t>序号</w:t>
            </w:r>
          </w:p>
        </w:tc>
        <w:tc>
          <w:tcPr>
            <w:tcW w:w="2898" w:type="dxa"/>
            <w:vAlign w:val="center"/>
          </w:tcPr>
          <w:p w:rsidR="00D034EA" w:rsidRDefault="00D034EA" w:rsidP="00291FCE">
            <w:pPr>
              <w:pStyle w:val="a3"/>
              <w:spacing w:line="360" w:lineRule="exact"/>
              <w:ind w:firstLineChars="0" w:firstLine="0"/>
              <w:jc w:val="center"/>
            </w:pPr>
            <w:r>
              <w:rPr>
                <w:rFonts w:hint="eastAsia"/>
              </w:rPr>
              <w:t>物资名称</w:t>
            </w:r>
          </w:p>
        </w:tc>
        <w:tc>
          <w:tcPr>
            <w:tcW w:w="1372" w:type="dxa"/>
            <w:vAlign w:val="center"/>
          </w:tcPr>
          <w:p w:rsidR="00D034EA" w:rsidRDefault="00D034EA" w:rsidP="00291FCE">
            <w:pPr>
              <w:pStyle w:val="a3"/>
              <w:spacing w:line="360" w:lineRule="exact"/>
              <w:ind w:firstLineChars="0" w:firstLine="0"/>
              <w:jc w:val="center"/>
            </w:pPr>
            <w:r>
              <w:rPr>
                <w:rFonts w:hint="eastAsia"/>
              </w:rPr>
              <w:t>单位</w:t>
            </w:r>
          </w:p>
        </w:tc>
        <w:tc>
          <w:tcPr>
            <w:tcW w:w="1981" w:type="dxa"/>
            <w:vAlign w:val="center"/>
          </w:tcPr>
          <w:p w:rsidR="00D034EA" w:rsidRDefault="00D034EA" w:rsidP="00291FCE">
            <w:pPr>
              <w:pStyle w:val="a3"/>
              <w:spacing w:line="360" w:lineRule="exact"/>
              <w:ind w:firstLineChars="0" w:firstLine="0"/>
              <w:jc w:val="center"/>
            </w:pPr>
            <w:r>
              <w:rPr>
                <w:rFonts w:hint="eastAsia"/>
              </w:rPr>
              <w:t>数量</w:t>
            </w:r>
          </w:p>
        </w:tc>
      </w:tr>
      <w:tr w:rsidR="00D034EA" w:rsidTr="00D41ECE">
        <w:trPr>
          <w:trHeight w:val="395"/>
          <w:jc w:val="center"/>
        </w:trPr>
        <w:tc>
          <w:tcPr>
            <w:tcW w:w="1309" w:type="dxa"/>
            <w:vAlign w:val="center"/>
          </w:tcPr>
          <w:p w:rsidR="00D034EA" w:rsidRDefault="00D034EA" w:rsidP="00291FCE">
            <w:pPr>
              <w:pStyle w:val="a3"/>
              <w:spacing w:line="360" w:lineRule="exact"/>
              <w:ind w:firstLineChars="0" w:firstLine="0"/>
              <w:jc w:val="center"/>
              <w:rPr>
                <w:rFonts w:ascii="仿宋" w:hAnsi="仿宋" w:cs="宋体"/>
              </w:rPr>
            </w:pPr>
            <w:r>
              <w:rPr>
                <w:rFonts w:ascii="仿宋" w:hAnsi="仿宋" w:cs="宋体" w:hint="eastAsia"/>
              </w:rPr>
              <w:t>1</w:t>
            </w:r>
          </w:p>
        </w:tc>
        <w:tc>
          <w:tcPr>
            <w:tcW w:w="2898" w:type="dxa"/>
            <w:vAlign w:val="center"/>
          </w:tcPr>
          <w:p w:rsidR="00D034EA" w:rsidRDefault="00D034EA" w:rsidP="00291FCE">
            <w:pPr>
              <w:widowControl/>
              <w:ind w:firstLineChars="0" w:firstLine="0"/>
              <w:jc w:val="center"/>
              <w:rPr>
                <w:rFonts w:ascii="仿宋" w:hAnsi="仿宋" w:cs="宋体"/>
              </w:rPr>
            </w:pPr>
            <w:r>
              <w:rPr>
                <w:rFonts w:ascii="仿宋" w:hAnsi="仿宋" w:cs="宋体" w:hint="eastAsia"/>
              </w:rPr>
              <w:t>中继器</w:t>
            </w:r>
          </w:p>
        </w:tc>
        <w:tc>
          <w:tcPr>
            <w:tcW w:w="1372" w:type="dxa"/>
            <w:vAlign w:val="center"/>
          </w:tcPr>
          <w:p w:rsidR="00D034EA" w:rsidRDefault="00D034EA" w:rsidP="00291FCE">
            <w:pPr>
              <w:widowControl/>
              <w:ind w:firstLineChars="0" w:firstLine="0"/>
              <w:jc w:val="center"/>
              <w:rPr>
                <w:rFonts w:ascii="仿宋" w:hAnsi="仿宋" w:cs="宋体"/>
              </w:rPr>
            </w:pPr>
            <w:r>
              <w:rPr>
                <w:rFonts w:ascii="仿宋" w:hAnsi="仿宋" w:cs="宋体" w:hint="eastAsia"/>
              </w:rPr>
              <w:t>台</w:t>
            </w:r>
          </w:p>
        </w:tc>
        <w:tc>
          <w:tcPr>
            <w:tcW w:w="1981" w:type="dxa"/>
            <w:vAlign w:val="center"/>
          </w:tcPr>
          <w:p w:rsidR="00D034EA" w:rsidRDefault="00D034EA" w:rsidP="00291FCE">
            <w:pPr>
              <w:widowControl/>
              <w:ind w:firstLineChars="0" w:firstLine="0"/>
              <w:jc w:val="center"/>
              <w:rPr>
                <w:rFonts w:ascii="仿宋" w:hAnsi="仿宋" w:cs="宋体"/>
              </w:rPr>
            </w:pPr>
            <w:r>
              <w:rPr>
                <w:rFonts w:ascii="仿宋" w:hAnsi="仿宋" w:cs="宋体" w:hint="eastAsia"/>
              </w:rPr>
              <w:t>8</w:t>
            </w:r>
          </w:p>
        </w:tc>
      </w:tr>
      <w:tr w:rsidR="00D034EA" w:rsidTr="00D41ECE">
        <w:trPr>
          <w:trHeight w:val="422"/>
          <w:jc w:val="center"/>
        </w:trPr>
        <w:tc>
          <w:tcPr>
            <w:tcW w:w="1309" w:type="dxa"/>
            <w:vAlign w:val="center"/>
          </w:tcPr>
          <w:p w:rsidR="00D034EA" w:rsidRDefault="00D034EA" w:rsidP="00291FCE">
            <w:pPr>
              <w:pStyle w:val="a3"/>
              <w:spacing w:line="360" w:lineRule="exact"/>
              <w:ind w:firstLineChars="0" w:firstLine="0"/>
              <w:jc w:val="center"/>
              <w:rPr>
                <w:rFonts w:ascii="仿宋" w:hAnsi="仿宋" w:cs="宋体"/>
              </w:rPr>
            </w:pPr>
            <w:bookmarkStart w:id="13" w:name="_Toc21834"/>
            <w:bookmarkStart w:id="14" w:name="_Toc27900"/>
            <w:bookmarkStart w:id="15" w:name="_Toc6885"/>
            <w:r>
              <w:rPr>
                <w:rFonts w:ascii="仿宋" w:hAnsi="仿宋" w:cs="宋体" w:hint="eastAsia"/>
              </w:rPr>
              <w:t>2</w:t>
            </w:r>
          </w:p>
        </w:tc>
        <w:tc>
          <w:tcPr>
            <w:tcW w:w="2898" w:type="dxa"/>
            <w:vAlign w:val="center"/>
          </w:tcPr>
          <w:p w:rsidR="00D034EA" w:rsidRDefault="00D034EA" w:rsidP="00291FCE">
            <w:pPr>
              <w:widowControl/>
              <w:ind w:firstLineChars="0" w:firstLine="0"/>
              <w:jc w:val="center"/>
              <w:rPr>
                <w:rFonts w:ascii="仿宋" w:hAnsi="仿宋" w:cs="宋体"/>
              </w:rPr>
            </w:pPr>
            <w:r>
              <w:rPr>
                <w:rFonts w:ascii="仿宋" w:hAnsi="仿宋" w:cs="宋体" w:hint="eastAsia"/>
              </w:rPr>
              <w:t>万兆</w:t>
            </w:r>
            <w:proofErr w:type="gramStart"/>
            <w:r>
              <w:rPr>
                <w:rFonts w:ascii="仿宋" w:hAnsi="仿宋" w:cs="宋体" w:hint="eastAsia"/>
              </w:rPr>
              <w:t>80</w:t>
            </w:r>
            <w:proofErr w:type="gramEnd"/>
            <w:r>
              <w:rPr>
                <w:rFonts w:ascii="仿宋" w:hAnsi="仿宋" w:cs="宋体" w:hint="eastAsia"/>
              </w:rPr>
              <w:t>km CDR 长距光模块</w:t>
            </w:r>
          </w:p>
        </w:tc>
        <w:tc>
          <w:tcPr>
            <w:tcW w:w="1372" w:type="dxa"/>
            <w:vAlign w:val="center"/>
          </w:tcPr>
          <w:p w:rsidR="00D034EA" w:rsidRDefault="00D034EA" w:rsidP="00291FCE">
            <w:pPr>
              <w:widowControl/>
              <w:ind w:firstLineChars="0" w:firstLine="0"/>
              <w:jc w:val="center"/>
              <w:rPr>
                <w:rFonts w:ascii="仿宋" w:hAnsi="仿宋" w:cs="宋体"/>
              </w:rPr>
            </w:pPr>
            <w:proofErr w:type="gramStart"/>
            <w:r>
              <w:rPr>
                <w:rFonts w:ascii="仿宋" w:hAnsi="仿宋" w:cs="宋体" w:hint="eastAsia"/>
              </w:rPr>
              <w:t>个</w:t>
            </w:r>
            <w:proofErr w:type="gramEnd"/>
          </w:p>
        </w:tc>
        <w:tc>
          <w:tcPr>
            <w:tcW w:w="1981" w:type="dxa"/>
            <w:vAlign w:val="center"/>
          </w:tcPr>
          <w:p w:rsidR="00D034EA" w:rsidRDefault="00D034EA" w:rsidP="00291FCE">
            <w:pPr>
              <w:widowControl/>
              <w:ind w:firstLineChars="0" w:firstLine="0"/>
              <w:jc w:val="center"/>
              <w:rPr>
                <w:rFonts w:ascii="仿宋" w:hAnsi="仿宋" w:cs="宋体"/>
              </w:rPr>
            </w:pPr>
            <w:r>
              <w:rPr>
                <w:rFonts w:ascii="仿宋" w:hAnsi="仿宋" w:cs="宋体" w:hint="eastAsia"/>
              </w:rPr>
              <w:t>16</w:t>
            </w:r>
          </w:p>
        </w:tc>
      </w:tr>
      <w:tr w:rsidR="00D034EA" w:rsidTr="00D41ECE">
        <w:trPr>
          <w:trHeight w:val="516"/>
          <w:jc w:val="center"/>
        </w:trPr>
        <w:tc>
          <w:tcPr>
            <w:tcW w:w="1309" w:type="dxa"/>
            <w:vAlign w:val="center"/>
          </w:tcPr>
          <w:p w:rsidR="00D034EA" w:rsidRDefault="00D034EA" w:rsidP="00291FCE">
            <w:pPr>
              <w:pStyle w:val="a3"/>
              <w:spacing w:line="360" w:lineRule="exact"/>
              <w:ind w:firstLineChars="0" w:firstLine="0"/>
              <w:jc w:val="center"/>
              <w:rPr>
                <w:rFonts w:ascii="仿宋" w:hAnsi="仿宋" w:cs="宋体"/>
              </w:rPr>
            </w:pPr>
            <w:r>
              <w:rPr>
                <w:rFonts w:ascii="仿宋" w:hAnsi="仿宋" w:cs="宋体" w:hint="eastAsia"/>
              </w:rPr>
              <w:t>3</w:t>
            </w:r>
          </w:p>
        </w:tc>
        <w:tc>
          <w:tcPr>
            <w:tcW w:w="2898" w:type="dxa"/>
            <w:vAlign w:val="center"/>
          </w:tcPr>
          <w:p w:rsidR="00D034EA" w:rsidRDefault="00D034EA" w:rsidP="00291FCE">
            <w:pPr>
              <w:widowControl/>
              <w:ind w:firstLineChars="0" w:firstLine="0"/>
              <w:jc w:val="center"/>
              <w:rPr>
                <w:rFonts w:ascii="仿宋" w:hAnsi="仿宋" w:cs="宋体"/>
              </w:rPr>
            </w:pPr>
            <w:r>
              <w:rPr>
                <w:rFonts w:ascii="仿宋" w:hAnsi="仿宋" w:cs="宋体"/>
              </w:rPr>
              <w:t>万兆</w:t>
            </w:r>
            <w:proofErr w:type="gramStart"/>
            <w:r>
              <w:rPr>
                <w:rFonts w:ascii="仿宋" w:hAnsi="仿宋" w:cs="宋体"/>
              </w:rPr>
              <w:t>40</w:t>
            </w:r>
            <w:proofErr w:type="gramEnd"/>
            <w:r>
              <w:rPr>
                <w:rFonts w:ascii="仿宋" w:hAnsi="仿宋" w:cs="宋体"/>
              </w:rPr>
              <w:t>km CDR 长距光模块</w:t>
            </w:r>
          </w:p>
        </w:tc>
        <w:tc>
          <w:tcPr>
            <w:tcW w:w="1372" w:type="dxa"/>
            <w:vAlign w:val="center"/>
          </w:tcPr>
          <w:p w:rsidR="00D034EA" w:rsidRDefault="00D034EA" w:rsidP="00291FCE">
            <w:pPr>
              <w:widowControl/>
              <w:ind w:firstLineChars="0" w:firstLine="0"/>
              <w:jc w:val="center"/>
              <w:rPr>
                <w:rFonts w:ascii="仿宋" w:hAnsi="仿宋" w:cs="宋体"/>
              </w:rPr>
            </w:pPr>
            <w:proofErr w:type="gramStart"/>
            <w:r>
              <w:rPr>
                <w:rFonts w:ascii="仿宋" w:hAnsi="仿宋" w:cs="宋体" w:hint="eastAsia"/>
              </w:rPr>
              <w:t>个</w:t>
            </w:r>
            <w:proofErr w:type="gramEnd"/>
          </w:p>
        </w:tc>
        <w:tc>
          <w:tcPr>
            <w:tcW w:w="1981" w:type="dxa"/>
            <w:vAlign w:val="center"/>
          </w:tcPr>
          <w:p w:rsidR="00D034EA" w:rsidRDefault="00D034EA" w:rsidP="00291FCE">
            <w:pPr>
              <w:widowControl/>
              <w:ind w:firstLineChars="0" w:firstLine="0"/>
              <w:jc w:val="center"/>
              <w:rPr>
                <w:rFonts w:ascii="仿宋" w:hAnsi="仿宋" w:cs="宋体"/>
              </w:rPr>
            </w:pPr>
            <w:r>
              <w:rPr>
                <w:rFonts w:ascii="仿宋" w:hAnsi="仿宋" w:cs="宋体" w:hint="eastAsia"/>
              </w:rPr>
              <w:t>16</w:t>
            </w:r>
          </w:p>
        </w:tc>
      </w:tr>
      <w:tr w:rsidR="00D034EA" w:rsidTr="00D41ECE">
        <w:trPr>
          <w:trHeight w:val="406"/>
          <w:jc w:val="center"/>
        </w:trPr>
        <w:tc>
          <w:tcPr>
            <w:tcW w:w="1309" w:type="dxa"/>
            <w:vAlign w:val="center"/>
          </w:tcPr>
          <w:p w:rsidR="00D034EA" w:rsidRDefault="00D034EA" w:rsidP="00291FCE">
            <w:pPr>
              <w:pStyle w:val="a3"/>
              <w:spacing w:line="360" w:lineRule="exact"/>
              <w:ind w:firstLineChars="0" w:firstLine="0"/>
              <w:jc w:val="center"/>
              <w:rPr>
                <w:rFonts w:ascii="仿宋" w:hAnsi="仿宋" w:cs="宋体"/>
              </w:rPr>
            </w:pPr>
            <w:r>
              <w:rPr>
                <w:rFonts w:ascii="仿宋" w:hAnsi="仿宋" w:cs="宋体" w:hint="eastAsia"/>
              </w:rPr>
              <w:t>4</w:t>
            </w:r>
          </w:p>
        </w:tc>
        <w:tc>
          <w:tcPr>
            <w:tcW w:w="2898" w:type="dxa"/>
            <w:vAlign w:val="center"/>
          </w:tcPr>
          <w:p w:rsidR="00D034EA" w:rsidRDefault="00D034EA" w:rsidP="00291FCE">
            <w:pPr>
              <w:widowControl/>
              <w:ind w:firstLineChars="0" w:firstLine="0"/>
              <w:jc w:val="center"/>
              <w:rPr>
                <w:rFonts w:ascii="仿宋" w:hAnsi="仿宋" w:cs="宋体"/>
              </w:rPr>
            </w:pPr>
            <w:r>
              <w:rPr>
                <w:rFonts w:ascii="仿宋" w:hAnsi="仿宋" w:cs="宋体" w:hint="eastAsia"/>
              </w:rPr>
              <w:t>笔记本电脑</w:t>
            </w:r>
          </w:p>
        </w:tc>
        <w:tc>
          <w:tcPr>
            <w:tcW w:w="1372" w:type="dxa"/>
            <w:vAlign w:val="center"/>
          </w:tcPr>
          <w:p w:rsidR="00D034EA" w:rsidRDefault="00D034EA" w:rsidP="00291FCE">
            <w:pPr>
              <w:widowControl/>
              <w:ind w:firstLineChars="0" w:firstLine="0"/>
              <w:jc w:val="center"/>
              <w:rPr>
                <w:rFonts w:ascii="仿宋" w:hAnsi="仿宋" w:cs="宋体"/>
              </w:rPr>
            </w:pPr>
            <w:r>
              <w:rPr>
                <w:rFonts w:ascii="仿宋" w:hAnsi="仿宋" w:cs="宋体" w:hint="eastAsia"/>
              </w:rPr>
              <w:t>台</w:t>
            </w:r>
          </w:p>
        </w:tc>
        <w:tc>
          <w:tcPr>
            <w:tcW w:w="1981" w:type="dxa"/>
            <w:vAlign w:val="center"/>
          </w:tcPr>
          <w:p w:rsidR="00D034EA" w:rsidRDefault="00D034EA" w:rsidP="00291FCE">
            <w:pPr>
              <w:widowControl/>
              <w:ind w:firstLineChars="0" w:firstLine="0"/>
              <w:jc w:val="center"/>
              <w:rPr>
                <w:rFonts w:ascii="仿宋" w:hAnsi="仿宋" w:cs="宋体"/>
              </w:rPr>
            </w:pPr>
            <w:r>
              <w:rPr>
                <w:rFonts w:ascii="仿宋" w:hAnsi="仿宋" w:cs="宋体" w:hint="eastAsia"/>
              </w:rPr>
              <w:t>4</w:t>
            </w:r>
          </w:p>
        </w:tc>
      </w:tr>
    </w:tbl>
    <w:p w:rsidR="00D034EA" w:rsidRDefault="00D034EA" w:rsidP="00D034EA">
      <w:pPr>
        <w:snapToGrid w:val="0"/>
        <w:spacing w:line="360" w:lineRule="exact"/>
        <w:ind w:rightChars="-244" w:right="-512" w:firstLineChars="0" w:firstLine="0"/>
        <w:contextualSpacing/>
        <w:outlineLvl w:val="1"/>
        <w:rPr>
          <w:rFonts w:ascii="宋体" w:hAnsi="宋体"/>
          <w:b/>
          <w:szCs w:val="28"/>
        </w:rPr>
      </w:pPr>
      <w:bookmarkStart w:id="16" w:name="_Toc200369237"/>
      <w:r>
        <w:rPr>
          <w:rFonts w:ascii="宋体" w:hAnsi="宋体" w:hint="eastAsia"/>
          <w:b/>
          <w:szCs w:val="28"/>
        </w:rPr>
        <w:t>四、投标人资格要求</w:t>
      </w:r>
      <w:bookmarkEnd w:id="13"/>
      <w:bookmarkEnd w:id="14"/>
      <w:bookmarkEnd w:id="15"/>
      <w:bookmarkEnd w:id="16"/>
    </w:p>
    <w:p w:rsidR="00D034EA" w:rsidRDefault="00D034EA" w:rsidP="00D034EA">
      <w:pPr>
        <w:widowControl/>
        <w:shd w:val="clear" w:color="auto" w:fill="FFFFFF"/>
        <w:spacing w:line="360" w:lineRule="exact"/>
        <w:jc w:val="left"/>
        <w:textAlignment w:val="baseline"/>
        <w:rPr>
          <w:rFonts w:ascii="仿宋" w:hAnsi="仿宋" w:cs="仿宋"/>
          <w:sz w:val="28"/>
          <w:szCs w:val="28"/>
        </w:rPr>
      </w:pPr>
      <w:r>
        <w:rPr>
          <w:rFonts w:hint="eastAsia"/>
          <w:bCs/>
        </w:rPr>
        <w:t>1</w:t>
      </w:r>
      <w:r>
        <w:rPr>
          <w:rFonts w:hint="eastAsia"/>
          <w:bCs/>
        </w:rPr>
        <w:t>、</w:t>
      </w:r>
      <w:r>
        <w:rPr>
          <w:rFonts w:ascii="仿宋" w:hAnsi="仿宋" w:cs="仿宋" w:hint="eastAsia"/>
        </w:rPr>
        <w:t>满足《中华人民共和国政府采购法》第二十二条规定：</w:t>
      </w:r>
      <w:r>
        <w:rPr>
          <w:rFonts w:ascii="仿宋" w:hAnsi="仿宋" w:cs="宋体" w:hint="eastAsia"/>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D034EA" w:rsidRDefault="00D034EA" w:rsidP="00D034EA">
      <w:pPr>
        <w:widowControl/>
        <w:shd w:val="clear" w:color="auto" w:fill="FFFFFF"/>
        <w:spacing w:line="360" w:lineRule="exact"/>
        <w:jc w:val="left"/>
        <w:textAlignment w:val="baseline"/>
        <w:rPr>
          <w:bCs/>
        </w:rPr>
      </w:pPr>
      <w:r>
        <w:rPr>
          <w:rFonts w:hint="eastAsia"/>
          <w:bCs/>
        </w:rPr>
        <w:t>2</w:t>
      </w:r>
      <w:r>
        <w:rPr>
          <w:rFonts w:hint="eastAsia"/>
          <w:bCs/>
        </w:rPr>
        <w:t>、</w:t>
      </w:r>
      <w:bookmarkStart w:id="17" w:name="_Hlk90284241"/>
      <w:r>
        <w:rPr>
          <w:rFonts w:hint="eastAsia"/>
          <w:bCs/>
          <w:color w:val="000000"/>
        </w:rPr>
        <w:t>投标人</w:t>
      </w:r>
      <w:bookmarkEnd w:id="17"/>
      <w:r>
        <w:rPr>
          <w:rFonts w:ascii="仿宋" w:hAnsi="仿宋" w:cs="仿宋" w:hint="eastAsia"/>
        </w:rPr>
        <w:t>未被“信用中国”网站（www.creditchina.gov.cn）列入失信被执行人、重大税收违法案件当事人名单、政府采购严重失信行为记录名单</w:t>
      </w:r>
      <w:r>
        <w:rPr>
          <w:rFonts w:ascii="仿宋" w:hAnsi="仿宋" w:cs="宋体" w:hint="eastAsia"/>
        </w:rPr>
        <w:t>（提供网页查询截图）</w:t>
      </w:r>
      <w:r>
        <w:rPr>
          <w:rFonts w:hint="eastAsia"/>
          <w:bCs/>
          <w:color w:val="000000"/>
        </w:rPr>
        <w:t xml:space="preserve"> </w:t>
      </w:r>
      <w:r>
        <w:rPr>
          <w:rFonts w:hint="eastAsia"/>
          <w:bCs/>
          <w:color w:val="000000"/>
        </w:rPr>
        <w:t>。</w:t>
      </w:r>
    </w:p>
    <w:p w:rsidR="00D034EA" w:rsidRDefault="00D034EA" w:rsidP="00D034EA">
      <w:pPr>
        <w:spacing w:line="360" w:lineRule="exact"/>
        <w:rPr>
          <w:bCs/>
        </w:rPr>
      </w:pPr>
      <w:r>
        <w:rPr>
          <w:rFonts w:hint="eastAsia"/>
          <w:bCs/>
        </w:rPr>
        <w:t>3</w:t>
      </w:r>
      <w:r>
        <w:rPr>
          <w:rFonts w:hint="eastAsia"/>
          <w:bCs/>
        </w:rPr>
        <w:t>、</w:t>
      </w:r>
      <w:r>
        <w:rPr>
          <w:bCs/>
        </w:rPr>
        <w:t>投标人须在法律和财务上独立、合法运作并独立于招标人，不得直接或间接地与招标人为本项目所委托的咨询公司或其附属机构有任何关联</w:t>
      </w:r>
      <w:r>
        <w:rPr>
          <w:rFonts w:hint="eastAsia"/>
          <w:bCs/>
        </w:rPr>
        <w:t>。</w:t>
      </w:r>
    </w:p>
    <w:p w:rsidR="00D034EA" w:rsidRDefault="00D034EA" w:rsidP="00D034EA">
      <w:pPr>
        <w:spacing w:line="360" w:lineRule="exact"/>
        <w:rPr>
          <w:bCs/>
        </w:rPr>
      </w:pPr>
      <w:r>
        <w:rPr>
          <w:rFonts w:hint="eastAsia"/>
          <w:bCs/>
        </w:rPr>
        <w:t>4</w:t>
      </w:r>
      <w:r>
        <w:rPr>
          <w:rFonts w:hint="eastAsia"/>
          <w:bCs/>
        </w:rPr>
        <w:t>、</w:t>
      </w:r>
      <w:r>
        <w:rPr>
          <w:bCs/>
        </w:rPr>
        <w:t>投标人须保证，招标人在其本国使用投标人提供的</w:t>
      </w:r>
      <w:r>
        <w:rPr>
          <w:rFonts w:hint="eastAsia"/>
          <w:bCs/>
        </w:rPr>
        <w:t>服务</w:t>
      </w:r>
      <w:r>
        <w:rPr>
          <w:bCs/>
        </w:rPr>
        <w:t>时，不存在任何已知的不合法的情形，也不存在任何已知的与第三方专利权、著作权、商标权或工业设计权相关的任何争议。如果有任何因招标人使用投标人提供的</w:t>
      </w:r>
      <w:r>
        <w:rPr>
          <w:rFonts w:hint="eastAsia"/>
          <w:bCs/>
        </w:rPr>
        <w:t>服务</w:t>
      </w:r>
      <w:r>
        <w:rPr>
          <w:bCs/>
        </w:rPr>
        <w:t>而提起的侵权指控，投标人依法承担全部责任</w:t>
      </w:r>
      <w:r>
        <w:rPr>
          <w:rFonts w:hint="eastAsia"/>
          <w:bCs/>
        </w:rPr>
        <w:t>。</w:t>
      </w:r>
    </w:p>
    <w:p w:rsidR="00D034EA" w:rsidRDefault="00D034EA" w:rsidP="00D034EA">
      <w:pPr>
        <w:spacing w:line="360" w:lineRule="exact"/>
        <w:rPr>
          <w:bCs/>
        </w:rPr>
      </w:pPr>
      <w:r>
        <w:rPr>
          <w:rFonts w:hint="eastAsia"/>
          <w:bCs/>
        </w:rPr>
        <w:t>5</w:t>
      </w:r>
      <w:r>
        <w:rPr>
          <w:rFonts w:hint="eastAsia"/>
          <w:bCs/>
        </w:rPr>
        <w:t>、</w:t>
      </w:r>
      <w:r>
        <w:rPr>
          <w:bCs/>
        </w:rPr>
        <w:t>投标人须从招标</w:t>
      </w:r>
      <w:r>
        <w:rPr>
          <w:rFonts w:hint="eastAsia"/>
          <w:bCs/>
        </w:rPr>
        <w:t>公司</w:t>
      </w:r>
      <w:r>
        <w:rPr>
          <w:bCs/>
        </w:rPr>
        <w:t>获得招标文件并登记备案，否则不能参加本次项目的</w:t>
      </w:r>
      <w:r>
        <w:rPr>
          <w:rFonts w:hint="eastAsia"/>
          <w:bCs/>
        </w:rPr>
        <w:t>投标</w:t>
      </w:r>
      <w:r>
        <w:rPr>
          <w:bCs/>
        </w:rPr>
        <w:t>。</w:t>
      </w:r>
    </w:p>
    <w:p w:rsidR="00D034EA" w:rsidRDefault="00D034EA" w:rsidP="00D034EA">
      <w:pPr>
        <w:spacing w:line="360" w:lineRule="exact"/>
        <w:rPr>
          <w:bCs/>
        </w:rPr>
      </w:pPr>
      <w:r>
        <w:rPr>
          <w:rFonts w:hint="eastAsia"/>
          <w:bCs/>
        </w:rPr>
        <w:t>6</w:t>
      </w:r>
      <w:r>
        <w:rPr>
          <w:rFonts w:hint="eastAsia"/>
          <w:bCs/>
        </w:rPr>
        <w:t>、单位负责人为同一人或者存在控股、管理关系的不同单位，不得参加同一标段投标或者未划分标段的同一招标项目投标。</w:t>
      </w:r>
    </w:p>
    <w:p w:rsidR="00D034EA" w:rsidRDefault="00D034EA" w:rsidP="00D034EA">
      <w:pPr>
        <w:pStyle w:val="20"/>
        <w:spacing w:line="360" w:lineRule="exact"/>
        <w:rPr>
          <w:bCs/>
          <w:color w:val="auto"/>
        </w:rPr>
      </w:pPr>
      <w:r>
        <w:rPr>
          <w:rFonts w:hint="eastAsia"/>
          <w:bCs/>
          <w:color w:val="auto"/>
        </w:rPr>
        <w:lastRenderedPageBreak/>
        <w:t>7</w:t>
      </w:r>
      <w:r>
        <w:rPr>
          <w:rFonts w:hint="eastAsia"/>
          <w:bCs/>
          <w:color w:val="auto"/>
        </w:rPr>
        <w:t>、</w:t>
      </w:r>
      <w:r>
        <w:rPr>
          <w:bCs/>
          <w:color w:val="auto"/>
        </w:rPr>
        <w:t>本项目不接受联合体投标。</w:t>
      </w:r>
    </w:p>
    <w:p w:rsidR="00D034EA" w:rsidRDefault="00D034EA" w:rsidP="00D034EA">
      <w:pPr>
        <w:snapToGrid w:val="0"/>
        <w:spacing w:line="360" w:lineRule="exact"/>
        <w:ind w:leftChars="-200" w:left="-420" w:rightChars="-244" w:right="-512" w:firstLine="422"/>
        <w:contextualSpacing/>
        <w:outlineLvl w:val="1"/>
        <w:rPr>
          <w:rFonts w:ascii="宋体" w:hAnsi="宋体"/>
          <w:b/>
          <w:szCs w:val="28"/>
        </w:rPr>
      </w:pPr>
      <w:bookmarkStart w:id="18" w:name="_Toc17975"/>
      <w:bookmarkStart w:id="19" w:name="_Toc13714"/>
      <w:bookmarkStart w:id="20" w:name="_Toc200369238"/>
      <w:bookmarkStart w:id="21" w:name="_Toc25601"/>
      <w:r>
        <w:rPr>
          <w:rFonts w:ascii="宋体" w:hAnsi="宋体"/>
          <w:b/>
          <w:szCs w:val="28"/>
        </w:rPr>
        <w:t>五、公告期限</w:t>
      </w:r>
      <w:bookmarkEnd w:id="18"/>
      <w:bookmarkEnd w:id="19"/>
      <w:bookmarkEnd w:id="20"/>
      <w:bookmarkEnd w:id="21"/>
    </w:p>
    <w:p w:rsidR="00D034EA" w:rsidRDefault="00D034EA" w:rsidP="00D034EA">
      <w:pPr>
        <w:snapToGrid w:val="0"/>
        <w:spacing w:line="360" w:lineRule="exact"/>
        <w:ind w:leftChars="-200" w:left="-420" w:rightChars="-244" w:right="-512"/>
        <w:contextualSpacing/>
        <w:rPr>
          <w:rFonts w:ascii="宋体" w:hAnsi="宋体"/>
          <w:szCs w:val="28"/>
        </w:rPr>
      </w:pPr>
      <w:r>
        <w:rPr>
          <w:rFonts w:ascii="宋体" w:hAnsi="宋体"/>
          <w:szCs w:val="28"/>
        </w:rPr>
        <w:t>自公告在</w:t>
      </w:r>
      <w:r>
        <w:rPr>
          <w:rFonts w:ascii="宋体" w:hAnsi="宋体"/>
          <w:szCs w:val="28"/>
        </w:rPr>
        <w:t>“</w:t>
      </w:r>
      <w:r>
        <w:rPr>
          <w:rFonts w:ascii="宋体" w:hAnsi="宋体" w:hint="eastAsia"/>
          <w:szCs w:val="28"/>
        </w:rPr>
        <w:t>https://www.jscnnet.com/</w:t>
      </w:r>
      <w:proofErr w:type="spellStart"/>
      <w:r>
        <w:rPr>
          <w:rFonts w:ascii="宋体" w:hAnsi="宋体" w:hint="eastAsia"/>
          <w:szCs w:val="28"/>
        </w:rPr>
        <w:t>nt</w:t>
      </w:r>
      <w:proofErr w:type="spellEnd"/>
      <w:r>
        <w:rPr>
          <w:rFonts w:ascii="宋体" w:hAnsi="宋体" w:hint="eastAsia"/>
          <w:szCs w:val="28"/>
        </w:rPr>
        <w:t>/</w:t>
      </w:r>
      <w:r>
        <w:rPr>
          <w:rFonts w:ascii="宋体" w:hAnsi="宋体"/>
          <w:szCs w:val="28"/>
        </w:rPr>
        <w:t>”</w:t>
      </w:r>
      <w:r>
        <w:rPr>
          <w:rFonts w:ascii="宋体" w:hAnsi="宋体"/>
          <w:szCs w:val="28"/>
        </w:rPr>
        <w:t>网站发布之日</w:t>
      </w:r>
      <w:r>
        <w:rPr>
          <w:rFonts w:ascii="宋体" w:hAnsi="宋体"/>
          <w:color w:val="000000"/>
          <w:szCs w:val="28"/>
        </w:rPr>
        <w:t>起</w:t>
      </w:r>
      <w:r>
        <w:rPr>
          <w:rFonts w:ascii="宋体" w:hAnsi="宋体"/>
          <w:color w:val="000000"/>
          <w:szCs w:val="28"/>
        </w:rPr>
        <w:t>5</w:t>
      </w:r>
      <w:r>
        <w:rPr>
          <w:rFonts w:ascii="宋体" w:hAnsi="宋体"/>
          <w:color w:val="000000"/>
          <w:szCs w:val="28"/>
        </w:rPr>
        <w:t>个工作日。</w:t>
      </w:r>
    </w:p>
    <w:p w:rsidR="00D034EA" w:rsidRDefault="00D034EA" w:rsidP="00D034EA">
      <w:pPr>
        <w:snapToGrid w:val="0"/>
        <w:spacing w:line="360" w:lineRule="exact"/>
        <w:ind w:leftChars="-200" w:left="-420" w:rightChars="-244" w:right="-512" w:firstLine="422"/>
        <w:contextualSpacing/>
        <w:outlineLvl w:val="1"/>
        <w:rPr>
          <w:rFonts w:ascii="宋体" w:hAnsi="宋体"/>
          <w:b/>
          <w:szCs w:val="28"/>
        </w:rPr>
      </w:pPr>
      <w:bookmarkStart w:id="22" w:name="_Toc200369239"/>
      <w:bookmarkStart w:id="23" w:name="_Toc12271"/>
      <w:bookmarkStart w:id="24" w:name="_Toc19960"/>
      <w:bookmarkStart w:id="25" w:name="_Toc14918"/>
      <w:r>
        <w:rPr>
          <w:rFonts w:ascii="宋体" w:hAnsi="宋体"/>
          <w:b/>
          <w:szCs w:val="28"/>
        </w:rPr>
        <w:t>六、投标保证金</w:t>
      </w:r>
      <w:bookmarkEnd w:id="22"/>
      <w:bookmarkEnd w:id="23"/>
      <w:bookmarkEnd w:id="24"/>
      <w:bookmarkEnd w:id="25"/>
    </w:p>
    <w:p w:rsidR="00D034EA" w:rsidRDefault="00D034EA" w:rsidP="00D034EA">
      <w:pPr>
        <w:snapToGrid w:val="0"/>
        <w:spacing w:line="360" w:lineRule="exact"/>
        <w:ind w:leftChars="-200" w:left="-420" w:rightChars="-244" w:right="-512"/>
        <w:contextualSpacing/>
        <w:rPr>
          <w:rFonts w:ascii="宋体" w:hAnsi="宋体"/>
          <w:bCs/>
          <w:color w:val="EE0000"/>
          <w:szCs w:val="28"/>
        </w:rPr>
      </w:pPr>
      <w:r>
        <w:rPr>
          <w:rFonts w:ascii="宋体" w:hAnsi="宋体"/>
          <w:szCs w:val="28"/>
          <w:lang w:val="zh-CN"/>
        </w:rPr>
        <w:t>本项目投标保证金：</w:t>
      </w:r>
      <w:r>
        <w:rPr>
          <w:rFonts w:ascii="宋体" w:hAnsi="宋体" w:hint="eastAsia"/>
          <w:szCs w:val="28"/>
          <w:lang w:val="zh-CN"/>
        </w:rPr>
        <w:t>无</w:t>
      </w:r>
      <w:r>
        <w:rPr>
          <w:rFonts w:ascii="宋体" w:hAnsi="宋体"/>
          <w:szCs w:val="28"/>
          <w:lang w:val="zh-CN"/>
        </w:rPr>
        <w:t>。</w:t>
      </w:r>
    </w:p>
    <w:p w:rsidR="00D034EA" w:rsidRDefault="00D034EA" w:rsidP="00D034EA">
      <w:pPr>
        <w:snapToGrid w:val="0"/>
        <w:spacing w:line="360" w:lineRule="exact"/>
        <w:ind w:leftChars="-200" w:left="-420" w:rightChars="-244" w:right="-512" w:firstLine="422"/>
        <w:contextualSpacing/>
        <w:outlineLvl w:val="1"/>
        <w:rPr>
          <w:rFonts w:ascii="宋体" w:hAnsi="宋体"/>
          <w:b/>
          <w:szCs w:val="28"/>
        </w:rPr>
      </w:pPr>
      <w:bookmarkStart w:id="26" w:name="_Toc4227"/>
      <w:bookmarkStart w:id="27" w:name="_Toc200369240"/>
      <w:bookmarkStart w:id="28" w:name="_Toc13491"/>
      <w:bookmarkStart w:id="29" w:name="_Toc18016"/>
      <w:r>
        <w:rPr>
          <w:rFonts w:ascii="宋体" w:hAnsi="宋体"/>
          <w:b/>
          <w:szCs w:val="28"/>
        </w:rPr>
        <w:t>七、</w:t>
      </w:r>
      <w:r>
        <w:rPr>
          <w:rFonts w:ascii="宋体" w:hAnsi="宋体" w:hint="eastAsia"/>
          <w:b/>
          <w:szCs w:val="28"/>
        </w:rPr>
        <w:t>投标人</w:t>
      </w:r>
      <w:r>
        <w:rPr>
          <w:rFonts w:ascii="宋体" w:hAnsi="宋体"/>
          <w:b/>
          <w:szCs w:val="28"/>
        </w:rPr>
        <w:t>报名、下载采购文件、响应文件递交</w:t>
      </w:r>
      <w:bookmarkEnd w:id="26"/>
      <w:bookmarkEnd w:id="27"/>
      <w:bookmarkEnd w:id="28"/>
      <w:bookmarkEnd w:id="29"/>
    </w:p>
    <w:p w:rsidR="00D034EA" w:rsidRDefault="00D034EA" w:rsidP="00D034EA">
      <w:pPr>
        <w:snapToGrid w:val="0"/>
        <w:spacing w:line="360" w:lineRule="exact"/>
        <w:ind w:leftChars="-200" w:left="-420" w:rightChars="-244" w:right="-512"/>
        <w:contextualSpacing/>
        <w:rPr>
          <w:rFonts w:ascii="宋体" w:hAnsi="宋体"/>
          <w:bCs/>
          <w:szCs w:val="28"/>
        </w:rPr>
      </w:pPr>
      <w:r>
        <w:rPr>
          <w:rFonts w:ascii="宋体" w:hAnsi="宋体" w:hint="eastAsia"/>
          <w:bCs/>
          <w:szCs w:val="28"/>
        </w:rPr>
        <w:t>1</w:t>
      </w:r>
      <w:r>
        <w:rPr>
          <w:rFonts w:ascii="宋体" w:hAnsi="宋体"/>
          <w:bCs/>
          <w:szCs w:val="28"/>
        </w:rPr>
        <w:t>、各</w:t>
      </w:r>
      <w:r>
        <w:rPr>
          <w:rFonts w:ascii="宋体" w:hAnsi="宋体" w:hint="eastAsia"/>
          <w:bCs/>
          <w:szCs w:val="28"/>
        </w:rPr>
        <w:t>投标人</w:t>
      </w:r>
      <w:r>
        <w:rPr>
          <w:rFonts w:ascii="宋体" w:hAnsi="宋体"/>
          <w:bCs/>
          <w:szCs w:val="28"/>
        </w:rPr>
        <w:t>自行在以上网站下载或查阅招标相关文件和资料等，恕不另行通知，如有遗漏采购单位概不负责。</w:t>
      </w:r>
    </w:p>
    <w:p w:rsidR="00D034EA" w:rsidRDefault="00D034EA" w:rsidP="00D034EA">
      <w:pPr>
        <w:snapToGrid w:val="0"/>
        <w:spacing w:line="360" w:lineRule="exact"/>
        <w:ind w:leftChars="-200" w:left="-420" w:rightChars="-244" w:right="-512"/>
        <w:contextualSpacing/>
        <w:rPr>
          <w:rFonts w:ascii="宋体" w:hAnsi="宋体"/>
          <w:bCs/>
          <w:szCs w:val="28"/>
        </w:rPr>
      </w:pPr>
      <w:r>
        <w:rPr>
          <w:rFonts w:ascii="宋体" w:hAnsi="宋体" w:hint="eastAsia"/>
          <w:bCs/>
          <w:szCs w:val="28"/>
        </w:rPr>
        <w:t>2</w:t>
      </w:r>
      <w:r>
        <w:rPr>
          <w:rFonts w:ascii="宋体" w:hAnsi="宋体"/>
          <w:bCs/>
          <w:szCs w:val="28"/>
        </w:rPr>
        <w:t>、有关本次招标的事项若存在变动或修改，敬请及时关注</w:t>
      </w:r>
      <w:r>
        <w:rPr>
          <w:rFonts w:ascii="宋体" w:hAnsi="宋体"/>
          <w:bCs/>
          <w:szCs w:val="28"/>
        </w:rPr>
        <w:t>“</w:t>
      </w:r>
      <w:r>
        <w:rPr>
          <w:rFonts w:ascii="宋体" w:hAnsi="宋体" w:hint="eastAsia"/>
          <w:bCs/>
          <w:szCs w:val="28"/>
        </w:rPr>
        <w:t>https://www.jscnnet.com/</w:t>
      </w:r>
      <w:proofErr w:type="spellStart"/>
      <w:r>
        <w:rPr>
          <w:rFonts w:ascii="宋体" w:hAnsi="宋体" w:hint="eastAsia"/>
          <w:bCs/>
          <w:szCs w:val="28"/>
        </w:rPr>
        <w:t>nt</w:t>
      </w:r>
      <w:proofErr w:type="spellEnd"/>
      <w:r>
        <w:rPr>
          <w:rFonts w:ascii="宋体" w:hAnsi="宋体" w:hint="eastAsia"/>
          <w:bCs/>
          <w:szCs w:val="28"/>
        </w:rPr>
        <w:t>/</w:t>
      </w:r>
      <w:r>
        <w:rPr>
          <w:rFonts w:ascii="宋体" w:hAnsi="宋体"/>
          <w:bCs/>
          <w:szCs w:val="28"/>
        </w:rPr>
        <w:t>”</w:t>
      </w:r>
      <w:r>
        <w:rPr>
          <w:rFonts w:ascii="宋体" w:hAnsi="宋体"/>
          <w:bCs/>
          <w:szCs w:val="28"/>
        </w:rPr>
        <w:t>网站发布的信息更正公告，不另行通知。</w:t>
      </w:r>
    </w:p>
    <w:p w:rsidR="00D034EA" w:rsidRDefault="00D034EA" w:rsidP="00D034EA">
      <w:pPr>
        <w:snapToGrid w:val="0"/>
        <w:spacing w:line="360" w:lineRule="exact"/>
        <w:ind w:leftChars="-200" w:left="-420" w:rightChars="-244" w:right="-512"/>
        <w:contextualSpacing/>
        <w:rPr>
          <w:rFonts w:ascii="宋体" w:hAnsi="宋体"/>
          <w:bCs/>
          <w:szCs w:val="28"/>
        </w:rPr>
      </w:pPr>
      <w:r>
        <w:rPr>
          <w:rFonts w:ascii="宋体" w:hAnsi="宋体" w:hint="eastAsia"/>
          <w:bCs/>
          <w:szCs w:val="28"/>
        </w:rPr>
        <w:t>3</w:t>
      </w:r>
      <w:r>
        <w:rPr>
          <w:rFonts w:ascii="宋体" w:hAnsi="宋体" w:hint="eastAsia"/>
          <w:bCs/>
          <w:szCs w:val="28"/>
        </w:rPr>
        <w:t>、投标文件获取：</w:t>
      </w:r>
    </w:p>
    <w:p w:rsidR="00DB0B4A" w:rsidRDefault="00D034EA" w:rsidP="00DB0B4A">
      <w:pPr>
        <w:snapToGrid w:val="0"/>
        <w:spacing w:line="360" w:lineRule="exact"/>
        <w:ind w:leftChars="-200" w:left="-420" w:rightChars="-244" w:right="-512"/>
        <w:contextualSpacing/>
        <w:rPr>
          <w:rFonts w:ascii="宋体" w:hAnsi="宋体"/>
          <w:bCs/>
          <w:szCs w:val="28"/>
        </w:rPr>
      </w:pPr>
      <w:r>
        <w:rPr>
          <w:rFonts w:ascii="宋体" w:hAnsi="宋体"/>
          <w:bCs/>
          <w:szCs w:val="28"/>
        </w:rPr>
        <w:t>（</w:t>
      </w:r>
      <w:bookmarkStart w:id="30" w:name="_Toc62"/>
      <w:bookmarkStart w:id="31" w:name="_Toc200369241"/>
      <w:bookmarkStart w:id="32" w:name="_Toc26544"/>
      <w:bookmarkStart w:id="33" w:name="_Toc23490"/>
      <w:r w:rsidR="00DB0B4A">
        <w:rPr>
          <w:rFonts w:ascii="宋体" w:hAnsi="宋体" w:hint="eastAsia"/>
          <w:bCs/>
          <w:szCs w:val="28"/>
        </w:rPr>
        <w:t>1</w:t>
      </w:r>
      <w:r w:rsidR="00DB0B4A">
        <w:rPr>
          <w:rFonts w:ascii="宋体" w:hAnsi="宋体"/>
          <w:bCs/>
          <w:szCs w:val="28"/>
        </w:rPr>
        <w:t>）</w:t>
      </w:r>
      <w:r w:rsidR="00DB0B4A">
        <w:rPr>
          <w:rFonts w:ascii="宋体" w:hAnsi="宋体" w:hint="eastAsia"/>
          <w:bCs/>
          <w:szCs w:val="28"/>
        </w:rPr>
        <w:t>凡符合资格要求且有意参加投标者，请于本公告发布之日起</w:t>
      </w:r>
      <w:r w:rsidR="00DB0B4A">
        <w:rPr>
          <w:rFonts w:ascii="宋体" w:hAnsi="宋体" w:hint="eastAsia"/>
          <w:bCs/>
          <w:szCs w:val="28"/>
        </w:rPr>
        <w:t>5</w:t>
      </w:r>
      <w:r w:rsidR="00DB0B4A">
        <w:rPr>
          <w:rFonts w:ascii="宋体" w:hAnsi="宋体" w:hint="eastAsia"/>
          <w:bCs/>
          <w:szCs w:val="28"/>
        </w:rPr>
        <w:t>个工作日内到中广有线（南通）信息网络有限公司</w:t>
      </w:r>
      <w:r w:rsidR="00DB0B4A">
        <w:rPr>
          <w:rFonts w:ascii="宋体" w:hAnsi="宋体" w:hint="eastAsia"/>
          <w:bCs/>
          <w:szCs w:val="28"/>
        </w:rPr>
        <w:t>406</w:t>
      </w:r>
      <w:r w:rsidR="00DB0B4A">
        <w:rPr>
          <w:rFonts w:ascii="宋体" w:hAnsi="宋体" w:hint="eastAsia"/>
          <w:bCs/>
          <w:szCs w:val="28"/>
        </w:rPr>
        <w:t>办公室报名并领取招标文件。</w:t>
      </w:r>
    </w:p>
    <w:p w:rsidR="00DB0B4A" w:rsidRDefault="00DB0B4A" w:rsidP="00DB0B4A">
      <w:pPr>
        <w:snapToGrid w:val="0"/>
        <w:spacing w:line="360" w:lineRule="exact"/>
        <w:ind w:leftChars="-200" w:left="-420" w:rightChars="-244" w:right="-512"/>
        <w:contextualSpacing/>
        <w:rPr>
          <w:rFonts w:ascii="宋体" w:hAnsi="宋体"/>
          <w:szCs w:val="28"/>
        </w:rPr>
      </w:pPr>
      <w:r>
        <w:rPr>
          <w:rFonts w:ascii="宋体" w:hAnsi="宋体"/>
          <w:bCs/>
          <w:szCs w:val="28"/>
        </w:rPr>
        <w:t>（</w:t>
      </w:r>
      <w:r>
        <w:rPr>
          <w:rFonts w:ascii="宋体" w:hAnsi="宋体" w:hint="eastAsia"/>
          <w:bCs/>
          <w:szCs w:val="28"/>
        </w:rPr>
        <w:t>2</w:t>
      </w:r>
      <w:r>
        <w:rPr>
          <w:rFonts w:ascii="宋体" w:hAnsi="宋体"/>
          <w:bCs/>
          <w:szCs w:val="28"/>
        </w:rPr>
        <w:t>）</w:t>
      </w:r>
      <w:r>
        <w:rPr>
          <w:rFonts w:ascii="宋体" w:hAnsi="宋体" w:hint="eastAsia"/>
          <w:bCs/>
          <w:color w:val="000000"/>
          <w:szCs w:val="28"/>
        </w:rPr>
        <w:t>投标报名及领取招标文件</w:t>
      </w:r>
      <w:r>
        <w:rPr>
          <w:rFonts w:ascii="宋体" w:hAnsi="宋体"/>
          <w:bCs/>
          <w:color w:val="000000"/>
          <w:szCs w:val="28"/>
        </w:rPr>
        <w:t>时间：</w:t>
      </w:r>
      <w:r>
        <w:rPr>
          <w:rFonts w:ascii="宋体" w:hAnsi="宋体"/>
          <w:szCs w:val="28"/>
        </w:rPr>
        <w:t>202</w:t>
      </w:r>
      <w:r>
        <w:rPr>
          <w:rFonts w:ascii="宋体" w:hAnsi="宋体" w:hint="eastAsia"/>
          <w:szCs w:val="28"/>
        </w:rPr>
        <w:t>5</w:t>
      </w:r>
      <w:r>
        <w:rPr>
          <w:rFonts w:ascii="宋体" w:hAnsi="宋体"/>
          <w:szCs w:val="28"/>
        </w:rPr>
        <w:t>年</w:t>
      </w:r>
      <w:r>
        <w:rPr>
          <w:rFonts w:ascii="宋体" w:hAnsi="宋体" w:hint="eastAsia"/>
          <w:szCs w:val="28"/>
        </w:rPr>
        <w:t xml:space="preserve"> 7</w:t>
      </w:r>
      <w:r>
        <w:rPr>
          <w:rFonts w:ascii="宋体" w:hAnsi="宋体" w:hint="eastAsia"/>
          <w:szCs w:val="28"/>
        </w:rPr>
        <w:t>月</w:t>
      </w:r>
      <w:r w:rsidR="0019265C">
        <w:rPr>
          <w:rFonts w:ascii="宋体" w:hAnsi="宋体" w:hint="eastAsia"/>
          <w:szCs w:val="28"/>
        </w:rPr>
        <w:t xml:space="preserve"> 30</w:t>
      </w:r>
      <w:r>
        <w:rPr>
          <w:rFonts w:ascii="宋体" w:hAnsi="宋体" w:hint="eastAsia"/>
          <w:szCs w:val="28"/>
        </w:rPr>
        <w:t xml:space="preserve"> </w:t>
      </w:r>
      <w:r>
        <w:rPr>
          <w:rFonts w:ascii="宋体" w:hAnsi="宋体"/>
          <w:szCs w:val="28"/>
        </w:rPr>
        <w:t>日</w:t>
      </w:r>
      <w:r w:rsidR="0019265C">
        <w:rPr>
          <w:rFonts w:ascii="宋体" w:hAnsi="宋体"/>
          <w:szCs w:val="28"/>
        </w:rPr>
        <w:t>上</w:t>
      </w:r>
      <w:r>
        <w:rPr>
          <w:rFonts w:ascii="宋体" w:hAnsi="宋体" w:hint="eastAsia"/>
          <w:szCs w:val="28"/>
        </w:rPr>
        <w:t>午</w:t>
      </w:r>
      <w:r w:rsidR="0019265C">
        <w:rPr>
          <w:rFonts w:ascii="宋体" w:hAnsi="宋体" w:hint="eastAsia"/>
          <w:szCs w:val="28"/>
        </w:rPr>
        <w:t>9</w:t>
      </w:r>
      <w:r>
        <w:rPr>
          <w:rFonts w:ascii="宋体" w:hAnsi="宋体" w:hint="eastAsia"/>
          <w:szCs w:val="28"/>
        </w:rPr>
        <w:t>:</w:t>
      </w:r>
      <w:r w:rsidR="0019265C">
        <w:rPr>
          <w:rFonts w:ascii="宋体" w:hAnsi="宋体" w:hint="eastAsia"/>
          <w:szCs w:val="28"/>
        </w:rPr>
        <w:t>3</w:t>
      </w:r>
      <w:r>
        <w:rPr>
          <w:rFonts w:ascii="宋体" w:hAnsi="宋体" w:hint="eastAsia"/>
          <w:szCs w:val="28"/>
        </w:rPr>
        <w:t>0-2025</w:t>
      </w:r>
      <w:r>
        <w:rPr>
          <w:rFonts w:ascii="宋体" w:hAnsi="宋体" w:hint="eastAsia"/>
          <w:szCs w:val="28"/>
        </w:rPr>
        <w:t>年</w:t>
      </w:r>
      <w:r>
        <w:rPr>
          <w:rFonts w:ascii="宋体" w:hAnsi="宋体" w:hint="eastAsia"/>
          <w:szCs w:val="28"/>
        </w:rPr>
        <w:t xml:space="preserve"> 8</w:t>
      </w:r>
      <w:r>
        <w:rPr>
          <w:rFonts w:ascii="宋体" w:hAnsi="宋体" w:hint="eastAsia"/>
          <w:szCs w:val="28"/>
        </w:rPr>
        <w:t>月</w:t>
      </w:r>
      <w:r w:rsidR="0019265C">
        <w:rPr>
          <w:rFonts w:ascii="宋体" w:hAnsi="宋体" w:hint="eastAsia"/>
          <w:szCs w:val="28"/>
        </w:rPr>
        <w:t>5</w:t>
      </w:r>
      <w:r>
        <w:rPr>
          <w:rFonts w:ascii="宋体" w:hAnsi="宋体" w:hint="eastAsia"/>
          <w:szCs w:val="28"/>
        </w:rPr>
        <w:t>日下午</w:t>
      </w:r>
      <w:r>
        <w:rPr>
          <w:rFonts w:ascii="宋体" w:hAnsi="宋体" w:hint="eastAsia"/>
          <w:szCs w:val="28"/>
        </w:rPr>
        <w:t>16:00</w:t>
      </w:r>
      <w:r>
        <w:rPr>
          <w:rFonts w:ascii="宋体" w:hAnsi="宋体" w:hint="eastAsia"/>
          <w:szCs w:val="28"/>
        </w:rPr>
        <w:t>。</w:t>
      </w:r>
    </w:p>
    <w:p w:rsidR="00DB0B4A" w:rsidRDefault="00DB0B4A" w:rsidP="00DB0B4A">
      <w:pPr>
        <w:snapToGrid w:val="0"/>
        <w:spacing w:line="360" w:lineRule="exact"/>
        <w:ind w:leftChars="-200" w:left="-420" w:rightChars="-244" w:right="-512"/>
        <w:contextualSpacing/>
        <w:rPr>
          <w:rFonts w:ascii="宋体" w:hAnsi="宋体"/>
          <w:szCs w:val="28"/>
        </w:rPr>
      </w:pPr>
      <w:r>
        <w:rPr>
          <w:rFonts w:ascii="宋体" w:hAnsi="宋体" w:hint="eastAsia"/>
          <w:szCs w:val="28"/>
        </w:rPr>
        <w:t>4</w:t>
      </w:r>
      <w:r>
        <w:rPr>
          <w:rFonts w:ascii="宋体" w:hAnsi="宋体" w:hint="eastAsia"/>
          <w:szCs w:val="28"/>
        </w:rPr>
        <w:t>、投标文件递交：</w:t>
      </w:r>
    </w:p>
    <w:p w:rsidR="00DB0B4A" w:rsidRDefault="00DB0B4A" w:rsidP="00DB0B4A">
      <w:pPr>
        <w:snapToGrid w:val="0"/>
        <w:spacing w:line="360" w:lineRule="exact"/>
        <w:ind w:leftChars="-200" w:left="-420" w:rightChars="-244" w:right="-512"/>
        <w:contextualSpacing/>
        <w:rPr>
          <w:rFonts w:ascii="宋体" w:hAnsi="宋体"/>
          <w:szCs w:val="28"/>
        </w:rPr>
      </w:pPr>
      <w:r>
        <w:rPr>
          <w:rFonts w:ascii="宋体" w:hAnsi="宋体"/>
          <w:bCs/>
          <w:szCs w:val="28"/>
        </w:rPr>
        <w:t>（</w:t>
      </w:r>
      <w:r>
        <w:rPr>
          <w:rFonts w:ascii="宋体" w:hAnsi="宋体" w:hint="eastAsia"/>
          <w:bCs/>
          <w:szCs w:val="28"/>
        </w:rPr>
        <w:t>1</w:t>
      </w:r>
      <w:r>
        <w:rPr>
          <w:rFonts w:ascii="宋体" w:hAnsi="宋体"/>
          <w:bCs/>
          <w:szCs w:val="28"/>
        </w:rPr>
        <w:t>）</w:t>
      </w:r>
      <w:r>
        <w:rPr>
          <w:rFonts w:ascii="宋体" w:hAnsi="宋体" w:hint="eastAsia"/>
          <w:szCs w:val="28"/>
        </w:rPr>
        <w:t>投标响应文件递交截止时间：</w:t>
      </w:r>
      <w:r>
        <w:rPr>
          <w:rFonts w:ascii="宋体" w:hAnsi="宋体"/>
          <w:szCs w:val="28"/>
        </w:rPr>
        <w:t>202</w:t>
      </w:r>
      <w:r>
        <w:rPr>
          <w:rFonts w:ascii="宋体" w:hAnsi="宋体" w:hint="eastAsia"/>
          <w:szCs w:val="28"/>
        </w:rPr>
        <w:t>5</w:t>
      </w:r>
      <w:r>
        <w:rPr>
          <w:rFonts w:ascii="宋体" w:hAnsi="宋体"/>
          <w:szCs w:val="28"/>
        </w:rPr>
        <w:t>年</w:t>
      </w:r>
      <w:r>
        <w:rPr>
          <w:rFonts w:ascii="宋体" w:hAnsi="宋体" w:hint="eastAsia"/>
          <w:szCs w:val="28"/>
        </w:rPr>
        <w:t xml:space="preserve"> 8</w:t>
      </w:r>
      <w:r>
        <w:rPr>
          <w:rFonts w:ascii="宋体" w:hAnsi="宋体"/>
          <w:szCs w:val="28"/>
        </w:rPr>
        <w:t>月</w:t>
      </w:r>
      <w:r>
        <w:rPr>
          <w:rFonts w:ascii="宋体" w:hAnsi="宋体" w:hint="eastAsia"/>
          <w:szCs w:val="28"/>
        </w:rPr>
        <w:t xml:space="preserve"> 18</w:t>
      </w:r>
      <w:r>
        <w:rPr>
          <w:rFonts w:ascii="宋体" w:hAnsi="宋体"/>
          <w:szCs w:val="28"/>
        </w:rPr>
        <w:t>日</w:t>
      </w:r>
      <w:r>
        <w:rPr>
          <w:rFonts w:ascii="宋体" w:hAnsi="宋体" w:hint="eastAsia"/>
          <w:szCs w:val="28"/>
        </w:rPr>
        <w:t>上午</w:t>
      </w:r>
      <w:r>
        <w:rPr>
          <w:rFonts w:ascii="宋体" w:hAnsi="宋体" w:hint="eastAsia"/>
          <w:szCs w:val="28"/>
        </w:rPr>
        <w:t>9:30</w:t>
      </w:r>
      <w:r>
        <w:rPr>
          <w:rFonts w:ascii="宋体" w:hAnsi="宋体" w:hint="eastAsia"/>
          <w:szCs w:val="28"/>
        </w:rPr>
        <w:t>；</w:t>
      </w:r>
    </w:p>
    <w:p w:rsidR="00DB0B4A" w:rsidRDefault="00DB0B4A" w:rsidP="00DB0B4A">
      <w:pPr>
        <w:snapToGrid w:val="0"/>
        <w:spacing w:line="360" w:lineRule="exact"/>
        <w:ind w:leftChars="-200" w:left="-420" w:rightChars="-244" w:right="-512"/>
        <w:contextualSpacing/>
        <w:rPr>
          <w:rFonts w:ascii="宋体" w:eastAsia="宋体" w:hAnsi="宋体"/>
          <w:bCs/>
          <w:szCs w:val="28"/>
        </w:rPr>
      </w:pPr>
      <w:r>
        <w:rPr>
          <w:rFonts w:ascii="宋体" w:hAnsi="宋体"/>
          <w:bCs/>
          <w:szCs w:val="28"/>
        </w:rPr>
        <w:t>（</w:t>
      </w:r>
      <w:r>
        <w:rPr>
          <w:rFonts w:ascii="宋体" w:hAnsi="宋体" w:hint="eastAsia"/>
          <w:bCs/>
          <w:szCs w:val="28"/>
        </w:rPr>
        <w:t>2</w:t>
      </w:r>
      <w:r>
        <w:rPr>
          <w:rFonts w:ascii="宋体" w:hAnsi="宋体"/>
          <w:bCs/>
          <w:szCs w:val="28"/>
        </w:rPr>
        <w:t>）投标响应文件</w:t>
      </w:r>
      <w:r>
        <w:rPr>
          <w:rFonts w:ascii="宋体" w:hAnsi="宋体" w:hint="eastAsia"/>
          <w:bCs/>
          <w:szCs w:val="28"/>
        </w:rPr>
        <w:t>递交</w:t>
      </w:r>
      <w:r>
        <w:rPr>
          <w:rFonts w:ascii="宋体" w:hAnsi="宋体"/>
          <w:bCs/>
          <w:szCs w:val="28"/>
        </w:rPr>
        <w:t>地点：</w:t>
      </w:r>
      <w:r>
        <w:rPr>
          <w:rFonts w:ascii="宋体" w:hAnsi="宋体" w:hint="eastAsia"/>
          <w:bCs/>
          <w:szCs w:val="28"/>
        </w:rPr>
        <w:t>南通市经济开发区复兴路</w:t>
      </w:r>
      <w:r>
        <w:rPr>
          <w:rFonts w:ascii="宋体" w:hAnsi="宋体" w:hint="eastAsia"/>
          <w:bCs/>
          <w:szCs w:val="28"/>
        </w:rPr>
        <w:t>9</w:t>
      </w:r>
      <w:r>
        <w:rPr>
          <w:rFonts w:ascii="宋体" w:hAnsi="宋体" w:hint="eastAsia"/>
          <w:bCs/>
          <w:szCs w:val="28"/>
        </w:rPr>
        <w:t>号</w:t>
      </w:r>
      <w:r>
        <w:rPr>
          <w:rFonts w:ascii="仿宋" w:hAnsi="仿宋" w:cs="仿宋" w:hint="eastAsia"/>
          <w:bCs/>
        </w:rPr>
        <w:t>中广有线（南通）信息网络有限公司</w:t>
      </w:r>
      <w:r>
        <w:rPr>
          <w:rFonts w:ascii="宋体" w:hAnsi="宋体" w:hint="eastAsia"/>
          <w:bCs/>
          <w:szCs w:val="28"/>
        </w:rPr>
        <w:t>四楼</w:t>
      </w:r>
      <w:r>
        <w:rPr>
          <w:rFonts w:ascii="宋体" w:hAnsi="宋体" w:hint="eastAsia"/>
          <w:bCs/>
          <w:szCs w:val="28"/>
        </w:rPr>
        <w:t>406</w:t>
      </w:r>
      <w:r>
        <w:rPr>
          <w:rFonts w:ascii="宋体" w:hAnsi="宋体" w:hint="eastAsia"/>
          <w:bCs/>
          <w:szCs w:val="28"/>
        </w:rPr>
        <w:t>办公室；</w:t>
      </w:r>
    </w:p>
    <w:p w:rsidR="00DB0B4A" w:rsidRDefault="00DB0B4A" w:rsidP="00DB0B4A">
      <w:pPr>
        <w:snapToGrid w:val="0"/>
        <w:spacing w:line="360" w:lineRule="exact"/>
        <w:ind w:leftChars="-200" w:left="-420" w:rightChars="-244" w:right="-512"/>
        <w:contextualSpacing/>
        <w:rPr>
          <w:rFonts w:ascii="宋体" w:eastAsia="宋体" w:hAnsi="宋体"/>
          <w:bCs/>
          <w:szCs w:val="28"/>
        </w:rPr>
      </w:pPr>
      <w:r>
        <w:rPr>
          <w:rFonts w:ascii="宋体" w:hAnsi="宋体"/>
          <w:bCs/>
          <w:szCs w:val="28"/>
        </w:rPr>
        <w:t>（</w:t>
      </w:r>
      <w:r>
        <w:rPr>
          <w:rFonts w:ascii="宋体" w:hAnsi="宋体" w:hint="eastAsia"/>
          <w:bCs/>
          <w:szCs w:val="28"/>
        </w:rPr>
        <w:t>3</w:t>
      </w:r>
      <w:r>
        <w:rPr>
          <w:rFonts w:ascii="宋体" w:hAnsi="宋体"/>
          <w:bCs/>
          <w:szCs w:val="28"/>
        </w:rPr>
        <w:t>）投标响应文件接收人：</w:t>
      </w:r>
      <w:r>
        <w:rPr>
          <w:rFonts w:ascii="宋体" w:hAnsi="宋体" w:hint="eastAsia"/>
          <w:bCs/>
          <w:szCs w:val="28"/>
        </w:rPr>
        <w:t>蔡先生</w:t>
      </w:r>
      <w:r>
        <w:rPr>
          <w:rFonts w:ascii="宋体" w:hAnsi="宋体" w:hint="eastAsia"/>
          <w:bCs/>
          <w:szCs w:val="28"/>
        </w:rPr>
        <w:t> </w:t>
      </w:r>
      <w:r>
        <w:rPr>
          <w:rFonts w:ascii="宋体" w:hAnsi="宋体" w:hint="eastAsia"/>
          <w:bCs/>
          <w:szCs w:val="28"/>
        </w:rPr>
        <w:t>联系电话：</w:t>
      </w:r>
      <w:r>
        <w:rPr>
          <w:rFonts w:ascii="宋体" w:hAnsi="宋体" w:hint="eastAsia"/>
          <w:bCs/>
          <w:szCs w:val="28"/>
        </w:rPr>
        <w:t>0513-52180517</w:t>
      </w:r>
      <w:r>
        <w:rPr>
          <w:rFonts w:ascii="宋体" w:hAnsi="宋体" w:hint="eastAsia"/>
          <w:bCs/>
          <w:szCs w:val="28"/>
        </w:rPr>
        <w:t>；</w:t>
      </w:r>
    </w:p>
    <w:p w:rsidR="00DB0B4A" w:rsidRDefault="00DB0B4A" w:rsidP="00DB0B4A">
      <w:pPr>
        <w:snapToGrid w:val="0"/>
        <w:spacing w:line="360" w:lineRule="exact"/>
        <w:ind w:leftChars="-200" w:left="-420" w:rightChars="-244" w:right="-512"/>
        <w:contextualSpacing/>
        <w:rPr>
          <w:rFonts w:ascii="宋体" w:eastAsia="宋体" w:hAnsi="宋体"/>
          <w:bCs/>
          <w:szCs w:val="28"/>
        </w:rPr>
      </w:pPr>
      <w:r>
        <w:rPr>
          <w:rFonts w:ascii="宋体" w:hAnsi="宋体"/>
          <w:bCs/>
          <w:szCs w:val="28"/>
        </w:rPr>
        <w:t>（</w:t>
      </w:r>
      <w:r>
        <w:rPr>
          <w:rFonts w:ascii="宋体" w:hAnsi="宋体" w:hint="eastAsia"/>
          <w:bCs/>
          <w:szCs w:val="28"/>
        </w:rPr>
        <w:t>4</w:t>
      </w:r>
      <w:r>
        <w:rPr>
          <w:rFonts w:ascii="宋体" w:hAnsi="宋体"/>
          <w:bCs/>
          <w:szCs w:val="28"/>
        </w:rPr>
        <w:t>）开标时间</w:t>
      </w:r>
      <w:r>
        <w:rPr>
          <w:rFonts w:ascii="宋体" w:hAnsi="宋体" w:hint="eastAsia"/>
          <w:bCs/>
          <w:szCs w:val="28"/>
        </w:rPr>
        <w:t>：</w:t>
      </w:r>
      <w:r>
        <w:rPr>
          <w:rFonts w:ascii="宋体" w:hAnsi="宋体" w:hint="eastAsia"/>
          <w:bCs/>
          <w:szCs w:val="28"/>
        </w:rPr>
        <w:t>2025</w:t>
      </w:r>
      <w:r>
        <w:rPr>
          <w:rFonts w:ascii="宋体" w:hAnsi="宋体" w:hint="eastAsia"/>
          <w:bCs/>
          <w:szCs w:val="28"/>
        </w:rPr>
        <w:t>年</w:t>
      </w:r>
      <w:r>
        <w:rPr>
          <w:rFonts w:ascii="宋体" w:hAnsi="宋体" w:hint="eastAsia"/>
          <w:bCs/>
          <w:szCs w:val="28"/>
        </w:rPr>
        <w:t>8</w:t>
      </w:r>
      <w:r>
        <w:rPr>
          <w:rFonts w:ascii="宋体" w:hAnsi="宋体" w:hint="eastAsia"/>
          <w:bCs/>
          <w:szCs w:val="28"/>
        </w:rPr>
        <w:t>月</w:t>
      </w:r>
      <w:r>
        <w:rPr>
          <w:rFonts w:ascii="宋体" w:hAnsi="宋体" w:hint="eastAsia"/>
          <w:bCs/>
          <w:szCs w:val="28"/>
        </w:rPr>
        <w:t xml:space="preserve">18 </w:t>
      </w:r>
      <w:r>
        <w:rPr>
          <w:rFonts w:ascii="宋体" w:hAnsi="宋体" w:hint="eastAsia"/>
          <w:bCs/>
          <w:szCs w:val="28"/>
        </w:rPr>
        <w:t>日上午</w:t>
      </w:r>
      <w:r>
        <w:rPr>
          <w:rFonts w:ascii="宋体" w:hAnsi="宋体" w:hint="eastAsia"/>
          <w:bCs/>
          <w:szCs w:val="28"/>
        </w:rPr>
        <w:t>9:30</w:t>
      </w:r>
      <w:r>
        <w:rPr>
          <w:rFonts w:ascii="宋体" w:hAnsi="宋体" w:hint="eastAsia"/>
          <w:bCs/>
          <w:szCs w:val="28"/>
        </w:rPr>
        <w:t>；</w:t>
      </w:r>
    </w:p>
    <w:p w:rsidR="00DB0B4A" w:rsidRDefault="00DB0B4A" w:rsidP="00DB0B4A">
      <w:pPr>
        <w:snapToGrid w:val="0"/>
        <w:spacing w:line="360" w:lineRule="exact"/>
        <w:ind w:leftChars="-200" w:left="-420" w:rightChars="-244" w:right="-512"/>
        <w:contextualSpacing/>
        <w:rPr>
          <w:rFonts w:ascii="宋体" w:eastAsia="宋体" w:hAnsi="宋体"/>
          <w:bCs/>
          <w:szCs w:val="28"/>
        </w:rPr>
      </w:pPr>
      <w:r>
        <w:rPr>
          <w:rFonts w:ascii="宋体" w:hAnsi="宋体"/>
          <w:bCs/>
          <w:szCs w:val="28"/>
        </w:rPr>
        <w:t>（</w:t>
      </w:r>
      <w:r>
        <w:rPr>
          <w:rFonts w:ascii="宋体" w:hAnsi="宋体" w:hint="eastAsia"/>
          <w:bCs/>
          <w:szCs w:val="28"/>
        </w:rPr>
        <w:t>5</w:t>
      </w:r>
      <w:r>
        <w:rPr>
          <w:rFonts w:ascii="宋体" w:hAnsi="宋体"/>
          <w:bCs/>
          <w:szCs w:val="28"/>
        </w:rPr>
        <w:t>）开标地点：</w:t>
      </w:r>
      <w:r>
        <w:rPr>
          <w:rFonts w:ascii="宋体" w:hAnsi="宋体" w:hint="eastAsia"/>
          <w:bCs/>
          <w:szCs w:val="28"/>
        </w:rPr>
        <w:t>南通市经济开发区复兴路</w:t>
      </w:r>
      <w:r>
        <w:rPr>
          <w:rFonts w:ascii="宋体" w:hAnsi="宋体" w:hint="eastAsia"/>
          <w:bCs/>
          <w:szCs w:val="28"/>
        </w:rPr>
        <w:t>9</w:t>
      </w:r>
      <w:r>
        <w:rPr>
          <w:rFonts w:ascii="宋体" w:hAnsi="宋体" w:hint="eastAsia"/>
          <w:bCs/>
          <w:szCs w:val="28"/>
        </w:rPr>
        <w:t>号</w:t>
      </w:r>
      <w:r>
        <w:rPr>
          <w:rFonts w:ascii="仿宋" w:hAnsi="仿宋" w:cs="仿宋" w:hint="eastAsia"/>
          <w:bCs/>
        </w:rPr>
        <w:t>中广有线（南通）信息网络有限公司</w:t>
      </w:r>
      <w:r>
        <w:rPr>
          <w:rFonts w:ascii="宋体" w:hAnsi="宋体" w:hint="eastAsia"/>
          <w:bCs/>
          <w:szCs w:val="28"/>
        </w:rPr>
        <w:t>三楼会议室。</w:t>
      </w:r>
    </w:p>
    <w:p w:rsidR="00D034EA" w:rsidRDefault="00D034EA" w:rsidP="00DB0B4A">
      <w:pPr>
        <w:snapToGrid w:val="0"/>
        <w:spacing w:line="360" w:lineRule="exact"/>
        <w:ind w:leftChars="-200" w:left="-420" w:rightChars="-244" w:right="-512" w:firstLine="422"/>
        <w:contextualSpacing/>
        <w:rPr>
          <w:rFonts w:ascii="宋体" w:hAnsi="宋体"/>
          <w:b/>
          <w:szCs w:val="28"/>
        </w:rPr>
      </w:pPr>
      <w:r>
        <w:rPr>
          <w:rFonts w:ascii="宋体" w:hAnsi="宋体"/>
          <w:b/>
          <w:szCs w:val="28"/>
        </w:rPr>
        <w:t>八、本项目联系事项</w:t>
      </w:r>
      <w:bookmarkEnd w:id="30"/>
      <w:bookmarkEnd w:id="31"/>
      <w:bookmarkEnd w:id="32"/>
      <w:bookmarkEnd w:id="33"/>
    </w:p>
    <w:p w:rsidR="00D034EA" w:rsidRDefault="00D034EA" w:rsidP="00D034EA">
      <w:pPr>
        <w:snapToGrid w:val="0"/>
        <w:spacing w:line="360" w:lineRule="exact"/>
        <w:ind w:leftChars="-200" w:left="-420" w:rightChars="-244" w:right="-512"/>
        <w:contextualSpacing/>
        <w:rPr>
          <w:rFonts w:ascii="宋体" w:hAnsi="宋体"/>
          <w:szCs w:val="28"/>
        </w:rPr>
      </w:pPr>
      <w:r>
        <w:rPr>
          <w:rFonts w:ascii="宋体" w:hAnsi="宋体"/>
          <w:szCs w:val="28"/>
        </w:rPr>
        <w:t>采购人（单位名称）</w:t>
      </w:r>
      <w:r>
        <w:rPr>
          <w:rFonts w:ascii="宋体" w:hAnsi="宋体" w:hint="eastAsia"/>
          <w:szCs w:val="28"/>
        </w:rPr>
        <w:t>：</w:t>
      </w:r>
      <w:r>
        <w:rPr>
          <w:rFonts w:ascii="宋体" w:hAnsi="宋体" w:hint="eastAsia"/>
          <w:bCs/>
          <w:szCs w:val="28"/>
        </w:rPr>
        <w:t>中广有线（南通）信息网络有限公司</w:t>
      </w:r>
    </w:p>
    <w:p w:rsidR="00D034EA" w:rsidRPr="006D45B1" w:rsidRDefault="00D034EA" w:rsidP="00D034EA">
      <w:pPr>
        <w:snapToGrid w:val="0"/>
        <w:spacing w:line="360" w:lineRule="exact"/>
        <w:ind w:leftChars="-200" w:left="-420" w:rightChars="-244" w:right="-512"/>
        <w:contextualSpacing/>
        <w:rPr>
          <w:rFonts w:ascii="仿宋" w:hAnsi="仿宋" w:cs="仿宋"/>
          <w:szCs w:val="28"/>
        </w:rPr>
      </w:pPr>
      <w:r>
        <w:rPr>
          <w:rFonts w:ascii="宋体" w:hAnsi="宋体"/>
          <w:szCs w:val="28"/>
        </w:rPr>
        <w:t>联系人：</w:t>
      </w:r>
      <w:r>
        <w:rPr>
          <w:rFonts w:ascii="宋体" w:hAnsi="宋体" w:hint="eastAsia"/>
          <w:szCs w:val="28"/>
        </w:rPr>
        <w:t>蔡先生</w:t>
      </w:r>
      <w:r>
        <w:rPr>
          <w:rFonts w:ascii="宋体" w:hAnsi="宋体" w:hint="eastAsia"/>
          <w:szCs w:val="28"/>
        </w:rPr>
        <w:t xml:space="preserve">  </w:t>
      </w:r>
      <w:r>
        <w:rPr>
          <w:rFonts w:ascii="仿宋" w:hAnsi="仿宋" w:cs="仿宋" w:hint="eastAsia"/>
          <w:szCs w:val="28"/>
        </w:rPr>
        <w:t xml:space="preserve">0513-52180517  李先生  19201761658  </w:t>
      </w:r>
      <w:r>
        <w:rPr>
          <w:rFonts w:ascii="仿宋" w:hAnsi="仿宋" w:cs="仿宋" w:hint="eastAsia"/>
          <w:bCs/>
          <w:szCs w:val="28"/>
        </w:rPr>
        <w:t xml:space="preserve">  </w:t>
      </w:r>
      <w:r>
        <w:rPr>
          <w:rFonts w:ascii="宋体" w:hAnsi="宋体" w:hint="eastAsia"/>
          <w:bCs/>
          <w:szCs w:val="28"/>
        </w:rPr>
        <w:t xml:space="preserve"> </w:t>
      </w:r>
    </w:p>
    <w:p w:rsidR="00D034EA" w:rsidRDefault="00D034EA" w:rsidP="00D034EA">
      <w:pPr>
        <w:snapToGrid w:val="0"/>
        <w:spacing w:line="360" w:lineRule="exact"/>
        <w:ind w:leftChars="-200" w:left="-420" w:rightChars="-244" w:right="-512"/>
        <w:contextualSpacing/>
        <w:rPr>
          <w:rFonts w:ascii="宋体" w:hAnsi="宋体"/>
          <w:szCs w:val="28"/>
        </w:rPr>
      </w:pPr>
      <w:r>
        <w:rPr>
          <w:rFonts w:ascii="宋体" w:hAnsi="宋体"/>
          <w:szCs w:val="28"/>
        </w:rPr>
        <w:t>对项目需求部分的询问、质疑请向采购人提出，询问、质疑由采购人负责答复。</w:t>
      </w:r>
    </w:p>
    <w:p w:rsidR="00D034EA" w:rsidRDefault="00D034EA" w:rsidP="00D034EA">
      <w:pPr>
        <w:snapToGrid w:val="0"/>
        <w:spacing w:line="360" w:lineRule="exact"/>
        <w:ind w:leftChars="-200" w:left="-420" w:rightChars="-244" w:right="-512" w:firstLine="422"/>
        <w:contextualSpacing/>
        <w:outlineLvl w:val="1"/>
        <w:rPr>
          <w:rFonts w:ascii="宋体" w:hAnsi="宋体"/>
          <w:b/>
          <w:szCs w:val="28"/>
        </w:rPr>
      </w:pPr>
      <w:bookmarkStart w:id="34" w:name="_Toc7123"/>
      <w:bookmarkStart w:id="35" w:name="_Toc8319"/>
      <w:bookmarkStart w:id="36" w:name="_Toc200369242"/>
      <w:bookmarkStart w:id="37" w:name="_Toc12251"/>
      <w:r>
        <w:rPr>
          <w:rFonts w:ascii="宋体" w:hAnsi="宋体" w:hint="eastAsia"/>
          <w:b/>
          <w:szCs w:val="28"/>
        </w:rPr>
        <w:t>九</w:t>
      </w:r>
      <w:r>
        <w:rPr>
          <w:rFonts w:ascii="宋体" w:hAnsi="宋体"/>
          <w:b/>
          <w:szCs w:val="28"/>
        </w:rPr>
        <w:t>、评标流程简介</w:t>
      </w:r>
      <w:bookmarkEnd w:id="34"/>
      <w:bookmarkEnd w:id="35"/>
      <w:bookmarkEnd w:id="36"/>
      <w:bookmarkEnd w:id="37"/>
    </w:p>
    <w:bookmarkEnd w:id="0"/>
    <w:p w:rsidR="00177FB6" w:rsidRDefault="00177FB6" w:rsidP="00177FB6">
      <w:pPr>
        <w:snapToGrid w:val="0"/>
        <w:spacing w:line="360" w:lineRule="exact"/>
        <w:ind w:rightChars="-244" w:right="-512" w:firstLineChars="0" w:firstLine="0"/>
        <w:contextualSpacing/>
        <w:rPr>
          <w:rFonts w:ascii="宋体" w:hAnsi="宋体"/>
          <w:szCs w:val="28"/>
        </w:rPr>
      </w:pPr>
      <w:r>
        <w:rPr>
          <w:rFonts w:ascii="宋体" w:hAnsi="宋体" w:hint="eastAsia"/>
          <w:szCs w:val="28"/>
        </w:rPr>
        <w:t>9.1</w:t>
      </w:r>
      <w:r>
        <w:rPr>
          <w:rFonts w:ascii="宋体" w:hAnsi="宋体" w:hint="eastAsia"/>
          <w:szCs w:val="28"/>
        </w:rPr>
        <w:t>评委会</w:t>
      </w:r>
      <w:r>
        <w:rPr>
          <w:rFonts w:ascii="宋体" w:hAnsi="宋体"/>
          <w:szCs w:val="28"/>
        </w:rPr>
        <w:t>专家对投标</w:t>
      </w:r>
      <w:r>
        <w:rPr>
          <w:rFonts w:ascii="宋体" w:hAnsi="宋体" w:hint="eastAsia"/>
          <w:szCs w:val="28"/>
        </w:rPr>
        <w:t>投标人</w:t>
      </w:r>
      <w:r>
        <w:rPr>
          <w:rFonts w:ascii="宋体" w:hAnsi="宋体"/>
          <w:szCs w:val="28"/>
        </w:rPr>
        <w:t>资格性、符合性审查，对未通过审查的</w:t>
      </w:r>
      <w:r>
        <w:rPr>
          <w:rFonts w:ascii="宋体" w:hAnsi="宋体" w:hint="eastAsia"/>
          <w:szCs w:val="28"/>
        </w:rPr>
        <w:t>投标人</w:t>
      </w:r>
      <w:r>
        <w:rPr>
          <w:rFonts w:ascii="宋体" w:hAnsi="宋体"/>
          <w:szCs w:val="28"/>
        </w:rPr>
        <w:t>现场告知原因。评委会对合格</w:t>
      </w:r>
      <w:r>
        <w:rPr>
          <w:rFonts w:ascii="宋体" w:hAnsi="宋体" w:hint="eastAsia"/>
          <w:szCs w:val="28"/>
        </w:rPr>
        <w:t>投标人</w:t>
      </w:r>
      <w:r>
        <w:rPr>
          <w:rFonts w:ascii="宋体" w:hAnsi="宋体"/>
          <w:szCs w:val="28"/>
        </w:rPr>
        <w:t>的商务技术标评审打分，汇总并公布商务技术标得分后，采购人当众拆封（解密）价格标进行现场唱标，最后汇总两部分得出总分，总分最高的为中标</w:t>
      </w:r>
      <w:r>
        <w:rPr>
          <w:rFonts w:ascii="宋体" w:hAnsi="宋体" w:hint="eastAsia"/>
          <w:szCs w:val="28"/>
        </w:rPr>
        <w:t>投标人</w:t>
      </w:r>
      <w:r>
        <w:rPr>
          <w:rFonts w:ascii="宋体" w:hAnsi="宋体"/>
          <w:szCs w:val="28"/>
        </w:rPr>
        <w:t>。</w:t>
      </w:r>
    </w:p>
    <w:p w:rsidR="00177FB6" w:rsidRPr="00A10309" w:rsidRDefault="00177FB6" w:rsidP="00177FB6">
      <w:pPr>
        <w:snapToGrid w:val="0"/>
        <w:spacing w:line="360" w:lineRule="exact"/>
        <w:ind w:rightChars="-244" w:right="-512" w:firstLineChars="0" w:firstLine="0"/>
        <w:contextualSpacing/>
        <w:rPr>
          <w:rFonts w:ascii="Segoe UI" w:hAnsi="Segoe UI" w:cs="Segoe UI"/>
          <w:shd w:val="clear" w:color="auto" w:fill="FCFCFC"/>
        </w:rPr>
      </w:pPr>
      <w:r>
        <w:rPr>
          <w:rFonts w:ascii="宋体" w:hAnsi="宋体" w:hint="eastAsia"/>
          <w:szCs w:val="28"/>
        </w:rPr>
        <w:t>9.2</w:t>
      </w:r>
      <w:r w:rsidRPr="00A10309">
        <w:rPr>
          <w:rFonts w:ascii="Segoe UI" w:hAnsi="Segoe UI" w:cs="Segoe UI" w:hint="eastAsia"/>
          <w:shd w:val="clear" w:color="auto" w:fill="FCFCFC"/>
        </w:rPr>
        <w:t>本项目响应供应商低于三家时：</w:t>
      </w:r>
      <w:bookmarkStart w:id="38" w:name="_GoBack"/>
      <w:bookmarkEnd w:id="38"/>
    </w:p>
    <w:p w:rsidR="00177FB6" w:rsidRPr="00A10309" w:rsidRDefault="00177FB6" w:rsidP="00177FB6">
      <w:pPr>
        <w:snapToGrid w:val="0"/>
        <w:spacing w:line="360" w:lineRule="exact"/>
        <w:ind w:rightChars="-244" w:right="-512" w:firstLineChars="0" w:firstLine="0"/>
        <w:contextualSpacing/>
        <w:rPr>
          <w:rFonts w:ascii="Segoe UI" w:hAnsi="Segoe UI" w:cs="Segoe UI"/>
          <w:shd w:val="clear" w:color="auto" w:fill="FCFCFC"/>
        </w:rPr>
      </w:pPr>
      <w:r w:rsidRPr="00A10309">
        <w:rPr>
          <w:rFonts w:ascii="Segoe UI" w:hAnsi="Segoe UI" w:cs="Segoe UI" w:hint="eastAsia"/>
          <w:shd w:val="clear" w:color="auto" w:fill="FCFCFC"/>
        </w:rPr>
        <w:t>（</w:t>
      </w:r>
      <w:r>
        <w:rPr>
          <w:rFonts w:ascii="Segoe UI" w:hAnsi="Segoe UI" w:cs="Segoe UI" w:hint="eastAsia"/>
          <w:shd w:val="clear" w:color="auto" w:fill="FCFCFC"/>
        </w:rPr>
        <w:t>1</w:t>
      </w:r>
      <w:r w:rsidRPr="00A10309">
        <w:rPr>
          <w:rFonts w:ascii="Segoe UI" w:hAnsi="Segoe UI" w:cs="Segoe UI" w:hint="eastAsia"/>
          <w:shd w:val="clear" w:color="auto" w:fill="FCFCFC"/>
        </w:rPr>
        <w:t>）项目采购方式现场从公开招标变更为竞争性谈判采购；</w:t>
      </w:r>
    </w:p>
    <w:p w:rsidR="00177FB6" w:rsidRPr="00A10309" w:rsidRDefault="00177FB6" w:rsidP="00177FB6">
      <w:pPr>
        <w:snapToGrid w:val="0"/>
        <w:spacing w:line="360" w:lineRule="exact"/>
        <w:ind w:rightChars="-244" w:right="-512" w:firstLineChars="0" w:firstLine="0"/>
        <w:contextualSpacing/>
        <w:rPr>
          <w:rFonts w:ascii="Segoe UI" w:hAnsi="Segoe UI" w:cs="Segoe UI"/>
          <w:shd w:val="clear" w:color="auto" w:fill="FCFCFC"/>
        </w:rPr>
      </w:pPr>
      <w:r w:rsidRPr="00A10309">
        <w:rPr>
          <w:rFonts w:ascii="Segoe UI" w:hAnsi="Segoe UI" w:cs="Segoe UI" w:hint="eastAsia"/>
          <w:shd w:val="clear" w:color="auto" w:fill="FCFCFC"/>
        </w:rPr>
        <w:t>（</w:t>
      </w:r>
      <w:r w:rsidRPr="00A10309">
        <w:rPr>
          <w:rFonts w:ascii="Segoe UI" w:hAnsi="Segoe UI" w:cs="Segoe UI" w:hint="eastAsia"/>
          <w:shd w:val="clear" w:color="auto" w:fill="FCFCFC"/>
        </w:rPr>
        <w:t>2</w:t>
      </w:r>
      <w:r w:rsidRPr="00A10309">
        <w:rPr>
          <w:rFonts w:ascii="Segoe UI" w:hAnsi="Segoe UI" w:cs="Segoe UI" w:hint="eastAsia"/>
          <w:shd w:val="clear" w:color="auto" w:fill="FCFCFC"/>
        </w:rPr>
        <w:t>）原评标委员会转为谈判小组，原招标文件及投标文件继续有效；</w:t>
      </w:r>
    </w:p>
    <w:p w:rsidR="00177FB6" w:rsidRPr="00A10309" w:rsidRDefault="00177FB6" w:rsidP="00177FB6">
      <w:pPr>
        <w:snapToGrid w:val="0"/>
        <w:spacing w:line="360" w:lineRule="exact"/>
        <w:ind w:rightChars="-244" w:right="-512" w:firstLineChars="0" w:firstLine="0"/>
        <w:contextualSpacing/>
        <w:rPr>
          <w:rFonts w:ascii="Segoe UI" w:hAnsi="Segoe UI" w:cs="Segoe UI"/>
          <w:shd w:val="clear" w:color="auto" w:fill="FCFCFC"/>
        </w:rPr>
      </w:pPr>
      <w:r w:rsidRPr="00A10309">
        <w:rPr>
          <w:rFonts w:ascii="Segoe UI" w:hAnsi="Segoe UI" w:cs="Segoe UI" w:hint="eastAsia"/>
          <w:shd w:val="clear" w:color="auto" w:fill="FCFCFC"/>
        </w:rPr>
        <w:t>（</w:t>
      </w:r>
      <w:r w:rsidRPr="00A10309">
        <w:rPr>
          <w:rFonts w:ascii="Segoe UI" w:hAnsi="Segoe UI" w:cs="Segoe UI" w:hint="eastAsia"/>
          <w:shd w:val="clear" w:color="auto" w:fill="FCFCFC"/>
        </w:rPr>
        <w:t>3</w:t>
      </w:r>
      <w:r w:rsidRPr="00A10309">
        <w:rPr>
          <w:rFonts w:ascii="Segoe UI" w:hAnsi="Segoe UI" w:cs="Segoe UI" w:hint="eastAsia"/>
          <w:shd w:val="clear" w:color="auto" w:fill="FCFCFC"/>
        </w:rPr>
        <w:t>）谈判小组组织两家供应商进行二次报价，报价不得高于原投标价及预算；</w:t>
      </w:r>
    </w:p>
    <w:p w:rsidR="00177FB6" w:rsidRDefault="00177FB6" w:rsidP="00177FB6">
      <w:pPr>
        <w:snapToGrid w:val="0"/>
        <w:spacing w:line="360" w:lineRule="exact"/>
        <w:ind w:rightChars="-244" w:right="-512" w:firstLineChars="0" w:firstLine="0"/>
        <w:contextualSpacing/>
        <w:rPr>
          <w:rFonts w:ascii="Segoe UI" w:hAnsi="Segoe UI" w:cs="Segoe UI"/>
          <w:shd w:val="clear" w:color="auto" w:fill="FCFCFC"/>
        </w:rPr>
      </w:pPr>
      <w:r w:rsidRPr="00A10309">
        <w:rPr>
          <w:rFonts w:ascii="Segoe UI" w:hAnsi="Segoe UI" w:cs="Segoe UI" w:hint="eastAsia"/>
          <w:shd w:val="clear" w:color="auto" w:fill="FCFCFC"/>
        </w:rPr>
        <w:t>（</w:t>
      </w:r>
      <w:r w:rsidRPr="00A10309">
        <w:rPr>
          <w:rFonts w:ascii="Segoe UI" w:hAnsi="Segoe UI" w:cs="Segoe UI" w:hint="eastAsia"/>
          <w:shd w:val="clear" w:color="auto" w:fill="FCFCFC"/>
        </w:rPr>
        <w:t>4</w:t>
      </w:r>
      <w:r w:rsidRPr="00A10309">
        <w:rPr>
          <w:rFonts w:ascii="Segoe UI" w:hAnsi="Segoe UI" w:cs="Segoe UI" w:hint="eastAsia"/>
          <w:shd w:val="clear" w:color="auto" w:fill="FCFCFC"/>
        </w:rPr>
        <w:t>）成交供应商</w:t>
      </w:r>
      <w:proofErr w:type="gramStart"/>
      <w:r w:rsidRPr="00A10309">
        <w:rPr>
          <w:rFonts w:ascii="Segoe UI" w:hAnsi="Segoe UI" w:cs="Segoe UI" w:hint="eastAsia"/>
          <w:shd w:val="clear" w:color="auto" w:fill="FCFCFC"/>
        </w:rPr>
        <w:t>按符合</w:t>
      </w:r>
      <w:proofErr w:type="gramEnd"/>
      <w:r w:rsidRPr="00A10309">
        <w:rPr>
          <w:rFonts w:ascii="Segoe UI" w:hAnsi="Segoe UI" w:cs="Segoe UI" w:hint="eastAsia"/>
          <w:shd w:val="clear" w:color="auto" w:fill="FCFCFC"/>
        </w:rPr>
        <w:t>采购需求、质量和服务相等且报价最低原则确定。</w:t>
      </w:r>
    </w:p>
    <w:p w:rsidR="00D034EA" w:rsidRDefault="00D034EA" w:rsidP="00D034EA">
      <w:pPr>
        <w:snapToGrid w:val="0"/>
        <w:spacing w:line="360" w:lineRule="exact"/>
        <w:ind w:leftChars="-200" w:left="-420" w:rightChars="-244" w:right="-512" w:firstLineChars="400" w:firstLine="843"/>
        <w:contextualSpacing/>
        <w:rPr>
          <w:rFonts w:ascii="仿宋" w:hAnsi="仿宋" w:cs="仿宋"/>
          <w:b/>
          <w:bCs/>
          <w:szCs w:val="28"/>
        </w:rPr>
      </w:pPr>
      <w:r>
        <w:rPr>
          <w:rFonts w:ascii="仿宋" w:hAnsi="仿宋" w:cs="仿宋" w:hint="eastAsia"/>
          <w:b/>
          <w:bCs/>
          <w:szCs w:val="28"/>
        </w:rPr>
        <w:t>友情提醒：</w:t>
      </w:r>
    </w:p>
    <w:p w:rsidR="00D034EA" w:rsidRDefault="00D034EA" w:rsidP="00D034EA">
      <w:pPr>
        <w:numPr>
          <w:ilvl w:val="0"/>
          <w:numId w:val="3"/>
        </w:numPr>
        <w:snapToGrid w:val="0"/>
        <w:spacing w:line="360" w:lineRule="exact"/>
        <w:ind w:rightChars="-244" w:right="-512"/>
        <w:contextualSpacing/>
        <w:rPr>
          <w:rFonts w:ascii="仿宋" w:hAnsi="仿宋" w:cs="仿宋"/>
          <w:szCs w:val="28"/>
        </w:rPr>
      </w:pPr>
      <w:r>
        <w:rPr>
          <w:rFonts w:ascii="仿宋" w:hAnsi="仿宋" w:cs="仿宋" w:hint="eastAsia"/>
          <w:szCs w:val="28"/>
        </w:rPr>
        <w:t>请各投标人认真阅读招标公告内容，严格遵守时间、资料提供等相关约定要求。</w:t>
      </w:r>
    </w:p>
    <w:p w:rsidR="00D034EA" w:rsidRDefault="00D034EA" w:rsidP="00D034EA">
      <w:pPr>
        <w:numPr>
          <w:ilvl w:val="0"/>
          <w:numId w:val="3"/>
        </w:numPr>
        <w:spacing w:line="360" w:lineRule="exact"/>
        <w:rPr>
          <w:rFonts w:ascii="仿宋" w:hAnsi="仿宋" w:cs="仿宋"/>
          <w:szCs w:val="28"/>
        </w:rPr>
      </w:pPr>
      <w:r>
        <w:rPr>
          <w:rFonts w:ascii="仿宋" w:hAnsi="仿宋" w:cs="仿宋" w:hint="eastAsia"/>
          <w:szCs w:val="28"/>
          <w:lang w:val="zh-CN"/>
        </w:rPr>
        <w:t>请各</w:t>
      </w:r>
      <w:r>
        <w:rPr>
          <w:rFonts w:ascii="仿宋" w:hAnsi="仿宋" w:cs="仿宋" w:hint="eastAsia"/>
          <w:szCs w:val="28"/>
        </w:rPr>
        <w:t>投标人认真对照资格要求，如不符合要求，无意或故意参与报名、投标所产生的一切后果由投标人自行承担。</w:t>
      </w:r>
    </w:p>
    <w:p w:rsidR="00D034EA" w:rsidRPr="006D45B1" w:rsidRDefault="00D034EA" w:rsidP="00D034EA">
      <w:pPr>
        <w:spacing w:line="360" w:lineRule="exact"/>
        <w:ind w:firstLineChars="0" w:firstLine="0"/>
        <w:jc w:val="right"/>
        <w:rPr>
          <w:rFonts w:ascii="宋体" w:hAnsi="宋体"/>
          <w:bCs/>
          <w:szCs w:val="28"/>
        </w:rPr>
      </w:pPr>
      <w:r>
        <w:rPr>
          <w:rFonts w:ascii="宋体" w:hAnsi="宋体" w:hint="eastAsia"/>
          <w:bCs/>
          <w:szCs w:val="28"/>
        </w:rPr>
        <w:t>中广有线（南通）信息网络有限公司</w:t>
      </w:r>
    </w:p>
    <w:p w:rsidR="001B0B10" w:rsidRDefault="00D034EA" w:rsidP="00A74D1C">
      <w:pPr>
        <w:ind w:firstLineChars="0" w:firstLine="0"/>
        <w:jc w:val="right"/>
      </w:pPr>
      <w:r>
        <w:rPr>
          <w:rFonts w:hint="eastAsia"/>
        </w:rPr>
        <w:t>2025</w:t>
      </w:r>
      <w:r>
        <w:rPr>
          <w:rFonts w:hint="eastAsia"/>
        </w:rPr>
        <w:t>年</w:t>
      </w:r>
      <w:r>
        <w:rPr>
          <w:rFonts w:hint="eastAsia"/>
        </w:rPr>
        <w:t>7</w:t>
      </w:r>
      <w:r>
        <w:rPr>
          <w:rFonts w:hint="eastAsia"/>
        </w:rPr>
        <w:t>月</w:t>
      </w:r>
      <w:r w:rsidR="00DB0B4A">
        <w:rPr>
          <w:rFonts w:hint="eastAsia"/>
        </w:rPr>
        <w:t>28</w:t>
      </w:r>
      <w:r>
        <w:rPr>
          <w:rFonts w:hint="eastAsia"/>
        </w:rPr>
        <w:t xml:space="preserve"> </w:t>
      </w:r>
      <w:r>
        <w:rPr>
          <w:rFonts w:hint="eastAsia"/>
        </w:rPr>
        <w:t>日</w:t>
      </w:r>
    </w:p>
    <w:sectPr w:rsidR="001B0B10" w:rsidSect="00A74D1C">
      <w:headerReference w:type="even" r:id="rId8"/>
      <w:headerReference w:type="default" r:id="rId9"/>
      <w:footerReference w:type="even" r:id="rId10"/>
      <w:footerReference w:type="default" r:id="rId11"/>
      <w:headerReference w:type="first" r:id="rId12"/>
      <w:footerReference w:type="first" r:id="rId13"/>
      <w:pgSz w:w="11906" w:h="16838"/>
      <w:pgMar w:top="1077" w:right="1077" w:bottom="1077"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28" w:rsidRDefault="004A1528" w:rsidP="00362B27">
      <w:r>
        <w:separator/>
      </w:r>
    </w:p>
  </w:endnote>
  <w:endnote w:type="continuationSeparator" w:id="0">
    <w:p w:rsidR="004A1528" w:rsidRDefault="004A1528" w:rsidP="0036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B27" w:rsidRDefault="00362B27" w:rsidP="00362B27">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B27" w:rsidRDefault="00362B27" w:rsidP="00362B27">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B27" w:rsidRDefault="00362B27" w:rsidP="00362B27">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28" w:rsidRDefault="004A1528" w:rsidP="00362B27">
      <w:r>
        <w:separator/>
      </w:r>
    </w:p>
  </w:footnote>
  <w:footnote w:type="continuationSeparator" w:id="0">
    <w:p w:rsidR="004A1528" w:rsidRDefault="004A1528" w:rsidP="00362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B27" w:rsidRDefault="00362B27" w:rsidP="00362B27">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B27" w:rsidRDefault="00362B27" w:rsidP="00362B27">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B27" w:rsidRDefault="00362B27" w:rsidP="00362B27">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A2683D"/>
    <w:multiLevelType w:val="singleLevel"/>
    <w:tmpl w:val="8AA2683D"/>
    <w:lvl w:ilvl="0">
      <w:start w:val="1"/>
      <w:numFmt w:val="decimal"/>
      <w:suff w:val="nothing"/>
      <w:lvlText w:val="%1、"/>
      <w:lvlJc w:val="left"/>
    </w:lvl>
  </w:abstractNum>
  <w:abstractNum w:abstractNumId="1">
    <w:nsid w:val="504A709F"/>
    <w:multiLevelType w:val="multilevel"/>
    <w:tmpl w:val="504A709F"/>
    <w:lvl w:ilvl="0">
      <w:start w:val="1"/>
      <w:numFmt w:val="chineseCountingThousand"/>
      <w:pStyle w:val="1"/>
      <w:lvlText w:val="第%1章"/>
      <w:lvlJc w:val="left"/>
      <w:pPr>
        <w:ind w:left="425" w:hanging="425"/>
      </w:pPr>
      <w:rPr>
        <w:rFonts w:hint="eastAsia"/>
        <w:b/>
        <w:bCs w:val="0"/>
        <w:i w:val="0"/>
        <w:iCs w:val="0"/>
        <w:caps w:val="0"/>
        <w:smallCaps w:val="0"/>
        <w:strike w:val="0"/>
        <w:dstrike w:val="0"/>
        <w:vanish w:val="0"/>
        <w:color w:val="000000"/>
        <w:spacing w:val="0"/>
        <w:position w:val="0"/>
        <w:u w:val="none"/>
        <w:vertAlign w:val="baseline"/>
      </w:rPr>
    </w:lvl>
    <w:lvl w:ilvl="1">
      <w:start w:val="1"/>
      <w:numFmt w:val="decimal"/>
      <w:pStyle w:val="2"/>
      <w:isLgl/>
      <w:lvlText w:val="%1.%2"/>
      <w:lvlJc w:val="left"/>
      <w:pPr>
        <w:ind w:left="708" w:hanging="708"/>
      </w:pPr>
      <w:rPr>
        <w:rFonts w:hint="eastAsia"/>
        <w:b w:val="0"/>
        <w:bCs w:val="0"/>
        <w:i w:val="0"/>
        <w:iCs w:val="0"/>
        <w:caps w:val="0"/>
        <w:smallCaps w:val="0"/>
        <w:strike w:val="0"/>
        <w:dstrike w:val="0"/>
        <w:vanish w:val="0"/>
        <w:color w:val="000000"/>
        <w:spacing w:val="0"/>
        <w:position w:val="0"/>
        <w:u w:val="none"/>
        <w:vertAlign w:val="baseline"/>
      </w:rPr>
    </w:lvl>
    <w:lvl w:ilvl="2">
      <w:start w:val="1"/>
      <w:numFmt w:val="decimal"/>
      <w:pStyle w:val="3"/>
      <w:isLgl/>
      <w:lvlText w:val="%1.%2.%3"/>
      <w:lvlJc w:val="left"/>
      <w:pPr>
        <w:ind w:left="709" w:hanging="709"/>
      </w:pPr>
      <w:rPr>
        <w:rFonts w:hint="eastAsia"/>
        <w:b w:val="0"/>
        <w:bCs w:val="0"/>
        <w:i w:val="0"/>
        <w:iCs w:val="0"/>
        <w:caps w:val="0"/>
        <w:smallCaps w:val="0"/>
        <w:strike w:val="0"/>
        <w:dstrike w:val="0"/>
        <w:vanish w:val="0"/>
        <w:color w:val="000000"/>
        <w:spacing w:val="0"/>
        <w:position w:val="0"/>
        <w:u w:val="none"/>
        <w:vertAlign w:val="baseline"/>
      </w:rPr>
    </w:lvl>
    <w:lvl w:ilvl="3">
      <w:start w:val="1"/>
      <w:numFmt w:val="decimal"/>
      <w:pStyle w:val="4"/>
      <w:isLgl/>
      <w:lvlText w:val="%1.%2.%3.%4"/>
      <w:lvlJc w:val="left"/>
      <w:pPr>
        <w:ind w:left="851" w:hanging="851"/>
      </w:pPr>
      <w:rPr>
        <w:rFonts w:hint="eastAsia"/>
        <w:b w:val="0"/>
        <w:bCs w:val="0"/>
        <w:i w:val="0"/>
        <w:iCs w:val="0"/>
        <w:caps w:val="0"/>
        <w:smallCaps w:val="0"/>
        <w:strike w:val="0"/>
        <w:dstrike w:val="0"/>
        <w:vanish w:val="0"/>
        <w:color w:val="000000"/>
        <w:spacing w:val="0"/>
        <w:position w:val="0"/>
        <w:u w:val="none"/>
        <w:vertAlign w:val="baseline"/>
      </w:rPr>
    </w:lvl>
    <w:lvl w:ilvl="4">
      <w:start w:val="1"/>
      <w:numFmt w:val="decimal"/>
      <w:pStyle w:val="5"/>
      <w:isLgl/>
      <w:lvlText w:val="%1.%2.%3.%4.%5"/>
      <w:lvlJc w:val="left"/>
      <w:pPr>
        <w:ind w:left="964" w:hanging="964"/>
      </w:pPr>
      <w:rPr>
        <w:rFonts w:hint="eastAsia"/>
        <w:b w:val="0"/>
        <w:bCs w:val="0"/>
        <w:i w:val="0"/>
        <w:iCs w:val="0"/>
        <w:caps w:val="0"/>
        <w:smallCaps w:val="0"/>
        <w:strike w:val="0"/>
        <w:dstrike w:val="0"/>
        <w:vanish w:val="0"/>
        <w:color w:val="000000"/>
        <w:spacing w:val="0"/>
        <w:position w:val="0"/>
        <w:u w:val="none"/>
        <w:vertAlign w:val="baseline"/>
      </w:rPr>
    </w:lvl>
    <w:lvl w:ilvl="5">
      <w:start w:val="1"/>
      <w:numFmt w:val="decimal"/>
      <w:pStyle w:val="6"/>
      <w:isLgl/>
      <w:lvlText w:val="%1.%2.%3.%4.%5.%6"/>
      <w:lvlJc w:val="left"/>
      <w:pPr>
        <w:ind w:left="1134" w:hanging="1134"/>
      </w:pPr>
      <w:rPr>
        <w:rFonts w:hint="eastAsia"/>
      </w:rPr>
    </w:lvl>
    <w:lvl w:ilvl="6">
      <w:start w:val="1"/>
      <w:numFmt w:val="decimal"/>
      <w:isLgl/>
      <w:lvlText w:val="%1.%2.%3.%4.%5.%6.%7"/>
      <w:lvlJc w:val="left"/>
      <w:pPr>
        <w:ind w:left="1276" w:hanging="1276"/>
      </w:pPr>
      <w:rPr>
        <w:rFonts w:hint="eastAsia"/>
      </w:rPr>
    </w:lvl>
    <w:lvl w:ilvl="7">
      <w:start w:val="1"/>
      <w:numFmt w:val="decimal"/>
      <w:isLgl/>
      <w:lvlText w:val="%1.%2.%3.%4.%5.%6.%7.%8"/>
      <w:lvlJc w:val="left"/>
      <w:pPr>
        <w:ind w:left="1418" w:hanging="1418"/>
      </w:pPr>
      <w:rPr>
        <w:rFonts w:hint="eastAsia"/>
      </w:rPr>
    </w:lvl>
    <w:lvl w:ilvl="8">
      <w:start w:val="1"/>
      <w:numFmt w:val="decimal"/>
      <w:isLgl/>
      <w:lvlText w:val="%1.%2.%3.%4.%5.%6.%7.%8.%9"/>
      <w:lvlJc w:val="left"/>
      <w:pPr>
        <w:ind w:left="1559" w:hanging="1559"/>
      </w:pPr>
      <w:rPr>
        <w:rFonts w:hint="eastAsia"/>
      </w:rPr>
    </w:lvl>
  </w:abstractNum>
  <w:abstractNum w:abstractNumId="2">
    <w:nsid w:val="7BA5BC58"/>
    <w:multiLevelType w:val="singleLevel"/>
    <w:tmpl w:val="7BA5BC58"/>
    <w:lvl w:ilvl="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4EA"/>
    <w:rsid w:val="00177FB6"/>
    <w:rsid w:val="0019265C"/>
    <w:rsid w:val="001B0B10"/>
    <w:rsid w:val="002B15B5"/>
    <w:rsid w:val="00362B27"/>
    <w:rsid w:val="00382FAD"/>
    <w:rsid w:val="004A1528"/>
    <w:rsid w:val="00A74D1C"/>
    <w:rsid w:val="00D034EA"/>
    <w:rsid w:val="00D41ECE"/>
    <w:rsid w:val="00DB0B4A"/>
    <w:rsid w:val="00DE1712"/>
    <w:rsid w:val="00E4128A"/>
    <w:rsid w:val="00F2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qFormat="1"/>
    <w:lsdException w:name="Subtitle" w:semiHidden="0" w:uiPriority="11" w:unhideWhenUsed="0"/>
    <w:lsdException w:name="Body Text 2" w:uiPriority="0" w:qFormat="1"/>
    <w:lsdException w:name="Strong" w:semiHidden="0" w:uiPriority="22" w:unhideWhenUsed="0"/>
    <w:lsdException w:name="Emphasis" w:semiHidden="0" w:uiPriority="20" w:unhideWhenUsed="0"/>
    <w:lsdException w:name="Table Grid" w:semiHidden="0" w:uiPriority="0"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D034EA"/>
    <w:pPr>
      <w:widowControl w:val="0"/>
      <w:ind w:firstLineChars="200" w:firstLine="420"/>
      <w:jc w:val="both"/>
    </w:pPr>
    <w:rPr>
      <w:rFonts w:ascii="Times New Roman" w:eastAsia="仿宋" w:hAnsi="Times New Roman"/>
      <w:szCs w:val="21"/>
    </w:rPr>
  </w:style>
  <w:style w:type="paragraph" w:styleId="1">
    <w:name w:val="heading 1"/>
    <w:basedOn w:val="a"/>
    <w:next w:val="a"/>
    <w:link w:val="1Char"/>
    <w:qFormat/>
    <w:rsid w:val="00D034EA"/>
    <w:pPr>
      <w:keepNext/>
      <w:keepLines/>
      <w:numPr>
        <w:numId w:val="1"/>
      </w:numPr>
      <w:spacing w:beforeLines="50" w:afterLines="100"/>
      <w:jc w:val="center"/>
      <w:outlineLvl w:val="0"/>
    </w:pPr>
    <w:rPr>
      <w:rFonts w:eastAsia="黑体"/>
      <w:b/>
      <w:bCs/>
      <w:kern w:val="44"/>
      <w:sz w:val="28"/>
      <w:szCs w:val="44"/>
    </w:rPr>
  </w:style>
  <w:style w:type="paragraph" w:styleId="2">
    <w:name w:val="heading 2"/>
    <w:basedOn w:val="a"/>
    <w:next w:val="a"/>
    <w:link w:val="2Char"/>
    <w:qFormat/>
    <w:rsid w:val="00D034EA"/>
    <w:pPr>
      <w:keepNext/>
      <w:keepLines/>
      <w:numPr>
        <w:ilvl w:val="1"/>
        <w:numId w:val="1"/>
      </w:numPr>
      <w:adjustRightInd w:val="0"/>
      <w:spacing w:beforeLines="50" w:before="190" w:after="120"/>
      <w:ind w:left="0" w:firstLineChars="0" w:firstLine="0"/>
      <w:outlineLvl w:val="1"/>
    </w:pPr>
    <w:rPr>
      <w:rFonts w:eastAsia="黑体" w:cs="Times New Roman"/>
      <w:b/>
      <w:kern w:val="0"/>
      <w:szCs w:val="20"/>
    </w:rPr>
  </w:style>
  <w:style w:type="paragraph" w:styleId="3">
    <w:name w:val="heading 3"/>
    <w:basedOn w:val="a"/>
    <w:next w:val="a"/>
    <w:link w:val="3Char"/>
    <w:unhideWhenUsed/>
    <w:qFormat/>
    <w:rsid w:val="00D034EA"/>
    <w:pPr>
      <w:keepNext/>
      <w:keepLines/>
      <w:numPr>
        <w:ilvl w:val="2"/>
        <w:numId w:val="1"/>
      </w:numPr>
      <w:adjustRightInd w:val="0"/>
      <w:spacing w:beforeLines="50" w:before="50" w:after="120"/>
      <w:ind w:left="0" w:firstLineChars="0" w:firstLine="0"/>
      <w:outlineLvl w:val="2"/>
    </w:pPr>
    <w:rPr>
      <w:rFonts w:ascii="仿宋" w:eastAsia="黑体" w:hAnsi="仿宋" w:cs="Times New Roman"/>
      <w:b/>
      <w:bCs/>
      <w:szCs w:val="32"/>
      <w:shd w:val="clear" w:color="auto" w:fill="FFFFFF" w:themeFill="background1"/>
    </w:rPr>
  </w:style>
  <w:style w:type="paragraph" w:styleId="4">
    <w:name w:val="heading 4"/>
    <w:basedOn w:val="a"/>
    <w:next w:val="a"/>
    <w:link w:val="4Char"/>
    <w:unhideWhenUsed/>
    <w:qFormat/>
    <w:rsid w:val="00D034EA"/>
    <w:pPr>
      <w:keepNext/>
      <w:keepLines/>
      <w:numPr>
        <w:ilvl w:val="3"/>
        <w:numId w:val="1"/>
      </w:numPr>
      <w:spacing w:beforeLines="50" w:before="190" w:after="120"/>
      <w:ind w:left="0" w:firstLineChars="0" w:firstLine="0"/>
      <w:outlineLvl w:val="3"/>
    </w:pPr>
    <w:rPr>
      <w:rFonts w:eastAsia="黑体" w:cstheme="majorBidi"/>
      <w:b/>
      <w:bCs/>
      <w:szCs w:val="28"/>
    </w:rPr>
  </w:style>
  <w:style w:type="paragraph" w:styleId="5">
    <w:name w:val="heading 5"/>
    <w:basedOn w:val="a"/>
    <w:next w:val="a"/>
    <w:link w:val="5Char"/>
    <w:unhideWhenUsed/>
    <w:qFormat/>
    <w:rsid w:val="00D034EA"/>
    <w:pPr>
      <w:keepNext/>
      <w:keepLines/>
      <w:numPr>
        <w:ilvl w:val="4"/>
        <w:numId w:val="1"/>
      </w:numPr>
      <w:spacing w:beforeLines="50" w:after="120"/>
      <w:ind w:left="0" w:firstLineChars="0" w:firstLine="0"/>
      <w:outlineLvl w:val="4"/>
    </w:pPr>
    <w:rPr>
      <w:rFonts w:eastAsia="黑体"/>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034EA"/>
    <w:rPr>
      <w:rFonts w:ascii="Times New Roman" w:eastAsia="黑体" w:hAnsi="Times New Roman"/>
      <w:b/>
      <w:bCs/>
      <w:kern w:val="44"/>
      <w:sz w:val="28"/>
      <w:szCs w:val="44"/>
    </w:rPr>
  </w:style>
  <w:style w:type="character" w:customStyle="1" w:styleId="2Char">
    <w:name w:val="标题 2 Char"/>
    <w:basedOn w:val="a0"/>
    <w:link w:val="2"/>
    <w:rsid w:val="00D034EA"/>
    <w:rPr>
      <w:rFonts w:ascii="Times New Roman" w:eastAsia="黑体" w:hAnsi="Times New Roman" w:cs="Times New Roman"/>
      <w:b/>
      <w:kern w:val="0"/>
      <w:szCs w:val="20"/>
    </w:rPr>
  </w:style>
  <w:style w:type="character" w:customStyle="1" w:styleId="3Char">
    <w:name w:val="标题 3 Char"/>
    <w:basedOn w:val="a0"/>
    <w:link w:val="3"/>
    <w:rsid w:val="00D034EA"/>
    <w:rPr>
      <w:rFonts w:ascii="仿宋" w:eastAsia="黑体" w:hAnsi="仿宋" w:cs="Times New Roman"/>
      <w:b/>
      <w:bCs/>
      <w:szCs w:val="32"/>
    </w:rPr>
  </w:style>
  <w:style w:type="character" w:customStyle="1" w:styleId="4Char">
    <w:name w:val="标题 4 Char"/>
    <w:basedOn w:val="a0"/>
    <w:link w:val="4"/>
    <w:rsid w:val="00D034EA"/>
    <w:rPr>
      <w:rFonts w:ascii="Times New Roman" w:eastAsia="黑体" w:hAnsi="Times New Roman" w:cstheme="majorBidi"/>
      <w:b/>
      <w:bCs/>
      <w:szCs w:val="28"/>
    </w:rPr>
  </w:style>
  <w:style w:type="character" w:customStyle="1" w:styleId="5Char">
    <w:name w:val="标题 5 Char"/>
    <w:basedOn w:val="a0"/>
    <w:link w:val="5"/>
    <w:rsid w:val="00D034EA"/>
    <w:rPr>
      <w:rFonts w:ascii="Times New Roman" w:eastAsia="黑体" w:hAnsi="Times New Roman"/>
      <w:b/>
      <w:bCs/>
      <w:szCs w:val="28"/>
    </w:rPr>
  </w:style>
  <w:style w:type="paragraph" w:styleId="a3">
    <w:name w:val="Body Text"/>
    <w:basedOn w:val="a"/>
    <w:link w:val="Char"/>
    <w:uiPriority w:val="99"/>
    <w:semiHidden/>
    <w:unhideWhenUsed/>
    <w:qFormat/>
    <w:rsid w:val="00D034EA"/>
    <w:pPr>
      <w:spacing w:after="120"/>
    </w:pPr>
  </w:style>
  <w:style w:type="character" w:customStyle="1" w:styleId="Char">
    <w:name w:val="正文文本 Char"/>
    <w:basedOn w:val="a0"/>
    <w:link w:val="a3"/>
    <w:uiPriority w:val="99"/>
    <w:semiHidden/>
    <w:qFormat/>
    <w:rsid w:val="00D034EA"/>
    <w:rPr>
      <w:rFonts w:ascii="Times New Roman" w:eastAsia="仿宋" w:hAnsi="Times New Roman"/>
      <w:szCs w:val="21"/>
    </w:rPr>
  </w:style>
  <w:style w:type="paragraph" w:styleId="20">
    <w:name w:val="Body Text 2"/>
    <w:basedOn w:val="a"/>
    <w:link w:val="2Char0"/>
    <w:qFormat/>
    <w:rsid w:val="00D034EA"/>
    <w:rPr>
      <w:color w:val="FF0000"/>
    </w:rPr>
  </w:style>
  <w:style w:type="character" w:customStyle="1" w:styleId="2Char0">
    <w:name w:val="正文文本 2 Char"/>
    <w:basedOn w:val="a0"/>
    <w:link w:val="20"/>
    <w:rsid w:val="00D034EA"/>
    <w:rPr>
      <w:rFonts w:ascii="Times New Roman" w:eastAsia="仿宋" w:hAnsi="Times New Roman"/>
      <w:color w:val="FF0000"/>
      <w:szCs w:val="21"/>
    </w:rPr>
  </w:style>
  <w:style w:type="table" w:styleId="a4">
    <w:name w:val="Table Grid"/>
    <w:basedOn w:val="a1"/>
    <w:qFormat/>
    <w:rsid w:val="00D034EA"/>
    <w:rPr>
      <w:rFonts w:ascii="Times New Roman" w:eastAsia="宋体" w:hAnsi="Times New Roman"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标题6"/>
    <w:basedOn w:val="a"/>
    <w:next w:val="a"/>
    <w:qFormat/>
    <w:rsid w:val="00D034EA"/>
    <w:pPr>
      <w:keepNext/>
      <w:keepLines/>
      <w:numPr>
        <w:ilvl w:val="5"/>
        <w:numId w:val="1"/>
      </w:numPr>
      <w:spacing w:beforeLines="50" w:after="190"/>
    </w:pPr>
    <w:rPr>
      <w:rFonts w:eastAsia="黑体"/>
      <w:b/>
    </w:rPr>
  </w:style>
  <w:style w:type="paragraph" w:customStyle="1" w:styleId="ListParagraph1">
    <w:name w:val="List Paragraph1"/>
    <w:basedOn w:val="a"/>
    <w:qFormat/>
    <w:rsid w:val="00D034EA"/>
  </w:style>
  <w:style w:type="paragraph" w:styleId="a5">
    <w:name w:val="header"/>
    <w:basedOn w:val="a"/>
    <w:link w:val="Char0"/>
    <w:uiPriority w:val="99"/>
    <w:unhideWhenUsed/>
    <w:rsid w:val="00362B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62B27"/>
    <w:rPr>
      <w:rFonts w:ascii="Times New Roman" w:eastAsia="仿宋" w:hAnsi="Times New Roman"/>
      <w:sz w:val="18"/>
      <w:szCs w:val="18"/>
    </w:rPr>
  </w:style>
  <w:style w:type="paragraph" w:styleId="a6">
    <w:name w:val="footer"/>
    <w:basedOn w:val="a"/>
    <w:link w:val="Char1"/>
    <w:uiPriority w:val="99"/>
    <w:unhideWhenUsed/>
    <w:rsid w:val="00362B27"/>
    <w:pPr>
      <w:tabs>
        <w:tab w:val="center" w:pos="4153"/>
        <w:tab w:val="right" w:pos="8306"/>
      </w:tabs>
      <w:snapToGrid w:val="0"/>
      <w:jc w:val="left"/>
    </w:pPr>
    <w:rPr>
      <w:sz w:val="18"/>
      <w:szCs w:val="18"/>
    </w:rPr>
  </w:style>
  <w:style w:type="character" w:customStyle="1" w:styleId="Char1">
    <w:name w:val="页脚 Char"/>
    <w:basedOn w:val="a0"/>
    <w:link w:val="a6"/>
    <w:uiPriority w:val="99"/>
    <w:rsid w:val="00362B27"/>
    <w:rPr>
      <w:rFonts w:ascii="Times New Roman" w:eastAsia="仿宋"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qFormat="1"/>
    <w:lsdException w:name="Subtitle" w:semiHidden="0" w:uiPriority="11" w:unhideWhenUsed="0"/>
    <w:lsdException w:name="Body Text 2" w:uiPriority="0" w:qFormat="1"/>
    <w:lsdException w:name="Strong" w:semiHidden="0" w:uiPriority="22" w:unhideWhenUsed="0"/>
    <w:lsdException w:name="Emphasis" w:semiHidden="0" w:uiPriority="20" w:unhideWhenUsed="0"/>
    <w:lsdException w:name="Table Grid" w:semiHidden="0" w:uiPriority="0"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D034EA"/>
    <w:pPr>
      <w:widowControl w:val="0"/>
      <w:ind w:firstLineChars="200" w:firstLine="420"/>
      <w:jc w:val="both"/>
    </w:pPr>
    <w:rPr>
      <w:rFonts w:ascii="Times New Roman" w:eastAsia="仿宋" w:hAnsi="Times New Roman"/>
      <w:szCs w:val="21"/>
    </w:rPr>
  </w:style>
  <w:style w:type="paragraph" w:styleId="1">
    <w:name w:val="heading 1"/>
    <w:basedOn w:val="a"/>
    <w:next w:val="a"/>
    <w:link w:val="1Char"/>
    <w:qFormat/>
    <w:rsid w:val="00D034EA"/>
    <w:pPr>
      <w:keepNext/>
      <w:keepLines/>
      <w:numPr>
        <w:numId w:val="1"/>
      </w:numPr>
      <w:spacing w:beforeLines="50" w:afterLines="100"/>
      <w:jc w:val="center"/>
      <w:outlineLvl w:val="0"/>
    </w:pPr>
    <w:rPr>
      <w:rFonts w:eastAsia="黑体"/>
      <w:b/>
      <w:bCs/>
      <w:kern w:val="44"/>
      <w:sz w:val="28"/>
      <w:szCs w:val="44"/>
    </w:rPr>
  </w:style>
  <w:style w:type="paragraph" w:styleId="2">
    <w:name w:val="heading 2"/>
    <w:basedOn w:val="a"/>
    <w:next w:val="a"/>
    <w:link w:val="2Char"/>
    <w:qFormat/>
    <w:rsid w:val="00D034EA"/>
    <w:pPr>
      <w:keepNext/>
      <w:keepLines/>
      <w:numPr>
        <w:ilvl w:val="1"/>
        <w:numId w:val="1"/>
      </w:numPr>
      <w:adjustRightInd w:val="0"/>
      <w:spacing w:beforeLines="50" w:before="190" w:after="120"/>
      <w:ind w:left="0" w:firstLineChars="0" w:firstLine="0"/>
      <w:outlineLvl w:val="1"/>
    </w:pPr>
    <w:rPr>
      <w:rFonts w:eastAsia="黑体" w:cs="Times New Roman"/>
      <w:b/>
      <w:kern w:val="0"/>
      <w:szCs w:val="20"/>
    </w:rPr>
  </w:style>
  <w:style w:type="paragraph" w:styleId="3">
    <w:name w:val="heading 3"/>
    <w:basedOn w:val="a"/>
    <w:next w:val="a"/>
    <w:link w:val="3Char"/>
    <w:unhideWhenUsed/>
    <w:qFormat/>
    <w:rsid w:val="00D034EA"/>
    <w:pPr>
      <w:keepNext/>
      <w:keepLines/>
      <w:numPr>
        <w:ilvl w:val="2"/>
        <w:numId w:val="1"/>
      </w:numPr>
      <w:adjustRightInd w:val="0"/>
      <w:spacing w:beforeLines="50" w:before="50" w:after="120"/>
      <w:ind w:left="0" w:firstLineChars="0" w:firstLine="0"/>
      <w:outlineLvl w:val="2"/>
    </w:pPr>
    <w:rPr>
      <w:rFonts w:ascii="仿宋" w:eastAsia="黑体" w:hAnsi="仿宋" w:cs="Times New Roman"/>
      <w:b/>
      <w:bCs/>
      <w:szCs w:val="32"/>
      <w:shd w:val="clear" w:color="auto" w:fill="FFFFFF" w:themeFill="background1"/>
    </w:rPr>
  </w:style>
  <w:style w:type="paragraph" w:styleId="4">
    <w:name w:val="heading 4"/>
    <w:basedOn w:val="a"/>
    <w:next w:val="a"/>
    <w:link w:val="4Char"/>
    <w:unhideWhenUsed/>
    <w:qFormat/>
    <w:rsid w:val="00D034EA"/>
    <w:pPr>
      <w:keepNext/>
      <w:keepLines/>
      <w:numPr>
        <w:ilvl w:val="3"/>
        <w:numId w:val="1"/>
      </w:numPr>
      <w:spacing w:beforeLines="50" w:before="190" w:after="120"/>
      <w:ind w:left="0" w:firstLineChars="0" w:firstLine="0"/>
      <w:outlineLvl w:val="3"/>
    </w:pPr>
    <w:rPr>
      <w:rFonts w:eastAsia="黑体" w:cstheme="majorBidi"/>
      <w:b/>
      <w:bCs/>
      <w:szCs w:val="28"/>
    </w:rPr>
  </w:style>
  <w:style w:type="paragraph" w:styleId="5">
    <w:name w:val="heading 5"/>
    <w:basedOn w:val="a"/>
    <w:next w:val="a"/>
    <w:link w:val="5Char"/>
    <w:unhideWhenUsed/>
    <w:qFormat/>
    <w:rsid w:val="00D034EA"/>
    <w:pPr>
      <w:keepNext/>
      <w:keepLines/>
      <w:numPr>
        <w:ilvl w:val="4"/>
        <w:numId w:val="1"/>
      </w:numPr>
      <w:spacing w:beforeLines="50" w:after="120"/>
      <w:ind w:left="0" w:firstLineChars="0" w:firstLine="0"/>
      <w:outlineLvl w:val="4"/>
    </w:pPr>
    <w:rPr>
      <w:rFonts w:eastAsia="黑体"/>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034EA"/>
    <w:rPr>
      <w:rFonts w:ascii="Times New Roman" w:eastAsia="黑体" w:hAnsi="Times New Roman"/>
      <w:b/>
      <w:bCs/>
      <w:kern w:val="44"/>
      <w:sz w:val="28"/>
      <w:szCs w:val="44"/>
    </w:rPr>
  </w:style>
  <w:style w:type="character" w:customStyle="1" w:styleId="2Char">
    <w:name w:val="标题 2 Char"/>
    <w:basedOn w:val="a0"/>
    <w:link w:val="2"/>
    <w:rsid w:val="00D034EA"/>
    <w:rPr>
      <w:rFonts w:ascii="Times New Roman" w:eastAsia="黑体" w:hAnsi="Times New Roman" w:cs="Times New Roman"/>
      <w:b/>
      <w:kern w:val="0"/>
      <w:szCs w:val="20"/>
    </w:rPr>
  </w:style>
  <w:style w:type="character" w:customStyle="1" w:styleId="3Char">
    <w:name w:val="标题 3 Char"/>
    <w:basedOn w:val="a0"/>
    <w:link w:val="3"/>
    <w:rsid w:val="00D034EA"/>
    <w:rPr>
      <w:rFonts w:ascii="仿宋" w:eastAsia="黑体" w:hAnsi="仿宋" w:cs="Times New Roman"/>
      <w:b/>
      <w:bCs/>
      <w:szCs w:val="32"/>
    </w:rPr>
  </w:style>
  <w:style w:type="character" w:customStyle="1" w:styleId="4Char">
    <w:name w:val="标题 4 Char"/>
    <w:basedOn w:val="a0"/>
    <w:link w:val="4"/>
    <w:rsid w:val="00D034EA"/>
    <w:rPr>
      <w:rFonts w:ascii="Times New Roman" w:eastAsia="黑体" w:hAnsi="Times New Roman" w:cstheme="majorBidi"/>
      <w:b/>
      <w:bCs/>
      <w:szCs w:val="28"/>
    </w:rPr>
  </w:style>
  <w:style w:type="character" w:customStyle="1" w:styleId="5Char">
    <w:name w:val="标题 5 Char"/>
    <w:basedOn w:val="a0"/>
    <w:link w:val="5"/>
    <w:rsid w:val="00D034EA"/>
    <w:rPr>
      <w:rFonts w:ascii="Times New Roman" w:eastAsia="黑体" w:hAnsi="Times New Roman"/>
      <w:b/>
      <w:bCs/>
      <w:szCs w:val="28"/>
    </w:rPr>
  </w:style>
  <w:style w:type="paragraph" w:styleId="a3">
    <w:name w:val="Body Text"/>
    <w:basedOn w:val="a"/>
    <w:link w:val="Char"/>
    <w:uiPriority w:val="99"/>
    <w:semiHidden/>
    <w:unhideWhenUsed/>
    <w:qFormat/>
    <w:rsid w:val="00D034EA"/>
    <w:pPr>
      <w:spacing w:after="120"/>
    </w:pPr>
  </w:style>
  <w:style w:type="character" w:customStyle="1" w:styleId="Char">
    <w:name w:val="正文文本 Char"/>
    <w:basedOn w:val="a0"/>
    <w:link w:val="a3"/>
    <w:uiPriority w:val="99"/>
    <w:semiHidden/>
    <w:qFormat/>
    <w:rsid w:val="00D034EA"/>
    <w:rPr>
      <w:rFonts w:ascii="Times New Roman" w:eastAsia="仿宋" w:hAnsi="Times New Roman"/>
      <w:szCs w:val="21"/>
    </w:rPr>
  </w:style>
  <w:style w:type="paragraph" w:styleId="20">
    <w:name w:val="Body Text 2"/>
    <w:basedOn w:val="a"/>
    <w:link w:val="2Char0"/>
    <w:qFormat/>
    <w:rsid w:val="00D034EA"/>
    <w:rPr>
      <w:color w:val="FF0000"/>
    </w:rPr>
  </w:style>
  <w:style w:type="character" w:customStyle="1" w:styleId="2Char0">
    <w:name w:val="正文文本 2 Char"/>
    <w:basedOn w:val="a0"/>
    <w:link w:val="20"/>
    <w:rsid w:val="00D034EA"/>
    <w:rPr>
      <w:rFonts w:ascii="Times New Roman" w:eastAsia="仿宋" w:hAnsi="Times New Roman"/>
      <w:color w:val="FF0000"/>
      <w:szCs w:val="21"/>
    </w:rPr>
  </w:style>
  <w:style w:type="table" w:styleId="a4">
    <w:name w:val="Table Grid"/>
    <w:basedOn w:val="a1"/>
    <w:qFormat/>
    <w:rsid w:val="00D034EA"/>
    <w:rPr>
      <w:rFonts w:ascii="Times New Roman" w:eastAsia="宋体" w:hAnsi="Times New Roman"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标题6"/>
    <w:basedOn w:val="a"/>
    <w:next w:val="a"/>
    <w:qFormat/>
    <w:rsid w:val="00D034EA"/>
    <w:pPr>
      <w:keepNext/>
      <w:keepLines/>
      <w:numPr>
        <w:ilvl w:val="5"/>
        <w:numId w:val="1"/>
      </w:numPr>
      <w:spacing w:beforeLines="50" w:after="190"/>
    </w:pPr>
    <w:rPr>
      <w:rFonts w:eastAsia="黑体"/>
      <w:b/>
    </w:rPr>
  </w:style>
  <w:style w:type="paragraph" w:customStyle="1" w:styleId="ListParagraph1">
    <w:name w:val="List Paragraph1"/>
    <w:basedOn w:val="a"/>
    <w:qFormat/>
    <w:rsid w:val="00D034EA"/>
  </w:style>
  <w:style w:type="paragraph" w:styleId="a5">
    <w:name w:val="header"/>
    <w:basedOn w:val="a"/>
    <w:link w:val="Char0"/>
    <w:uiPriority w:val="99"/>
    <w:unhideWhenUsed/>
    <w:rsid w:val="00362B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62B27"/>
    <w:rPr>
      <w:rFonts w:ascii="Times New Roman" w:eastAsia="仿宋" w:hAnsi="Times New Roman"/>
      <w:sz w:val="18"/>
      <w:szCs w:val="18"/>
    </w:rPr>
  </w:style>
  <w:style w:type="paragraph" w:styleId="a6">
    <w:name w:val="footer"/>
    <w:basedOn w:val="a"/>
    <w:link w:val="Char1"/>
    <w:uiPriority w:val="99"/>
    <w:unhideWhenUsed/>
    <w:rsid w:val="00362B27"/>
    <w:pPr>
      <w:tabs>
        <w:tab w:val="center" w:pos="4153"/>
        <w:tab w:val="right" w:pos="8306"/>
      </w:tabs>
      <w:snapToGrid w:val="0"/>
      <w:jc w:val="left"/>
    </w:pPr>
    <w:rPr>
      <w:sz w:val="18"/>
      <w:szCs w:val="18"/>
    </w:rPr>
  </w:style>
  <w:style w:type="character" w:customStyle="1" w:styleId="Char1">
    <w:name w:val="页脚 Char"/>
    <w:basedOn w:val="a0"/>
    <w:link w:val="a6"/>
    <w:uiPriority w:val="99"/>
    <w:rsid w:val="00362B27"/>
    <w:rPr>
      <w:rFonts w:ascii="Times New Roman" w:eastAsia="仿宋"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蔡抒</dc:creator>
  <cp:lastModifiedBy>蔡抒</cp:lastModifiedBy>
  <cp:revision>9</cp:revision>
  <dcterms:created xsi:type="dcterms:W3CDTF">2025-07-29T05:43:00Z</dcterms:created>
  <dcterms:modified xsi:type="dcterms:W3CDTF">2025-07-29T07:35:00Z</dcterms:modified>
</cp:coreProperties>
</file>